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FDC7C" w14:textId="77777777" w:rsidR="000C151B" w:rsidRDefault="00E675D8">
      <w:pPr>
        <w:spacing w:before="240" w:line="360" w:lineRule="auto"/>
        <w:jc w:val="center"/>
        <w:rPr>
          <w:rFonts w:ascii="宋体" w:eastAsia="宋体" w:hAnsi="宋体" w:cs="宋体"/>
          <w:b/>
          <w:w w:val="80"/>
          <w:szCs w:val="21"/>
        </w:rPr>
      </w:pPr>
      <w:r>
        <w:rPr>
          <w:rFonts w:ascii="宋体" w:eastAsia="宋体" w:hAnsi="宋体" w:cs="宋体" w:hint="eastAsia"/>
          <w:noProof/>
          <w:szCs w:val="21"/>
        </w:rPr>
        <w:drawing>
          <wp:anchor distT="0" distB="0" distL="114300" distR="114300" simplePos="0" relativeHeight="251658240" behindDoc="1" locked="0" layoutInCell="1" allowOverlap="1" wp14:anchorId="43DFE091" wp14:editId="43DFE092">
            <wp:simplePos x="0" y="0"/>
            <wp:positionH relativeFrom="column">
              <wp:posOffset>0</wp:posOffset>
            </wp:positionH>
            <wp:positionV relativeFrom="paragraph">
              <wp:posOffset>0</wp:posOffset>
            </wp:positionV>
            <wp:extent cx="2524125" cy="604520"/>
            <wp:effectExtent l="0" t="0" r="9525" b="5080"/>
            <wp:wrapTight wrapText="bothSides">
              <wp:wrapPolygon edited="0">
                <wp:start x="0" y="0"/>
                <wp:lineTo x="0" y="21101"/>
                <wp:lineTo x="21518" y="21101"/>
                <wp:lineTo x="21518" y="0"/>
                <wp:lineTo x="0" y="0"/>
              </wp:wrapPolygon>
            </wp:wrapTight>
            <wp:docPr id="9" name="图片 4" descr="左右彩"/>
            <wp:cNvGraphicFramePr/>
            <a:graphic xmlns:a="http://schemas.openxmlformats.org/drawingml/2006/main">
              <a:graphicData uri="http://schemas.openxmlformats.org/drawingml/2006/picture">
                <pic:pic xmlns:pic="http://schemas.openxmlformats.org/drawingml/2006/picture">
                  <pic:nvPicPr>
                    <pic:cNvPr id="9" name="图片 4" descr="左右彩"/>
                    <pic:cNvPicPr/>
                  </pic:nvPicPr>
                  <pic:blipFill>
                    <a:blip r:embed="rId6"/>
                    <a:stretch>
                      <a:fillRect/>
                    </a:stretch>
                  </pic:blipFill>
                  <pic:spPr>
                    <a:xfrm>
                      <a:off x="0" y="0"/>
                      <a:ext cx="2524125" cy="604520"/>
                    </a:xfrm>
                    <a:prstGeom prst="rect">
                      <a:avLst/>
                    </a:prstGeom>
                    <a:noFill/>
                    <a:ln>
                      <a:noFill/>
                    </a:ln>
                  </pic:spPr>
                </pic:pic>
              </a:graphicData>
            </a:graphic>
          </wp:anchor>
        </w:drawing>
      </w:r>
      <w:r>
        <w:rPr>
          <w:rFonts w:ascii="宋体" w:eastAsia="宋体" w:hAnsi="宋体" w:cs="宋体" w:hint="eastAsia"/>
          <w:b/>
          <w:w w:val="80"/>
          <w:szCs w:val="21"/>
        </w:rPr>
        <w:t xml:space="preserve"> </w:t>
      </w:r>
    </w:p>
    <w:p w14:paraId="43DFDC7D" w14:textId="77777777" w:rsidR="000C151B" w:rsidRDefault="000C151B">
      <w:pPr>
        <w:snapToGrid w:val="0"/>
        <w:spacing w:line="360" w:lineRule="auto"/>
        <w:jc w:val="center"/>
        <w:rPr>
          <w:rFonts w:ascii="宋体" w:eastAsia="宋体" w:hAnsi="宋体" w:cs="宋体"/>
          <w:b/>
          <w:w w:val="80"/>
          <w:szCs w:val="21"/>
        </w:rPr>
      </w:pPr>
    </w:p>
    <w:p w14:paraId="43DFDC7E" w14:textId="77777777" w:rsidR="000C151B" w:rsidRDefault="000C151B">
      <w:pPr>
        <w:snapToGrid w:val="0"/>
        <w:spacing w:line="360" w:lineRule="auto"/>
        <w:jc w:val="center"/>
        <w:rPr>
          <w:rFonts w:ascii="宋体" w:eastAsia="宋体" w:hAnsi="宋体" w:cs="宋体"/>
          <w:b/>
          <w:w w:val="80"/>
          <w:szCs w:val="21"/>
        </w:rPr>
      </w:pPr>
    </w:p>
    <w:p w14:paraId="43DFDC7F" w14:textId="77777777" w:rsidR="000C151B" w:rsidRDefault="000C151B">
      <w:pPr>
        <w:snapToGrid w:val="0"/>
        <w:spacing w:line="360" w:lineRule="auto"/>
        <w:jc w:val="center"/>
        <w:rPr>
          <w:rFonts w:ascii="宋体" w:eastAsia="宋体" w:hAnsi="宋体" w:cs="宋体"/>
          <w:b/>
          <w:w w:val="80"/>
          <w:szCs w:val="21"/>
        </w:rPr>
      </w:pPr>
    </w:p>
    <w:p w14:paraId="43DFDC80" w14:textId="77777777" w:rsidR="000C151B" w:rsidRDefault="000C151B">
      <w:pPr>
        <w:snapToGrid w:val="0"/>
        <w:spacing w:line="360" w:lineRule="auto"/>
        <w:jc w:val="center"/>
        <w:rPr>
          <w:rFonts w:ascii="宋体" w:eastAsia="宋体" w:hAnsi="宋体" w:cs="宋体"/>
          <w:b/>
          <w:w w:val="80"/>
          <w:szCs w:val="21"/>
        </w:rPr>
      </w:pPr>
    </w:p>
    <w:p w14:paraId="43DFDC81" w14:textId="77777777" w:rsidR="000C151B" w:rsidRDefault="00E675D8">
      <w:pPr>
        <w:snapToGrid w:val="0"/>
        <w:spacing w:line="360" w:lineRule="auto"/>
        <w:jc w:val="center"/>
        <w:rPr>
          <w:rFonts w:ascii="宋体" w:eastAsia="宋体" w:hAnsi="宋体" w:cs="宋体"/>
          <w:b/>
          <w:w w:val="80"/>
          <w:sz w:val="36"/>
          <w:szCs w:val="36"/>
        </w:rPr>
      </w:pPr>
      <w:r>
        <w:rPr>
          <w:rFonts w:ascii="宋体" w:eastAsia="宋体" w:hAnsi="宋体" w:cs="宋体" w:hint="eastAsia"/>
          <w:b/>
          <w:w w:val="80"/>
          <w:sz w:val="36"/>
          <w:szCs w:val="36"/>
        </w:rPr>
        <w:t>多元统计分析课程论文</w:t>
      </w:r>
    </w:p>
    <w:p w14:paraId="43DFDC82" w14:textId="77777777" w:rsidR="000C151B" w:rsidRDefault="000C151B">
      <w:pPr>
        <w:snapToGrid w:val="0"/>
        <w:spacing w:line="360" w:lineRule="auto"/>
        <w:jc w:val="center"/>
        <w:rPr>
          <w:rFonts w:ascii="宋体" w:eastAsia="宋体" w:hAnsi="宋体" w:cs="宋体"/>
          <w:b/>
          <w:w w:val="80"/>
          <w:sz w:val="36"/>
          <w:szCs w:val="36"/>
        </w:rPr>
      </w:pPr>
    </w:p>
    <w:p w14:paraId="43DFDC83" w14:textId="77777777" w:rsidR="000C151B" w:rsidRDefault="000C151B">
      <w:pPr>
        <w:snapToGrid w:val="0"/>
        <w:spacing w:line="360" w:lineRule="auto"/>
        <w:jc w:val="center"/>
        <w:rPr>
          <w:rFonts w:ascii="宋体" w:eastAsia="宋体" w:hAnsi="宋体" w:cs="宋体"/>
          <w:b/>
          <w:w w:val="80"/>
          <w:sz w:val="36"/>
          <w:szCs w:val="36"/>
        </w:rPr>
      </w:pPr>
    </w:p>
    <w:p w14:paraId="43DFDC84" w14:textId="77777777" w:rsidR="000C151B" w:rsidRDefault="000C151B">
      <w:pPr>
        <w:snapToGrid w:val="0"/>
        <w:spacing w:line="360" w:lineRule="auto"/>
        <w:jc w:val="center"/>
        <w:rPr>
          <w:rFonts w:ascii="宋体" w:eastAsia="宋体" w:hAnsi="宋体" w:cs="宋体"/>
          <w:b/>
          <w:w w:val="80"/>
          <w:sz w:val="36"/>
          <w:szCs w:val="36"/>
        </w:rPr>
      </w:pPr>
    </w:p>
    <w:p w14:paraId="43DFDC85" w14:textId="77777777" w:rsidR="000C151B" w:rsidRDefault="00E675D8">
      <w:pPr>
        <w:snapToGrid w:val="0"/>
        <w:spacing w:line="360" w:lineRule="auto"/>
        <w:jc w:val="center"/>
        <w:rPr>
          <w:rFonts w:ascii="宋体" w:eastAsia="宋体" w:hAnsi="宋体" w:cs="宋体"/>
          <w:b/>
          <w:w w:val="80"/>
          <w:sz w:val="44"/>
          <w:szCs w:val="44"/>
        </w:rPr>
      </w:pPr>
      <w:r>
        <w:rPr>
          <w:rFonts w:ascii="宋体" w:eastAsia="宋体" w:hAnsi="宋体" w:cs="宋体" w:hint="eastAsia"/>
          <w:b/>
          <w:w w:val="80"/>
          <w:sz w:val="44"/>
          <w:szCs w:val="44"/>
        </w:rPr>
        <w:t>糖尿病影响因素及血糖值预测探究</w:t>
      </w:r>
    </w:p>
    <w:p w14:paraId="43DFDC86" w14:textId="77777777" w:rsidR="000C151B" w:rsidRDefault="00E675D8">
      <w:pPr>
        <w:snapToGrid w:val="0"/>
        <w:spacing w:line="360" w:lineRule="auto"/>
        <w:jc w:val="center"/>
        <w:rPr>
          <w:rFonts w:ascii="宋体" w:eastAsia="宋体" w:hAnsi="宋体" w:cs="宋体"/>
          <w:b/>
          <w:w w:val="80"/>
          <w:sz w:val="44"/>
          <w:szCs w:val="44"/>
        </w:rPr>
      </w:pPr>
      <w:r>
        <w:rPr>
          <w:rFonts w:ascii="宋体" w:eastAsia="宋体" w:hAnsi="宋体" w:cs="宋体" w:hint="eastAsia"/>
          <w:b/>
          <w:w w:val="80"/>
          <w:sz w:val="44"/>
          <w:szCs w:val="44"/>
        </w:rPr>
        <w:t>——基于电子健康记录系统数据</w:t>
      </w:r>
    </w:p>
    <w:p w14:paraId="43DFDC87" w14:textId="77777777" w:rsidR="000C151B" w:rsidRDefault="00E675D8">
      <w:pPr>
        <w:snapToGrid w:val="0"/>
        <w:spacing w:before="360" w:line="360" w:lineRule="auto"/>
        <w:jc w:val="center"/>
        <w:rPr>
          <w:rFonts w:ascii="宋体" w:eastAsia="宋体" w:hAnsi="宋体" w:cs="宋体"/>
          <w:b/>
          <w:w w:val="80"/>
          <w:szCs w:val="21"/>
        </w:rPr>
      </w:pPr>
      <w:r>
        <w:rPr>
          <w:rFonts w:ascii="宋体" w:eastAsia="宋体" w:hAnsi="宋体" w:cs="宋体" w:hint="eastAsia"/>
          <w:b/>
          <w:w w:val="80"/>
          <w:szCs w:val="21"/>
        </w:rPr>
        <w:t xml:space="preserve"> </w:t>
      </w:r>
    </w:p>
    <w:p w14:paraId="43DFDC88" w14:textId="77777777" w:rsidR="000C151B" w:rsidRDefault="000C151B">
      <w:pPr>
        <w:spacing w:line="360" w:lineRule="auto"/>
        <w:jc w:val="center"/>
        <w:rPr>
          <w:rFonts w:ascii="宋体" w:eastAsia="宋体" w:hAnsi="宋体" w:cs="宋体"/>
          <w:b/>
          <w:bCs/>
          <w:szCs w:val="21"/>
        </w:rPr>
      </w:pPr>
    </w:p>
    <w:p w14:paraId="43DFDC89" w14:textId="77777777" w:rsidR="000C151B" w:rsidRDefault="000C151B">
      <w:pPr>
        <w:spacing w:line="360" w:lineRule="auto"/>
        <w:jc w:val="center"/>
        <w:rPr>
          <w:rFonts w:ascii="宋体" w:eastAsia="宋体" w:hAnsi="宋体" w:cs="宋体"/>
          <w:b/>
          <w:bCs/>
          <w:szCs w:val="21"/>
        </w:rPr>
      </w:pPr>
    </w:p>
    <w:p w14:paraId="43DFDC8A" w14:textId="77777777" w:rsidR="000C151B" w:rsidRDefault="000C151B">
      <w:pPr>
        <w:spacing w:line="360" w:lineRule="auto"/>
        <w:jc w:val="center"/>
        <w:rPr>
          <w:rFonts w:ascii="宋体" w:eastAsia="宋体" w:hAnsi="宋体" w:cs="宋体"/>
          <w:b/>
          <w:bCs/>
          <w:szCs w:val="21"/>
        </w:rPr>
      </w:pPr>
    </w:p>
    <w:p w14:paraId="43DFDC8B" w14:textId="77777777" w:rsidR="000C151B" w:rsidRDefault="000C151B">
      <w:pPr>
        <w:spacing w:line="360" w:lineRule="auto"/>
        <w:jc w:val="center"/>
        <w:rPr>
          <w:rFonts w:ascii="宋体" w:eastAsia="宋体" w:hAnsi="宋体" w:cs="宋体"/>
          <w:b/>
          <w:bCs/>
          <w:szCs w:val="21"/>
        </w:rPr>
      </w:pPr>
    </w:p>
    <w:p w14:paraId="43DFDC8C" w14:textId="77777777" w:rsidR="000C151B" w:rsidRDefault="000C151B">
      <w:pPr>
        <w:spacing w:line="360" w:lineRule="auto"/>
        <w:jc w:val="center"/>
        <w:rPr>
          <w:rFonts w:ascii="宋体" w:eastAsia="宋体" w:hAnsi="宋体" w:cs="宋体"/>
          <w:b/>
          <w:bCs/>
          <w:szCs w:val="21"/>
        </w:rPr>
      </w:pPr>
    </w:p>
    <w:p w14:paraId="43DFDC8D" w14:textId="77777777" w:rsidR="000C151B" w:rsidRDefault="000C151B">
      <w:pPr>
        <w:spacing w:line="360" w:lineRule="auto"/>
        <w:jc w:val="center"/>
        <w:rPr>
          <w:rFonts w:ascii="宋体" w:eastAsia="宋体" w:hAnsi="宋体" w:cs="宋体"/>
          <w:b/>
          <w:bCs/>
          <w:szCs w:val="21"/>
        </w:rPr>
      </w:pPr>
    </w:p>
    <w:p w14:paraId="43DFDC93" w14:textId="77777777" w:rsidR="000C151B" w:rsidRDefault="000C151B">
      <w:pPr>
        <w:spacing w:line="360" w:lineRule="auto"/>
        <w:rPr>
          <w:rFonts w:ascii="宋体"/>
          <w:sz w:val="28"/>
          <w:szCs w:val="32"/>
        </w:rPr>
      </w:pPr>
    </w:p>
    <w:p w14:paraId="1AB42DE5" w14:textId="77777777" w:rsidR="00E675D8" w:rsidRDefault="00E675D8">
      <w:pPr>
        <w:spacing w:line="360" w:lineRule="auto"/>
        <w:rPr>
          <w:rFonts w:ascii="宋体"/>
          <w:sz w:val="28"/>
          <w:szCs w:val="32"/>
        </w:rPr>
      </w:pPr>
    </w:p>
    <w:p w14:paraId="05F075E2" w14:textId="77777777" w:rsidR="00E675D8" w:rsidRDefault="00E675D8">
      <w:pPr>
        <w:spacing w:line="360" w:lineRule="auto"/>
        <w:rPr>
          <w:rFonts w:ascii="宋体"/>
          <w:sz w:val="28"/>
          <w:szCs w:val="32"/>
        </w:rPr>
      </w:pPr>
    </w:p>
    <w:p w14:paraId="5F368FA5" w14:textId="77777777" w:rsidR="00E675D8" w:rsidRDefault="00E675D8">
      <w:pPr>
        <w:spacing w:line="360" w:lineRule="auto"/>
        <w:rPr>
          <w:rFonts w:ascii="宋体"/>
          <w:sz w:val="28"/>
          <w:szCs w:val="32"/>
        </w:rPr>
      </w:pPr>
    </w:p>
    <w:p w14:paraId="46E6EE80" w14:textId="77777777" w:rsidR="00E675D8" w:rsidRDefault="00E675D8">
      <w:pPr>
        <w:spacing w:line="360" w:lineRule="auto"/>
        <w:rPr>
          <w:rFonts w:ascii="宋体"/>
          <w:sz w:val="28"/>
          <w:szCs w:val="32"/>
        </w:rPr>
      </w:pPr>
    </w:p>
    <w:p w14:paraId="70F0ECEA" w14:textId="77777777" w:rsidR="00E675D8" w:rsidRDefault="00E675D8">
      <w:pPr>
        <w:spacing w:line="360" w:lineRule="auto"/>
        <w:rPr>
          <w:rFonts w:ascii="宋体" w:eastAsia="宋体" w:hAnsi="宋体" w:cs="宋体" w:hint="eastAsia"/>
          <w:b/>
          <w:bCs/>
          <w:szCs w:val="21"/>
        </w:rPr>
      </w:pPr>
    </w:p>
    <w:p w14:paraId="43DFDC94" w14:textId="77777777" w:rsidR="000C151B" w:rsidRDefault="00E675D8">
      <w:pPr>
        <w:spacing w:line="360" w:lineRule="auto"/>
        <w:jc w:val="center"/>
        <w:rPr>
          <w:rFonts w:ascii="宋体" w:eastAsia="宋体" w:hAnsi="宋体" w:cs="宋体"/>
          <w:b/>
          <w:bCs/>
          <w:sz w:val="30"/>
          <w:szCs w:val="30"/>
        </w:rPr>
      </w:pPr>
      <w:r>
        <w:rPr>
          <w:rFonts w:ascii="宋体" w:eastAsia="宋体" w:hAnsi="宋体" w:cs="宋体" w:hint="eastAsia"/>
          <w:b/>
          <w:bCs/>
          <w:sz w:val="30"/>
          <w:szCs w:val="30"/>
        </w:rPr>
        <w:lastRenderedPageBreak/>
        <w:t>摘要</w:t>
      </w:r>
    </w:p>
    <w:p w14:paraId="43DFDC95" w14:textId="77777777" w:rsidR="000C151B" w:rsidRDefault="00E675D8">
      <w:pPr>
        <w:spacing w:line="360" w:lineRule="auto"/>
        <w:ind w:firstLine="420"/>
        <w:rPr>
          <w:rFonts w:ascii="宋体" w:eastAsia="宋体" w:hAnsi="宋体" w:cs="宋体"/>
          <w:szCs w:val="21"/>
        </w:rPr>
      </w:pPr>
      <w:r>
        <w:rPr>
          <w:rFonts w:ascii="宋体" w:eastAsia="宋体" w:hAnsi="宋体" w:cs="宋体" w:hint="eastAsia"/>
          <w:szCs w:val="21"/>
        </w:rPr>
        <w:t>本文使用来自和鲸网站的电子健康记录公开数据集，对各指标进行因子分析并对血糖值进行预测，从而希望能够分析各指标之间的联系，并探究公共因子对血糖值的影响程度，尝试建立糖尿病预测模型。本文首先介绍了糖尿病的历史背景以及机器学习在糖尿病领域上的应用与发展；其次对数据进行了一系列预处理和统计描述，展现了变量的分布特点；之后基于数据的特点，进行基于主成分和最大方差旋转的因子分析，找到各指标的内在联系；最终对提取出的公共因子和因变量血糖值分别用线性回归、随机森林和</w:t>
      </w:r>
      <w:proofErr w:type="spellStart"/>
      <w:r>
        <w:rPr>
          <w:rFonts w:ascii="宋体" w:eastAsia="宋体" w:hAnsi="宋体" w:cs="宋体" w:hint="eastAsia"/>
          <w:szCs w:val="21"/>
        </w:rPr>
        <w:t>XGBoost</w:t>
      </w:r>
      <w:proofErr w:type="spellEnd"/>
      <w:r>
        <w:rPr>
          <w:rFonts w:ascii="宋体" w:eastAsia="宋体" w:hAnsi="宋体" w:cs="宋体" w:hint="eastAsia"/>
          <w:szCs w:val="21"/>
        </w:rPr>
        <w:t>进行回归分析，找到影响血糖值的关键因素。研究</w:t>
      </w:r>
      <w:r>
        <w:rPr>
          <w:rFonts w:ascii="宋体" w:eastAsia="宋体" w:hAnsi="宋体" w:cs="宋体" w:hint="eastAsia"/>
          <w:szCs w:val="21"/>
        </w:rPr>
        <w:t>结果表明，血脂、肝功能和肾功能指标是诊断糖尿病最关键的三个因素，可以根据这些指标在糖尿病诊断上进一步提高效率。</w:t>
      </w:r>
    </w:p>
    <w:p w14:paraId="43DFDC96" w14:textId="77777777" w:rsidR="000C151B" w:rsidRDefault="000C151B">
      <w:pPr>
        <w:spacing w:line="360" w:lineRule="auto"/>
        <w:rPr>
          <w:rFonts w:ascii="宋体" w:eastAsia="宋体" w:hAnsi="宋体" w:cs="宋体"/>
          <w:szCs w:val="21"/>
        </w:rPr>
      </w:pPr>
    </w:p>
    <w:p w14:paraId="43DFDC97" w14:textId="77777777" w:rsidR="000C151B" w:rsidRDefault="00E675D8">
      <w:pPr>
        <w:spacing w:line="360" w:lineRule="auto"/>
        <w:rPr>
          <w:rFonts w:ascii="宋体" w:eastAsia="宋体" w:hAnsi="宋体" w:cs="宋体"/>
          <w:szCs w:val="21"/>
        </w:rPr>
      </w:pPr>
      <w:r>
        <w:rPr>
          <w:rFonts w:ascii="宋体" w:eastAsia="宋体" w:hAnsi="宋体" w:cs="宋体" w:hint="eastAsia"/>
          <w:b/>
          <w:bCs/>
          <w:szCs w:val="21"/>
        </w:rPr>
        <w:t>关键词</w:t>
      </w:r>
      <w:r>
        <w:rPr>
          <w:rFonts w:ascii="宋体" w:eastAsia="宋体" w:hAnsi="宋体" w:cs="宋体" w:hint="eastAsia"/>
          <w:szCs w:val="21"/>
        </w:rPr>
        <w:t>：糖尿病；因子分析；线性回归；随机森林；</w:t>
      </w:r>
      <w:proofErr w:type="spellStart"/>
      <w:r>
        <w:rPr>
          <w:rFonts w:ascii="宋体" w:eastAsia="宋体" w:hAnsi="宋体" w:cs="宋体" w:hint="eastAsia"/>
          <w:szCs w:val="21"/>
        </w:rPr>
        <w:t>XGBoost</w:t>
      </w:r>
      <w:proofErr w:type="spellEnd"/>
      <w:r>
        <w:rPr>
          <w:rFonts w:ascii="宋体" w:eastAsia="宋体" w:hAnsi="宋体" w:cs="宋体" w:hint="eastAsia"/>
          <w:szCs w:val="21"/>
        </w:rPr>
        <w:t>;</w:t>
      </w:r>
    </w:p>
    <w:p w14:paraId="43DFDC98" w14:textId="77777777" w:rsidR="000C151B" w:rsidRDefault="00E675D8">
      <w:pPr>
        <w:spacing w:line="360" w:lineRule="auto"/>
        <w:rPr>
          <w:rFonts w:ascii="宋体" w:eastAsia="宋体" w:hAnsi="宋体" w:cs="宋体"/>
          <w:szCs w:val="21"/>
        </w:rPr>
      </w:pPr>
      <w:r>
        <w:rPr>
          <w:rFonts w:ascii="宋体" w:eastAsia="宋体" w:hAnsi="宋体" w:cs="宋体" w:hint="eastAsia"/>
          <w:szCs w:val="21"/>
        </w:rPr>
        <w:br w:type="page"/>
      </w:r>
    </w:p>
    <w:p w14:paraId="43DFDC99" w14:textId="77777777" w:rsidR="000C151B" w:rsidRDefault="000C151B">
      <w:pPr>
        <w:spacing w:line="360" w:lineRule="auto"/>
        <w:rPr>
          <w:rFonts w:ascii="宋体" w:eastAsia="宋体" w:hAnsi="宋体" w:cs="宋体"/>
          <w:szCs w:val="21"/>
        </w:rPr>
      </w:pPr>
    </w:p>
    <w:sdt>
      <w:sdtPr>
        <w:rPr>
          <w:rFonts w:ascii="宋体" w:eastAsia="宋体" w:hAnsi="宋体" w:cs="宋体" w:hint="eastAsia"/>
          <w:szCs w:val="21"/>
        </w:rPr>
        <w:id w:val="147464855"/>
        <w15:color w:val="DBDBDB"/>
        <w:docPartObj>
          <w:docPartGallery w:val="Table of Contents"/>
          <w:docPartUnique/>
        </w:docPartObj>
      </w:sdtPr>
      <w:sdtEndPr/>
      <w:sdtContent>
        <w:p w14:paraId="43DFDC9A"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目录</w:t>
          </w:r>
        </w:p>
        <w:p w14:paraId="43DFDC9B" w14:textId="77777777" w:rsidR="000C151B" w:rsidRDefault="00E675D8">
          <w:pPr>
            <w:pStyle w:val="TOC1"/>
            <w:tabs>
              <w:tab w:val="right" w:leader="dot" w:pos="8306"/>
            </w:tabs>
            <w:spacing w:line="360" w:lineRule="auto"/>
            <w:rPr>
              <w:rFonts w:ascii="宋体" w:eastAsia="宋体" w:hAnsi="宋体" w:cs="宋体"/>
              <w:szCs w:val="21"/>
            </w:rPr>
          </w:pPr>
          <w:r>
            <w:rPr>
              <w:rFonts w:ascii="宋体" w:eastAsia="宋体" w:hAnsi="宋体" w:cs="宋体" w:hint="eastAsia"/>
              <w:szCs w:val="21"/>
            </w:rPr>
            <w:fldChar w:fldCharType="begin"/>
          </w:r>
          <w:r>
            <w:rPr>
              <w:rFonts w:ascii="宋体" w:eastAsia="宋体" w:hAnsi="宋体" w:cs="宋体" w:hint="eastAsia"/>
              <w:szCs w:val="21"/>
            </w:rPr>
            <w:instrText xml:space="preserve">TOC \o "1-3" \h \u </w:instrText>
          </w:r>
          <w:r>
            <w:rPr>
              <w:rFonts w:ascii="宋体" w:eastAsia="宋体" w:hAnsi="宋体" w:cs="宋体" w:hint="eastAsia"/>
              <w:szCs w:val="21"/>
            </w:rPr>
            <w:fldChar w:fldCharType="separate"/>
          </w:r>
          <w:hyperlink w:anchor="_Toc10942" w:history="1">
            <w:r>
              <w:rPr>
                <w:rFonts w:ascii="宋体" w:eastAsia="宋体" w:hAnsi="宋体" w:cs="宋体" w:hint="eastAsia"/>
                <w:szCs w:val="21"/>
              </w:rPr>
              <w:t xml:space="preserve">1. </w:t>
            </w:r>
            <w:r>
              <w:rPr>
                <w:rFonts w:ascii="宋体" w:eastAsia="宋体" w:hAnsi="宋体" w:cs="宋体" w:hint="eastAsia"/>
                <w:bCs/>
                <w:szCs w:val="21"/>
              </w:rPr>
              <w:t>研究背景</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_Toc10942 </w:instrText>
            </w:r>
            <w:r>
              <w:rPr>
                <w:rFonts w:ascii="宋体" w:eastAsia="宋体" w:hAnsi="宋体" w:cs="宋体" w:hint="eastAsia"/>
                <w:szCs w:val="21"/>
              </w:rPr>
              <w:fldChar w:fldCharType="separate"/>
            </w:r>
            <w:r>
              <w:rPr>
                <w:rFonts w:ascii="宋体" w:eastAsia="宋体" w:hAnsi="宋体" w:cs="宋体" w:hint="eastAsia"/>
                <w:szCs w:val="21"/>
              </w:rPr>
              <w:t>2</w:t>
            </w:r>
            <w:r>
              <w:rPr>
                <w:rFonts w:ascii="宋体" w:eastAsia="宋体" w:hAnsi="宋体" w:cs="宋体" w:hint="eastAsia"/>
                <w:szCs w:val="21"/>
              </w:rPr>
              <w:fldChar w:fldCharType="end"/>
            </w:r>
          </w:hyperlink>
        </w:p>
        <w:p w14:paraId="43DFDC9C" w14:textId="77777777" w:rsidR="000C151B" w:rsidRDefault="00E675D8">
          <w:pPr>
            <w:pStyle w:val="TOC1"/>
            <w:tabs>
              <w:tab w:val="right" w:leader="dot" w:pos="8306"/>
            </w:tabs>
            <w:spacing w:line="360" w:lineRule="auto"/>
            <w:rPr>
              <w:rFonts w:ascii="宋体" w:eastAsia="宋体" w:hAnsi="宋体" w:cs="宋体"/>
              <w:szCs w:val="21"/>
            </w:rPr>
          </w:pPr>
          <w:hyperlink w:anchor="_Toc29065" w:history="1">
            <w:r>
              <w:rPr>
                <w:rFonts w:ascii="宋体" w:eastAsia="宋体" w:hAnsi="宋体" w:cs="宋体" w:hint="eastAsia"/>
                <w:szCs w:val="21"/>
              </w:rPr>
              <w:t xml:space="preserve">2. </w:t>
            </w:r>
            <w:r>
              <w:rPr>
                <w:rFonts w:ascii="宋体" w:eastAsia="宋体" w:hAnsi="宋体" w:cs="宋体" w:hint="eastAsia"/>
                <w:szCs w:val="21"/>
              </w:rPr>
              <w:t>数据介绍</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_Toc29065 </w:instrText>
            </w:r>
            <w:r>
              <w:rPr>
                <w:rFonts w:ascii="宋体" w:eastAsia="宋体" w:hAnsi="宋体" w:cs="宋体" w:hint="eastAsia"/>
                <w:szCs w:val="21"/>
              </w:rPr>
              <w:fldChar w:fldCharType="separate"/>
            </w:r>
            <w:r>
              <w:rPr>
                <w:rFonts w:ascii="宋体" w:eastAsia="宋体" w:hAnsi="宋体" w:cs="宋体" w:hint="eastAsia"/>
                <w:szCs w:val="21"/>
              </w:rPr>
              <w:t>3</w:t>
            </w:r>
            <w:r>
              <w:rPr>
                <w:rFonts w:ascii="宋体" w:eastAsia="宋体" w:hAnsi="宋体" w:cs="宋体" w:hint="eastAsia"/>
                <w:szCs w:val="21"/>
              </w:rPr>
              <w:fldChar w:fldCharType="end"/>
            </w:r>
          </w:hyperlink>
        </w:p>
        <w:p w14:paraId="43DFDC9D" w14:textId="77777777" w:rsidR="000C151B" w:rsidRDefault="00E675D8">
          <w:pPr>
            <w:pStyle w:val="TOC2"/>
            <w:tabs>
              <w:tab w:val="right" w:leader="dot" w:pos="8306"/>
            </w:tabs>
            <w:spacing w:line="360" w:lineRule="auto"/>
            <w:rPr>
              <w:rFonts w:ascii="宋体" w:eastAsia="宋体" w:hAnsi="宋体" w:cs="宋体"/>
              <w:szCs w:val="21"/>
            </w:rPr>
          </w:pPr>
          <w:hyperlink w:anchor="_Toc7205" w:history="1">
            <w:r>
              <w:rPr>
                <w:rFonts w:ascii="宋体" w:eastAsia="宋体" w:hAnsi="宋体" w:cs="宋体" w:hint="eastAsia"/>
                <w:szCs w:val="21"/>
              </w:rPr>
              <w:t xml:space="preserve">2.1. </w:t>
            </w:r>
            <w:r>
              <w:rPr>
                <w:rFonts w:ascii="宋体" w:eastAsia="宋体" w:hAnsi="宋体" w:cs="宋体" w:hint="eastAsia"/>
                <w:szCs w:val="21"/>
              </w:rPr>
              <w:t>数据来源</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_Toc7205 </w:instrText>
            </w:r>
            <w:r>
              <w:rPr>
                <w:rFonts w:ascii="宋体" w:eastAsia="宋体" w:hAnsi="宋体" w:cs="宋体" w:hint="eastAsia"/>
                <w:szCs w:val="21"/>
              </w:rPr>
              <w:fldChar w:fldCharType="separate"/>
            </w:r>
            <w:r>
              <w:rPr>
                <w:rFonts w:ascii="宋体" w:eastAsia="宋体" w:hAnsi="宋体" w:cs="宋体" w:hint="eastAsia"/>
                <w:szCs w:val="21"/>
              </w:rPr>
              <w:t>3</w:t>
            </w:r>
            <w:r>
              <w:rPr>
                <w:rFonts w:ascii="宋体" w:eastAsia="宋体" w:hAnsi="宋体" w:cs="宋体" w:hint="eastAsia"/>
                <w:szCs w:val="21"/>
              </w:rPr>
              <w:fldChar w:fldCharType="end"/>
            </w:r>
          </w:hyperlink>
        </w:p>
        <w:p w14:paraId="43DFDC9E" w14:textId="77777777" w:rsidR="000C151B" w:rsidRDefault="00E675D8">
          <w:pPr>
            <w:pStyle w:val="TOC2"/>
            <w:tabs>
              <w:tab w:val="right" w:leader="dot" w:pos="8306"/>
            </w:tabs>
            <w:spacing w:line="360" w:lineRule="auto"/>
            <w:rPr>
              <w:rFonts w:ascii="宋体" w:eastAsia="宋体" w:hAnsi="宋体" w:cs="宋体"/>
              <w:szCs w:val="21"/>
            </w:rPr>
          </w:pPr>
          <w:hyperlink w:anchor="_Toc28039" w:history="1">
            <w:r>
              <w:rPr>
                <w:rFonts w:ascii="宋体" w:eastAsia="宋体" w:hAnsi="宋体" w:cs="宋体" w:hint="eastAsia"/>
                <w:szCs w:val="21"/>
              </w:rPr>
              <w:t xml:space="preserve">2.2. </w:t>
            </w:r>
            <w:r>
              <w:rPr>
                <w:rFonts w:ascii="宋体" w:eastAsia="宋体" w:hAnsi="宋体" w:cs="宋体" w:hint="eastAsia"/>
                <w:szCs w:val="21"/>
              </w:rPr>
              <w:t>数据清洗</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_Toc28039 </w:instrText>
            </w:r>
            <w:r>
              <w:rPr>
                <w:rFonts w:ascii="宋体" w:eastAsia="宋体" w:hAnsi="宋体" w:cs="宋体" w:hint="eastAsia"/>
                <w:szCs w:val="21"/>
              </w:rPr>
              <w:fldChar w:fldCharType="separate"/>
            </w:r>
            <w:r>
              <w:rPr>
                <w:rFonts w:ascii="宋体" w:eastAsia="宋体" w:hAnsi="宋体" w:cs="宋体" w:hint="eastAsia"/>
                <w:szCs w:val="21"/>
              </w:rPr>
              <w:t>5</w:t>
            </w:r>
            <w:r>
              <w:rPr>
                <w:rFonts w:ascii="宋体" w:eastAsia="宋体" w:hAnsi="宋体" w:cs="宋体" w:hint="eastAsia"/>
                <w:szCs w:val="21"/>
              </w:rPr>
              <w:fldChar w:fldCharType="end"/>
            </w:r>
          </w:hyperlink>
        </w:p>
        <w:p w14:paraId="43DFDC9F" w14:textId="77777777" w:rsidR="000C151B" w:rsidRDefault="00E675D8">
          <w:pPr>
            <w:pStyle w:val="TOC3"/>
            <w:tabs>
              <w:tab w:val="right" w:leader="dot" w:pos="8306"/>
            </w:tabs>
            <w:spacing w:line="360" w:lineRule="auto"/>
            <w:rPr>
              <w:rFonts w:ascii="宋体" w:eastAsia="宋体" w:hAnsi="宋体" w:cs="宋体"/>
              <w:szCs w:val="21"/>
            </w:rPr>
          </w:pPr>
          <w:hyperlink w:anchor="_Toc23342" w:history="1">
            <w:r>
              <w:rPr>
                <w:rFonts w:ascii="宋体" w:eastAsia="宋体" w:hAnsi="宋体" w:cs="宋体" w:hint="eastAsia"/>
                <w:szCs w:val="21"/>
              </w:rPr>
              <w:t>2.2.1.</w:t>
            </w:r>
            <w:r>
              <w:rPr>
                <w:rFonts w:ascii="宋体" w:eastAsia="宋体" w:hAnsi="宋体" w:cs="宋体" w:hint="eastAsia"/>
                <w:szCs w:val="21"/>
              </w:rPr>
              <w:t xml:space="preserve"> </w:t>
            </w:r>
            <w:r>
              <w:rPr>
                <w:rFonts w:ascii="宋体" w:eastAsia="宋体" w:hAnsi="宋体" w:cs="宋体" w:hint="eastAsia"/>
                <w:szCs w:val="21"/>
              </w:rPr>
              <w:t>缺失数据处理</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_Toc23342 </w:instrText>
            </w:r>
            <w:r>
              <w:rPr>
                <w:rFonts w:ascii="宋体" w:eastAsia="宋体" w:hAnsi="宋体" w:cs="宋体" w:hint="eastAsia"/>
                <w:szCs w:val="21"/>
              </w:rPr>
              <w:fldChar w:fldCharType="separate"/>
            </w:r>
            <w:r>
              <w:rPr>
                <w:rFonts w:ascii="宋体" w:eastAsia="宋体" w:hAnsi="宋体" w:cs="宋体" w:hint="eastAsia"/>
                <w:szCs w:val="21"/>
              </w:rPr>
              <w:t>5</w:t>
            </w:r>
            <w:r>
              <w:rPr>
                <w:rFonts w:ascii="宋体" w:eastAsia="宋体" w:hAnsi="宋体" w:cs="宋体" w:hint="eastAsia"/>
                <w:szCs w:val="21"/>
              </w:rPr>
              <w:fldChar w:fldCharType="end"/>
            </w:r>
          </w:hyperlink>
        </w:p>
        <w:p w14:paraId="43DFDCA0" w14:textId="77777777" w:rsidR="000C151B" w:rsidRDefault="00E675D8">
          <w:pPr>
            <w:pStyle w:val="TOC3"/>
            <w:tabs>
              <w:tab w:val="right" w:leader="dot" w:pos="8306"/>
            </w:tabs>
            <w:spacing w:line="360" w:lineRule="auto"/>
            <w:rPr>
              <w:rFonts w:ascii="宋体" w:eastAsia="宋体" w:hAnsi="宋体" w:cs="宋体"/>
              <w:szCs w:val="21"/>
            </w:rPr>
          </w:pPr>
          <w:hyperlink w:anchor="_Toc11397" w:history="1">
            <w:r>
              <w:rPr>
                <w:rFonts w:ascii="宋体" w:eastAsia="宋体" w:hAnsi="宋体" w:cs="宋体" w:hint="eastAsia"/>
                <w:szCs w:val="21"/>
              </w:rPr>
              <w:t xml:space="preserve">2.2.2. </w:t>
            </w:r>
            <w:r>
              <w:rPr>
                <w:rFonts w:ascii="宋体" w:eastAsia="宋体" w:hAnsi="宋体" w:cs="宋体" w:hint="eastAsia"/>
                <w:szCs w:val="21"/>
              </w:rPr>
              <w:t>异常值处理</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_Toc11397 </w:instrText>
            </w:r>
            <w:r>
              <w:rPr>
                <w:rFonts w:ascii="宋体" w:eastAsia="宋体" w:hAnsi="宋体" w:cs="宋体" w:hint="eastAsia"/>
                <w:szCs w:val="21"/>
              </w:rPr>
              <w:fldChar w:fldCharType="separate"/>
            </w:r>
            <w:r>
              <w:rPr>
                <w:rFonts w:ascii="宋体" w:eastAsia="宋体" w:hAnsi="宋体" w:cs="宋体" w:hint="eastAsia"/>
                <w:szCs w:val="21"/>
              </w:rPr>
              <w:t>6</w:t>
            </w:r>
            <w:r>
              <w:rPr>
                <w:rFonts w:ascii="宋体" w:eastAsia="宋体" w:hAnsi="宋体" w:cs="宋体" w:hint="eastAsia"/>
                <w:szCs w:val="21"/>
              </w:rPr>
              <w:fldChar w:fldCharType="end"/>
            </w:r>
          </w:hyperlink>
        </w:p>
        <w:p w14:paraId="43DFDCA1" w14:textId="77777777" w:rsidR="000C151B" w:rsidRDefault="00E675D8">
          <w:pPr>
            <w:pStyle w:val="TOC1"/>
            <w:tabs>
              <w:tab w:val="right" w:leader="dot" w:pos="8306"/>
            </w:tabs>
            <w:spacing w:line="360" w:lineRule="auto"/>
            <w:rPr>
              <w:rFonts w:ascii="宋体" w:eastAsia="宋体" w:hAnsi="宋体" w:cs="宋体"/>
              <w:szCs w:val="21"/>
            </w:rPr>
          </w:pPr>
          <w:hyperlink w:anchor="_Toc27277" w:history="1">
            <w:r>
              <w:rPr>
                <w:rFonts w:ascii="宋体" w:eastAsia="宋体" w:hAnsi="宋体" w:cs="宋体" w:hint="eastAsia"/>
                <w:szCs w:val="21"/>
              </w:rPr>
              <w:t xml:space="preserve">3. </w:t>
            </w:r>
            <w:r>
              <w:rPr>
                <w:rFonts w:ascii="宋体" w:eastAsia="宋体" w:hAnsi="宋体" w:cs="宋体" w:hint="eastAsia"/>
                <w:szCs w:val="21"/>
              </w:rPr>
              <w:t>特征工程</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_Toc27277 </w:instrText>
            </w:r>
            <w:r>
              <w:rPr>
                <w:rFonts w:ascii="宋体" w:eastAsia="宋体" w:hAnsi="宋体" w:cs="宋体" w:hint="eastAsia"/>
                <w:szCs w:val="21"/>
              </w:rPr>
              <w:fldChar w:fldCharType="separate"/>
            </w:r>
            <w:r>
              <w:rPr>
                <w:rFonts w:ascii="宋体" w:eastAsia="宋体" w:hAnsi="宋体" w:cs="宋体" w:hint="eastAsia"/>
                <w:szCs w:val="21"/>
              </w:rPr>
              <w:t>7</w:t>
            </w:r>
            <w:r>
              <w:rPr>
                <w:rFonts w:ascii="宋体" w:eastAsia="宋体" w:hAnsi="宋体" w:cs="宋体" w:hint="eastAsia"/>
                <w:szCs w:val="21"/>
              </w:rPr>
              <w:fldChar w:fldCharType="end"/>
            </w:r>
          </w:hyperlink>
        </w:p>
        <w:p w14:paraId="43DFDCA2" w14:textId="77777777" w:rsidR="000C151B" w:rsidRDefault="00E675D8">
          <w:pPr>
            <w:pStyle w:val="TOC2"/>
            <w:tabs>
              <w:tab w:val="right" w:leader="dot" w:pos="8306"/>
            </w:tabs>
            <w:spacing w:line="360" w:lineRule="auto"/>
            <w:rPr>
              <w:rFonts w:ascii="宋体" w:eastAsia="宋体" w:hAnsi="宋体" w:cs="宋体"/>
              <w:szCs w:val="21"/>
            </w:rPr>
          </w:pPr>
          <w:hyperlink w:anchor="_Toc22396" w:history="1">
            <w:r>
              <w:rPr>
                <w:rFonts w:ascii="宋体" w:eastAsia="宋体" w:hAnsi="宋体" w:cs="宋体" w:hint="eastAsia"/>
                <w:szCs w:val="21"/>
              </w:rPr>
              <w:t xml:space="preserve">3.1. </w:t>
            </w:r>
            <w:r>
              <w:rPr>
                <w:rFonts w:ascii="宋体" w:eastAsia="宋体" w:hAnsi="宋体" w:cs="宋体" w:hint="eastAsia"/>
                <w:szCs w:val="21"/>
              </w:rPr>
              <w:t>生成新变量</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_Toc22396 </w:instrText>
            </w:r>
            <w:r>
              <w:rPr>
                <w:rFonts w:ascii="宋体" w:eastAsia="宋体" w:hAnsi="宋体" w:cs="宋体" w:hint="eastAsia"/>
                <w:szCs w:val="21"/>
              </w:rPr>
              <w:fldChar w:fldCharType="separate"/>
            </w:r>
            <w:r>
              <w:rPr>
                <w:rFonts w:ascii="宋体" w:eastAsia="宋体" w:hAnsi="宋体" w:cs="宋体" w:hint="eastAsia"/>
                <w:szCs w:val="21"/>
              </w:rPr>
              <w:t>7</w:t>
            </w:r>
            <w:r>
              <w:rPr>
                <w:rFonts w:ascii="宋体" w:eastAsia="宋体" w:hAnsi="宋体" w:cs="宋体" w:hint="eastAsia"/>
                <w:szCs w:val="21"/>
              </w:rPr>
              <w:fldChar w:fldCharType="end"/>
            </w:r>
          </w:hyperlink>
        </w:p>
        <w:p w14:paraId="43DFDCA3" w14:textId="77777777" w:rsidR="000C151B" w:rsidRDefault="00E675D8">
          <w:pPr>
            <w:pStyle w:val="TOC2"/>
            <w:tabs>
              <w:tab w:val="right" w:leader="dot" w:pos="8306"/>
            </w:tabs>
            <w:spacing w:line="360" w:lineRule="auto"/>
            <w:rPr>
              <w:rFonts w:ascii="宋体" w:eastAsia="宋体" w:hAnsi="宋体" w:cs="宋体"/>
              <w:szCs w:val="21"/>
            </w:rPr>
          </w:pPr>
          <w:hyperlink w:anchor="_Toc9224" w:history="1">
            <w:r>
              <w:rPr>
                <w:rFonts w:ascii="宋体" w:eastAsia="宋体" w:hAnsi="宋体" w:cs="宋体" w:hint="eastAsia"/>
                <w:szCs w:val="21"/>
              </w:rPr>
              <w:t xml:space="preserve">3.2. </w:t>
            </w:r>
            <w:r>
              <w:rPr>
                <w:rFonts w:ascii="宋体" w:eastAsia="宋体" w:hAnsi="宋体" w:cs="宋体" w:hint="eastAsia"/>
                <w:szCs w:val="21"/>
              </w:rPr>
              <w:t>变量相关性</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_Toc9224 </w:instrText>
            </w:r>
            <w:r>
              <w:rPr>
                <w:rFonts w:ascii="宋体" w:eastAsia="宋体" w:hAnsi="宋体" w:cs="宋体" w:hint="eastAsia"/>
                <w:szCs w:val="21"/>
              </w:rPr>
              <w:fldChar w:fldCharType="separate"/>
            </w:r>
            <w:r>
              <w:rPr>
                <w:rFonts w:ascii="宋体" w:eastAsia="宋体" w:hAnsi="宋体" w:cs="宋体" w:hint="eastAsia"/>
                <w:szCs w:val="21"/>
              </w:rPr>
              <w:t>7</w:t>
            </w:r>
            <w:r>
              <w:rPr>
                <w:rFonts w:ascii="宋体" w:eastAsia="宋体" w:hAnsi="宋体" w:cs="宋体" w:hint="eastAsia"/>
                <w:szCs w:val="21"/>
              </w:rPr>
              <w:fldChar w:fldCharType="end"/>
            </w:r>
          </w:hyperlink>
        </w:p>
        <w:p w14:paraId="43DFDCA4" w14:textId="77777777" w:rsidR="000C151B" w:rsidRDefault="00E675D8">
          <w:pPr>
            <w:pStyle w:val="TOC2"/>
            <w:tabs>
              <w:tab w:val="right" w:leader="dot" w:pos="8306"/>
            </w:tabs>
            <w:spacing w:line="360" w:lineRule="auto"/>
            <w:rPr>
              <w:rFonts w:ascii="宋体" w:eastAsia="宋体" w:hAnsi="宋体" w:cs="宋体"/>
              <w:szCs w:val="21"/>
            </w:rPr>
          </w:pPr>
          <w:hyperlink w:anchor="_Toc11015" w:history="1">
            <w:r>
              <w:rPr>
                <w:rFonts w:ascii="宋体" w:eastAsia="宋体" w:hAnsi="宋体" w:cs="宋体" w:hint="eastAsia"/>
                <w:szCs w:val="21"/>
              </w:rPr>
              <w:t>3.</w:t>
            </w:r>
            <w:r>
              <w:rPr>
                <w:rFonts w:ascii="宋体" w:eastAsia="宋体" w:hAnsi="宋体" w:cs="宋体" w:hint="eastAsia"/>
                <w:szCs w:val="21"/>
              </w:rPr>
              <w:t xml:space="preserve">3. </w:t>
            </w:r>
            <w:r>
              <w:rPr>
                <w:rFonts w:ascii="宋体" w:eastAsia="宋体" w:hAnsi="宋体" w:cs="宋体" w:hint="eastAsia"/>
                <w:szCs w:val="21"/>
              </w:rPr>
              <w:t>归一化处理</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_Toc11015 </w:instrText>
            </w:r>
            <w:r>
              <w:rPr>
                <w:rFonts w:ascii="宋体" w:eastAsia="宋体" w:hAnsi="宋体" w:cs="宋体" w:hint="eastAsia"/>
                <w:szCs w:val="21"/>
              </w:rPr>
              <w:fldChar w:fldCharType="separate"/>
            </w:r>
            <w:r>
              <w:rPr>
                <w:rFonts w:ascii="宋体" w:eastAsia="宋体" w:hAnsi="宋体" w:cs="宋体" w:hint="eastAsia"/>
                <w:szCs w:val="21"/>
              </w:rPr>
              <w:t>8</w:t>
            </w:r>
            <w:r>
              <w:rPr>
                <w:rFonts w:ascii="宋体" w:eastAsia="宋体" w:hAnsi="宋体" w:cs="宋体" w:hint="eastAsia"/>
                <w:szCs w:val="21"/>
              </w:rPr>
              <w:fldChar w:fldCharType="end"/>
            </w:r>
          </w:hyperlink>
        </w:p>
        <w:p w14:paraId="43DFDCA5" w14:textId="77777777" w:rsidR="000C151B" w:rsidRDefault="00E675D8">
          <w:pPr>
            <w:pStyle w:val="TOC1"/>
            <w:tabs>
              <w:tab w:val="right" w:leader="dot" w:pos="8306"/>
            </w:tabs>
            <w:spacing w:line="360" w:lineRule="auto"/>
            <w:rPr>
              <w:rFonts w:ascii="宋体" w:eastAsia="宋体" w:hAnsi="宋体" w:cs="宋体"/>
              <w:szCs w:val="21"/>
            </w:rPr>
          </w:pPr>
          <w:hyperlink w:anchor="_Toc7189" w:history="1">
            <w:r>
              <w:rPr>
                <w:rFonts w:ascii="宋体" w:eastAsia="宋体" w:hAnsi="宋体" w:cs="宋体" w:hint="eastAsia"/>
                <w:szCs w:val="21"/>
              </w:rPr>
              <w:t xml:space="preserve">4. </w:t>
            </w:r>
            <w:r>
              <w:rPr>
                <w:rFonts w:ascii="宋体" w:eastAsia="宋体" w:hAnsi="宋体" w:cs="宋体" w:hint="eastAsia"/>
                <w:szCs w:val="21"/>
              </w:rPr>
              <w:t>因子分析</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_Toc7189 </w:instrText>
            </w:r>
            <w:r>
              <w:rPr>
                <w:rFonts w:ascii="宋体" w:eastAsia="宋体" w:hAnsi="宋体" w:cs="宋体" w:hint="eastAsia"/>
                <w:szCs w:val="21"/>
              </w:rPr>
              <w:fldChar w:fldCharType="separate"/>
            </w:r>
            <w:r>
              <w:rPr>
                <w:rFonts w:ascii="宋体" w:eastAsia="宋体" w:hAnsi="宋体" w:cs="宋体" w:hint="eastAsia"/>
                <w:szCs w:val="21"/>
              </w:rPr>
              <w:t>8</w:t>
            </w:r>
            <w:r>
              <w:rPr>
                <w:rFonts w:ascii="宋体" w:eastAsia="宋体" w:hAnsi="宋体" w:cs="宋体" w:hint="eastAsia"/>
                <w:szCs w:val="21"/>
              </w:rPr>
              <w:fldChar w:fldCharType="end"/>
            </w:r>
          </w:hyperlink>
        </w:p>
        <w:p w14:paraId="43DFDCA6" w14:textId="77777777" w:rsidR="000C151B" w:rsidRDefault="00E675D8">
          <w:pPr>
            <w:pStyle w:val="TOC2"/>
            <w:tabs>
              <w:tab w:val="right" w:leader="dot" w:pos="8306"/>
            </w:tabs>
            <w:spacing w:line="360" w:lineRule="auto"/>
            <w:rPr>
              <w:rFonts w:ascii="宋体" w:eastAsia="宋体" w:hAnsi="宋体" w:cs="宋体"/>
              <w:szCs w:val="21"/>
            </w:rPr>
          </w:pPr>
          <w:hyperlink w:anchor="_Toc4863" w:history="1">
            <w:r>
              <w:rPr>
                <w:rFonts w:ascii="宋体" w:eastAsia="宋体" w:hAnsi="宋体" w:cs="宋体" w:hint="eastAsia"/>
                <w:szCs w:val="21"/>
              </w:rPr>
              <w:t xml:space="preserve">4.1. </w:t>
            </w:r>
            <w:r>
              <w:rPr>
                <w:rFonts w:ascii="宋体" w:eastAsia="宋体" w:hAnsi="宋体" w:cs="宋体" w:hint="eastAsia"/>
                <w:szCs w:val="21"/>
              </w:rPr>
              <w:t>因子分析简介</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_Toc4863 </w:instrText>
            </w:r>
            <w:r>
              <w:rPr>
                <w:rFonts w:ascii="宋体" w:eastAsia="宋体" w:hAnsi="宋体" w:cs="宋体" w:hint="eastAsia"/>
                <w:szCs w:val="21"/>
              </w:rPr>
              <w:fldChar w:fldCharType="separate"/>
            </w:r>
            <w:r>
              <w:rPr>
                <w:rFonts w:ascii="宋体" w:eastAsia="宋体" w:hAnsi="宋体" w:cs="宋体" w:hint="eastAsia"/>
                <w:szCs w:val="21"/>
              </w:rPr>
              <w:t>8</w:t>
            </w:r>
            <w:r>
              <w:rPr>
                <w:rFonts w:ascii="宋体" w:eastAsia="宋体" w:hAnsi="宋体" w:cs="宋体" w:hint="eastAsia"/>
                <w:szCs w:val="21"/>
              </w:rPr>
              <w:fldChar w:fldCharType="end"/>
            </w:r>
          </w:hyperlink>
        </w:p>
        <w:p w14:paraId="43DFDCA7" w14:textId="77777777" w:rsidR="000C151B" w:rsidRDefault="00E675D8">
          <w:pPr>
            <w:pStyle w:val="TOC2"/>
            <w:tabs>
              <w:tab w:val="right" w:leader="dot" w:pos="8306"/>
            </w:tabs>
            <w:spacing w:line="360" w:lineRule="auto"/>
            <w:rPr>
              <w:rFonts w:ascii="宋体" w:eastAsia="宋体" w:hAnsi="宋体" w:cs="宋体"/>
              <w:szCs w:val="21"/>
            </w:rPr>
          </w:pPr>
          <w:hyperlink w:anchor="_Toc31603" w:history="1">
            <w:r>
              <w:rPr>
                <w:rFonts w:ascii="宋体" w:eastAsia="宋体" w:hAnsi="宋体" w:cs="宋体" w:hint="eastAsia"/>
                <w:szCs w:val="21"/>
              </w:rPr>
              <w:t>4.2. bartlett</w:t>
            </w:r>
            <w:r>
              <w:rPr>
                <w:rFonts w:ascii="宋体" w:eastAsia="宋体" w:hAnsi="宋体" w:cs="宋体" w:hint="eastAsia"/>
                <w:szCs w:val="21"/>
              </w:rPr>
              <w:t>球形检验和</w:t>
            </w:r>
            <w:r>
              <w:rPr>
                <w:rFonts w:ascii="宋体" w:eastAsia="宋体" w:hAnsi="宋体" w:cs="宋体" w:hint="eastAsia"/>
                <w:szCs w:val="21"/>
              </w:rPr>
              <w:t>KMO</w:t>
            </w:r>
            <w:r>
              <w:rPr>
                <w:rFonts w:ascii="宋体" w:eastAsia="宋体" w:hAnsi="宋体" w:cs="宋体" w:hint="eastAsia"/>
                <w:szCs w:val="21"/>
              </w:rPr>
              <w:t>检验</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_Toc31603 </w:instrText>
            </w:r>
            <w:r>
              <w:rPr>
                <w:rFonts w:ascii="宋体" w:eastAsia="宋体" w:hAnsi="宋体" w:cs="宋体" w:hint="eastAsia"/>
                <w:szCs w:val="21"/>
              </w:rPr>
              <w:fldChar w:fldCharType="separate"/>
            </w:r>
            <w:r>
              <w:rPr>
                <w:rFonts w:ascii="宋体" w:eastAsia="宋体" w:hAnsi="宋体" w:cs="宋体" w:hint="eastAsia"/>
                <w:szCs w:val="21"/>
              </w:rPr>
              <w:t>9</w:t>
            </w:r>
            <w:r>
              <w:rPr>
                <w:rFonts w:ascii="宋体" w:eastAsia="宋体" w:hAnsi="宋体" w:cs="宋体" w:hint="eastAsia"/>
                <w:szCs w:val="21"/>
              </w:rPr>
              <w:fldChar w:fldCharType="end"/>
            </w:r>
          </w:hyperlink>
        </w:p>
        <w:p w14:paraId="43DFDCA8" w14:textId="77777777" w:rsidR="000C151B" w:rsidRDefault="00E675D8">
          <w:pPr>
            <w:pStyle w:val="TOC2"/>
            <w:tabs>
              <w:tab w:val="right" w:leader="dot" w:pos="8306"/>
            </w:tabs>
            <w:spacing w:line="360" w:lineRule="auto"/>
            <w:rPr>
              <w:rFonts w:ascii="宋体" w:eastAsia="宋体" w:hAnsi="宋体" w:cs="宋体"/>
              <w:szCs w:val="21"/>
            </w:rPr>
          </w:pPr>
          <w:hyperlink w:anchor="_Toc6188" w:history="1">
            <w:r>
              <w:rPr>
                <w:rFonts w:ascii="宋体" w:eastAsia="宋体" w:hAnsi="宋体" w:cs="宋体" w:hint="eastAsia"/>
                <w:bCs/>
                <w:szCs w:val="21"/>
              </w:rPr>
              <w:t xml:space="preserve">4.3. </w:t>
            </w:r>
            <w:r>
              <w:rPr>
                <w:rFonts w:ascii="宋体" w:eastAsia="宋体" w:hAnsi="宋体" w:cs="宋体" w:hint="eastAsia"/>
                <w:bCs/>
                <w:szCs w:val="21"/>
              </w:rPr>
              <w:t>选择因子个数</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_Toc6188 </w:instrText>
            </w:r>
            <w:r>
              <w:rPr>
                <w:rFonts w:ascii="宋体" w:eastAsia="宋体" w:hAnsi="宋体" w:cs="宋体" w:hint="eastAsia"/>
                <w:szCs w:val="21"/>
              </w:rPr>
              <w:fldChar w:fldCharType="separate"/>
            </w:r>
            <w:r>
              <w:rPr>
                <w:rFonts w:ascii="宋体" w:eastAsia="宋体" w:hAnsi="宋体" w:cs="宋体" w:hint="eastAsia"/>
                <w:szCs w:val="21"/>
              </w:rPr>
              <w:t>10</w:t>
            </w:r>
            <w:r>
              <w:rPr>
                <w:rFonts w:ascii="宋体" w:eastAsia="宋体" w:hAnsi="宋体" w:cs="宋体" w:hint="eastAsia"/>
                <w:szCs w:val="21"/>
              </w:rPr>
              <w:fldChar w:fldCharType="end"/>
            </w:r>
          </w:hyperlink>
        </w:p>
        <w:p w14:paraId="43DFDCA9" w14:textId="77777777" w:rsidR="000C151B" w:rsidRDefault="00E675D8">
          <w:pPr>
            <w:pStyle w:val="TOC3"/>
            <w:tabs>
              <w:tab w:val="right" w:leader="dot" w:pos="8306"/>
            </w:tabs>
            <w:spacing w:line="360" w:lineRule="auto"/>
            <w:rPr>
              <w:rFonts w:ascii="宋体" w:eastAsia="宋体" w:hAnsi="宋体" w:cs="宋体"/>
              <w:szCs w:val="21"/>
            </w:rPr>
          </w:pPr>
          <w:hyperlink w:anchor="_Toc18099" w:history="1">
            <w:r>
              <w:rPr>
                <w:rFonts w:ascii="宋体" w:eastAsia="宋体" w:hAnsi="宋体" w:cs="宋体" w:hint="eastAsia"/>
                <w:szCs w:val="21"/>
              </w:rPr>
              <w:t xml:space="preserve">4.3.1. </w:t>
            </w:r>
            <w:r>
              <w:rPr>
                <w:rFonts w:ascii="宋体" w:eastAsia="宋体" w:hAnsi="宋体" w:cs="宋体" w:hint="eastAsia"/>
                <w:szCs w:val="21"/>
              </w:rPr>
              <w:t>主成分法</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_Toc18099 </w:instrText>
            </w:r>
            <w:r>
              <w:rPr>
                <w:rFonts w:ascii="宋体" w:eastAsia="宋体" w:hAnsi="宋体" w:cs="宋体" w:hint="eastAsia"/>
                <w:szCs w:val="21"/>
              </w:rPr>
              <w:fldChar w:fldCharType="separate"/>
            </w:r>
            <w:r>
              <w:rPr>
                <w:rFonts w:ascii="宋体" w:eastAsia="宋体" w:hAnsi="宋体" w:cs="宋体" w:hint="eastAsia"/>
                <w:szCs w:val="21"/>
              </w:rPr>
              <w:t>10</w:t>
            </w:r>
            <w:r>
              <w:rPr>
                <w:rFonts w:ascii="宋体" w:eastAsia="宋体" w:hAnsi="宋体" w:cs="宋体" w:hint="eastAsia"/>
                <w:szCs w:val="21"/>
              </w:rPr>
              <w:fldChar w:fldCharType="end"/>
            </w:r>
          </w:hyperlink>
        </w:p>
        <w:p w14:paraId="43DFDCAA" w14:textId="77777777" w:rsidR="000C151B" w:rsidRDefault="00E675D8">
          <w:pPr>
            <w:pStyle w:val="TOC3"/>
            <w:tabs>
              <w:tab w:val="right" w:leader="dot" w:pos="8306"/>
            </w:tabs>
            <w:spacing w:line="360" w:lineRule="auto"/>
            <w:rPr>
              <w:rFonts w:ascii="宋体" w:eastAsia="宋体" w:hAnsi="宋体" w:cs="宋体"/>
              <w:szCs w:val="21"/>
            </w:rPr>
          </w:pPr>
          <w:hyperlink w:anchor="_Toc22586" w:history="1">
            <w:r>
              <w:rPr>
                <w:rFonts w:ascii="宋体" w:eastAsia="宋体" w:hAnsi="宋体" w:cs="宋体" w:hint="eastAsia"/>
                <w:szCs w:val="21"/>
              </w:rPr>
              <w:t xml:space="preserve">4.3.2. </w:t>
            </w:r>
            <w:r>
              <w:rPr>
                <w:rFonts w:ascii="宋体" w:eastAsia="宋体" w:hAnsi="宋体" w:cs="宋体" w:hint="eastAsia"/>
                <w:szCs w:val="21"/>
              </w:rPr>
              <w:t>因子旋转</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_Toc22586 </w:instrText>
            </w:r>
            <w:r>
              <w:rPr>
                <w:rFonts w:ascii="宋体" w:eastAsia="宋体" w:hAnsi="宋体" w:cs="宋体" w:hint="eastAsia"/>
                <w:szCs w:val="21"/>
              </w:rPr>
              <w:fldChar w:fldCharType="separate"/>
            </w:r>
            <w:r>
              <w:rPr>
                <w:rFonts w:ascii="宋体" w:eastAsia="宋体" w:hAnsi="宋体" w:cs="宋体" w:hint="eastAsia"/>
                <w:szCs w:val="21"/>
              </w:rPr>
              <w:t>10</w:t>
            </w:r>
            <w:r>
              <w:rPr>
                <w:rFonts w:ascii="宋体" w:eastAsia="宋体" w:hAnsi="宋体" w:cs="宋体" w:hint="eastAsia"/>
                <w:szCs w:val="21"/>
              </w:rPr>
              <w:fldChar w:fldCharType="end"/>
            </w:r>
          </w:hyperlink>
        </w:p>
        <w:p w14:paraId="43DFDCAB" w14:textId="77777777" w:rsidR="000C151B" w:rsidRDefault="00E675D8">
          <w:pPr>
            <w:pStyle w:val="TOC3"/>
            <w:tabs>
              <w:tab w:val="right" w:leader="dot" w:pos="8306"/>
            </w:tabs>
            <w:spacing w:line="360" w:lineRule="auto"/>
            <w:rPr>
              <w:rFonts w:ascii="宋体" w:eastAsia="宋体" w:hAnsi="宋体" w:cs="宋体"/>
              <w:szCs w:val="21"/>
            </w:rPr>
          </w:pPr>
          <w:hyperlink w:anchor="_Toc2752" w:history="1">
            <w:r>
              <w:rPr>
                <w:rFonts w:ascii="宋体" w:eastAsia="宋体" w:hAnsi="宋体" w:cs="宋体" w:hint="eastAsia"/>
                <w:szCs w:val="21"/>
              </w:rPr>
              <w:t xml:space="preserve">4.3.3. </w:t>
            </w:r>
            <w:r>
              <w:rPr>
                <w:rFonts w:ascii="宋体" w:eastAsia="宋体" w:hAnsi="宋体" w:cs="宋体" w:hint="eastAsia"/>
                <w:szCs w:val="21"/>
              </w:rPr>
              <w:t>碎石图</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_Toc2752 </w:instrText>
            </w:r>
            <w:r>
              <w:rPr>
                <w:rFonts w:ascii="宋体" w:eastAsia="宋体" w:hAnsi="宋体" w:cs="宋体" w:hint="eastAsia"/>
                <w:szCs w:val="21"/>
              </w:rPr>
              <w:fldChar w:fldCharType="separate"/>
            </w:r>
            <w:r>
              <w:rPr>
                <w:rFonts w:ascii="宋体" w:eastAsia="宋体" w:hAnsi="宋体" w:cs="宋体" w:hint="eastAsia"/>
                <w:szCs w:val="21"/>
              </w:rPr>
              <w:t>10</w:t>
            </w:r>
            <w:r>
              <w:rPr>
                <w:rFonts w:ascii="宋体" w:eastAsia="宋体" w:hAnsi="宋体" w:cs="宋体" w:hint="eastAsia"/>
                <w:szCs w:val="21"/>
              </w:rPr>
              <w:fldChar w:fldCharType="end"/>
            </w:r>
          </w:hyperlink>
        </w:p>
        <w:p w14:paraId="43DFDCAC" w14:textId="77777777" w:rsidR="000C151B" w:rsidRDefault="00E675D8">
          <w:pPr>
            <w:pStyle w:val="TOC2"/>
            <w:tabs>
              <w:tab w:val="right" w:leader="dot" w:pos="8306"/>
            </w:tabs>
            <w:spacing w:line="360" w:lineRule="auto"/>
            <w:rPr>
              <w:rFonts w:ascii="宋体" w:eastAsia="宋体" w:hAnsi="宋体" w:cs="宋体"/>
              <w:szCs w:val="21"/>
            </w:rPr>
          </w:pPr>
          <w:hyperlink w:anchor="_Toc17040" w:history="1">
            <w:r>
              <w:rPr>
                <w:rFonts w:ascii="宋体" w:eastAsia="宋体" w:hAnsi="宋体" w:cs="宋体" w:hint="eastAsia"/>
                <w:szCs w:val="21"/>
              </w:rPr>
              <w:t xml:space="preserve">4.4. </w:t>
            </w:r>
            <w:r>
              <w:rPr>
                <w:rFonts w:ascii="宋体" w:eastAsia="宋体" w:hAnsi="宋体" w:cs="宋体" w:hint="eastAsia"/>
                <w:szCs w:val="21"/>
              </w:rPr>
              <w:t>因子解释</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_Toc17040 </w:instrText>
            </w:r>
            <w:r>
              <w:rPr>
                <w:rFonts w:ascii="宋体" w:eastAsia="宋体" w:hAnsi="宋体" w:cs="宋体" w:hint="eastAsia"/>
                <w:szCs w:val="21"/>
              </w:rPr>
              <w:fldChar w:fldCharType="separate"/>
            </w:r>
            <w:r>
              <w:rPr>
                <w:rFonts w:ascii="宋体" w:eastAsia="宋体" w:hAnsi="宋体" w:cs="宋体" w:hint="eastAsia"/>
                <w:szCs w:val="21"/>
              </w:rPr>
              <w:t>11</w:t>
            </w:r>
            <w:r>
              <w:rPr>
                <w:rFonts w:ascii="宋体" w:eastAsia="宋体" w:hAnsi="宋体" w:cs="宋体" w:hint="eastAsia"/>
                <w:szCs w:val="21"/>
              </w:rPr>
              <w:fldChar w:fldCharType="end"/>
            </w:r>
          </w:hyperlink>
        </w:p>
        <w:p w14:paraId="43DFDCAD" w14:textId="77777777" w:rsidR="000C151B" w:rsidRDefault="00E675D8">
          <w:pPr>
            <w:pStyle w:val="TOC1"/>
            <w:tabs>
              <w:tab w:val="right" w:leader="dot" w:pos="8306"/>
            </w:tabs>
            <w:spacing w:line="360" w:lineRule="auto"/>
            <w:rPr>
              <w:rFonts w:ascii="宋体" w:eastAsia="宋体" w:hAnsi="宋体" w:cs="宋体"/>
              <w:szCs w:val="21"/>
            </w:rPr>
          </w:pPr>
          <w:hyperlink w:anchor="_Toc24294" w:history="1">
            <w:r>
              <w:rPr>
                <w:rFonts w:ascii="宋体" w:eastAsia="宋体" w:hAnsi="宋体" w:cs="宋体" w:hint="eastAsia"/>
                <w:szCs w:val="21"/>
              </w:rPr>
              <w:t>5.</w:t>
            </w:r>
            <w:r>
              <w:rPr>
                <w:rFonts w:ascii="宋体" w:eastAsia="宋体" w:hAnsi="宋体" w:cs="宋体" w:hint="eastAsia"/>
                <w:szCs w:val="21"/>
              </w:rPr>
              <w:t xml:space="preserve"> </w:t>
            </w:r>
            <w:r>
              <w:rPr>
                <w:rFonts w:ascii="宋体" w:eastAsia="宋体" w:hAnsi="宋体" w:cs="宋体" w:hint="eastAsia"/>
                <w:szCs w:val="21"/>
              </w:rPr>
              <w:t>回归分析</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_Toc24294 </w:instrText>
            </w:r>
            <w:r>
              <w:rPr>
                <w:rFonts w:ascii="宋体" w:eastAsia="宋体" w:hAnsi="宋体" w:cs="宋体" w:hint="eastAsia"/>
                <w:szCs w:val="21"/>
              </w:rPr>
              <w:fldChar w:fldCharType="separate"/>
            </w:r>
            <w:r>
              <w:rPr>
                <w:rFonts w:ascii="宋体" w:eastAsia="宋体" w:hAnsi="宋体" w:cs="宋体" w:hint="eastAsia"/>
                <w:szCs w:val="21"/>
              </w:rPr>
              <w:t>15</w:t>
            </w:r>
            <w:r>
              <w:rPr>
                <w:rFonts w:ascii="宋体" w:eastAsia="宋体" w:hAnsi="宋体" w:cs="宋体" w:hint="eastAsia"/>
                <w:szCs w:val="21"/>
              </w:rPr>
              <w:fldChar w:fldCharType="end"/>
            </w:r>
          </w:hyperlink>
        </w:p>
        <w:p w14:paraId="43DFDCAE" w14:textId="77777777" w:rsidR="000C151B" w:rsidRDefault="00E675D8">
          <w:pPr>
            <w:pStyle w:val="TOC2"/>
            <w:tabs>
              <w:tab w:val="right" w:leader="dot" w:pos="8306"/>
            </w:tabs>
            <w:spacing w:line="360" w:lineRule="auto"/>
            <w:rPr>
              <w:rFonts w:ascii="宋体" w:eastAsia="宋体" w:hAnsi="宋体" w:cs="宋体"/>
              <w:szCs w:val="21"/>
            </w:rPr>
          </w:pPr>
          <w:hyperlink w:anchor="_Toc26822" w:history="1">
            <w:r>
              <w:rPr>
                <w:rFonts w:ascii="宋体" w:eastAsia="宋体" w:hAnsi="宋体" w:cs="宋体" w:hint="eastAsia"/>
                <w:szCs w:val="21"/>
              </w:rPr>
              <w:t xml:space="preserve">5.1. </w:t>
            </w:r>
            <w:r>
              <w:rPr>
                <w:rFonts w:ascii="宋体" w:eastAsia="宋体" w:hAnsi="宋体" w:cs="宋体" w:hint="eastAsia"/>
                <w:szCs w:val="21"/>
              </w:rPr>
              <w:t>模型选择</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_Toc26822 </w:instrText>
            </w:r>
            <w:r>
              <w:rPr>
                <w:rFonts w:ascii="宋体" w:eastAsia="宋体" w:hAnsi="宋体" w:cs="宋体" w:hint="eastAsia"/>
                <w:szCs w:val="21"/>
              </w:rPr>
              <w:fldChar w:fldCharType="separate"/>
            </w:r>
            <w:r>
              <w:rPr>
                <w:rFonts w:ascii="宋体" w:eastAsia="宋体" w:hAnsi="宋体" w:cs="宋体" w:hint="eastAsia"/>
                <w:szCs w:val="21"/>
              </w:rPr>
              <w:t>15</w:t>
            </w:r>
            <w:r>
              <w:rPr>
                <w:rFonts w:ascii="宋体" w:eastAsia="宋体" w:hAnsi="宋体" w:cs="宋体" w:hint="eastAsia"/>
                <w:szCs w:val="21"/>
              </w:rPr>
              <w:fldChar w:fldCharType="end"/>
            </w:r>
          </w:hyperlink>
        </w:p>
        <w:p w14:paraId="43DFDCAF" w14:textId="77777777" w:rsidR="000C151B" w:rsidRDefault="00E675D8">
          <w:pPr>
            <w:pStyle w:val="TOC3"/>
            <w:tabs>
              <w:tab w:val="right" w:leader="dot" w:pos="8306"/>
            </w:tabs>
            <w:spacing w:line="360" w:lineRule="auto"/>
            <w:rPr>
              <w:rFonts w:ascii="宋体" w:eastAsia="宋体" w:hAnsi="宋体" w:cs="宋体"/>
              <w:szCs w:val="21"/>
            </w:rPr>
          </w:pPr>
          <w:hyperlink w:anchor="_Toc28656" w:history="1">
            <w:r>
              <w:rPr>
                <w:rFonts w:ascii="宋体" w:eastAsia="宋体" w:hAnsi="宋体" w:cs="宋体" w:hint="eastAsia"/>
                <w:szCs w:val="21"/>
              </w:rPr>
              <w:t xml:space="preserve">5.1.1. </w:t>
            </w:r>
            <w:r>
              <w:rPr>
                <w:rFonts w:ascii="宋体" w:eastAsia="宋体" w:hAnsi="宋体" w:cs="宋体" w:hint="eastAsia"/>
                <w:szCs w:val="21"/>
              </w:rPr>
              <w:t>多元线性回归</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_Toc28656 </w:instrText>
            </w:r>
            <w:r>
              <w:rPr>
                <w:rFonts w:ascii="宋体" w:eastAsia="宋体" w:hAnsi="宋体" w:cs="宋体" w:hint="eastAsia"/>
                <w:szCs w:val="21"/>
              </w:rPr>
              <w:fldChar w:fldCharType="separate"/>
            </w:r>
            <w:r>
              <w:rPr>
                <w:rFonts w:ascii="宋体" w:eastAsia="宋体" w:hAnsi="宋体" w:cs="宋体" w:hint="eastAsia"/>
                <w:szCs w:val="21"/>
              </w:rPr>
              <w:t>15</w:t>
            </w:r>
            <w:r>
              <w:rPr>
                <w:rFonts w:ascii="宋体" w:eastAsia="宋体" w:hAnsi="宋体" w:cs="宋体" w:hint="eastAsia"/>
                <w:szCs w:val="21"/>
              </w:rPr>
              <w:fldChar w:fldCharType="end"/>
            </w:r>
          </w:hyperlink>
        </w:p>
        <w:p w14:paraId="43DFDCB0" w14:textId="77777777" w:rsidR="000C151B" w:rsidRDefault="00E675D8">
          <w:pPr>
            <w:pStyle w:val="TOC3"/>
            <w:tabs>
              <w:tab w:val="right" w:leader="dot" w:pos="8306"/>
            </w:tabs>
            <w:spacing w:line="360" w:lineRule="auto"/>
            <w:rPr>
              <w:rFonts w:ascii="宋体" w:eastAsia="宋体" w:hAnsi="宋体" w:cs="宋体"/>
              <w:szCs w:val="21"/>
            </w:rPr>
          </w:pPr>
          <w:hyperlink w:anchor="_Toc26561" w:history="1">
            <w:r>
              <w:rPr>
                <w:rFonts w:ascii="宋体" w:eastAsia="宋体" w:hAnsi="宋体" w:cs="宋体" w:hint="eastAsia"/>
                <w:szCs w:val="21"/>
              </w:rPr>
              <w:t xml:space="preserve">5.1.2. </w:t>
            </w:r>
            <w:r>
              <w:rPr>
                <w:rFonts w:ascii="宋体" w:eastAsia="宋体" w:hAnsi="宋体" w:cs="宋体" w:hint="eastAsia"/>
                <w:szCs w:val="21"/>
              </w:rPr>
              <w:t>随机森林</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_Toc26561 </w:instrText>
            </w:r>
            <w:r>
              <w:rPr>
                <w:rFonts w:ascii="宋体" w:eastAsia="宋体" w:hAnsi="宋体" w:cs="宋体" w:hint="eastAsia"/>
                <w:szCs w:val="21"/>
              </w:rPr>
              <w:fldChar w:fldCharType="separate"/>
            </w:r>
            <w:r>
              <w:rPr>
                <w:rFonts w:ascii="宋体" w:eastAsia="宋体" w:hAnsi="宋体" w:cs="宋体" w:hint="eastAsia"/>
                <w:szCs w:val="21"/>
              </w:rPr>
              <w:t>16</w:t>
            </w:r>
            <w:r>
              <w:rPr>
                <w:rFonts w:ascii="宋体" w:eastAsia="宋体" w:hAnsi="宋体" w:cs="宋体" w:hint="eastAsia"/>
                <w:szCs w:val="21"/>
              </w:rPr>
              <w:fldChar w:fldCharType="end"/>
            </w:r>
          </w:hyperlink>
        </w:p>
        <w:p w14:paraId="43DFDCB1" w14:textId="77777777" w:rsidR="000C151B" w:rsidRDefault="00E675D8">
          <w:pPr>
            <w:pStyle w:val="TOC3"/>
            <w:tabs>
              <w:tab w:val="right" w:leader="dot" w:pos="8306"/>
            </w:tabs>
            <w:spacing w:line="360" w:lineRule="auto"/>
            <w:rPr>
              <w:rFonts w:ascii="宋体" w:eastAsia="宋体" w:hAnsi="宋体" w:cs="宋体"/>
              <w:szCs w:val="21"/>
            </w:rPr>
          </w:pPr>
          <w:hyperlink w:anchor="_Toc9553" w:history="1">
            <w:r>
              <w:rPr>
                <w:rFonts w:ascii="宋体" w:eastAsia="宋体" w:hAnsi="宋体" w:cs="宋体" w:hint="eastAsia"/>
                <w:szCs w:val="21"/>
              </w:rPr>
              <w:t>5.1.3. XGBoost</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_Toc9553 </w:instrText>
            </w:r>
            <w:r>
              <w:rPr>
                <w:rFonts w:ascii="宋体" w:eastAsia="宋体" w:hAnsi="宋体" w:cs="宋体" w:hint="eastAsia"/>
                <w:szCs w:val="21"/>
              </w:rPr>
              <w:fldChar w:fldCharType="separate"/>
            </w:r>
            <w:r>
              <w:rPr>
                <w:rFonts w:ascii="宋体" w:eastAsia="宋体" w:hAnsi="宋体" w:cs="宋体" w:hint="eastAsia"/>
                <w:szCs w:val="21"/>
              </w:rPr>
              <w:t>16</w:t>
            </w:r>
            <w:r>
              <w:rPr>
                <w:rFonts w:ascii="宋体" w:eastAsia="宋体" w:hAnsi="宋体" w:cs="宋体" w:hint="eastAsia"/>
                <w:szCs w:val="21"/>
              </w:rPr>
              <w:fldChar w:fldCharType="end"/>
            </w:r>
          </w:hyperlink>
        </w:p>
        <w:p w14:paraId="43DFDCB2" w14:textId="77777777" w:rsidR="000C151B" w:rsidRDefault="00E675D8">
          <w:pPr>
            <w:pStyle w:val="TOC2"/>
            <w:tabs>
              <w:tab w:val="right" w:leader="dot" w:pos="8306"/>
            </w:tabs>
            <w:spacing w:line="360" w:lineRule="auto"/>
            <w:rPr>
              <w:rFonts w:ascii="宋体" w:eastAsia="宋体" w:hAnsi="宋体" w:cs="宋体"/>
              <w:szCs w:val="21"/>
            </w:rPr>
          </w:pPr>
          <w:hyperlink w:anchor="_Toc22212" w:history="1">
            <w:r>
              <w:rPr>
                <w:rFonts w:ascii="宋体" w:eastAsia="宋体" w:hAnsi="宋体" w:cs="宋体" w:hint="eastAsia"/>
                <w:szCs w:val="21"/>
              </w:rPr>
              <w:t xml:space="preserve">5.2. </w:t>
            </w:r>
            <w:r>
              <w:rPr>
                <w:rFonts w:ascii="宋体" w:eastAsia="宋体" w:hAnsi="宋体" w:cs="宋体" w:hint="eastAsia"/>
                <w:szCs w:val="21"/>
              </w:rPr>
              <w:t>实证分析</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_Toc22212 </w:instrText>
            </w:r>
            <w:r>
              <w:rPr>
                <w:rFonts w:ascii="宋体" w:eastAsia="宋体" w:hAnsi="宋体" w:cs="宋体" w:hint="eastAsia"/>
                <w:szCs w:val="21"/>
              </w:rPr>
              <w:fldChar w:fldCharType="separate"/>
            </w:r>
            <w:r>
              <w:rPr>
                <w:rFonts w:ascii="宋体" w:eastAsia="宋体" w:hAnsi="宋体" w:cs="宋体" w:hint="eastAsia"/>
                <w:szCs w:val="21"/>
              </w:rPr>
              <w:t>17</w:t>
            </w:r>
            <w:r>
              <w:rPr>
                <w:rFonts w:ascii="宋体" w:eastAsia="宋体" w:hAnsi="宋体" w:cs="宋体" w:hint="eastAsia"/>
                <w:szCs w:val="21"/>
              </w:rPr>
              <w:fldChar w:fldCharType="end"/>
            </w:r>
          </w:hyperlink>
        </w:p>
        <w:p w14:paraId="43DFDCB3" w14:textId="77777777" w:rsidR="000C151B" w:rsidRDefault="00E675D8">
          <w:pPr>
            <w:pStyle w:val="TOC1"/>
            <w:tabs>
              <w:tab w:val="right" w:leader="dot" w:pos="8306"/>
            </w:tabs>
            <w:spacing w:line="360" w:lineRule="auto"/>
            <w:rPr>
              <w:rFonts w:ascii="宋体" w:eastAsia="宋体" w:hAnsi="宋体" w:cs="宋体"/>
              <w:szCs w:val="21"/>
            </w:rPr>
          </w:pPr>
          <w:hyperlink w:anchor="_Toc14454" w:history="1">
            <w:r>
              <w:rPr>
                <w:rFonts w:ascii="宋体" w:eastAsia="宋体" w:hAnsi="宋体" w:cs="宋体" w:hint="eastAsia"/>
                <w:szCs w:val="21"/>
              </w:rPr>
              <w:t xml:space="preserve">6. </w:t>
            </w:r>
            <w:r>
              <w:rPr>
                <w:rFonts w:ascii="宋体" w:eastAsia="宋体" w:hAnsi="宋体" w:cs="宋体" w:hint="eastAsia"/>
                <w:szCs w:val="21"/>
              </w:rPr>
              <w:t>总结</w:t>
            </w:r>
            <w:r>
              <w:rPr>
                <w:rFonts w:ascii="宋体" w:eastAsia="宋体" w:hAnsi="宋体" w:cs="宋体" w:hint="eastAsia"/>
                <w:szCs w:val="21"/>
              </w:rPr>
              <w:tab/>
            </w:r>
            <w:r>
              <w:rPr>
                <w:rFonts w:ascii="宋体" w:eastAsia="宋体" w:hAnsi="宋体" w:cs="宋体" w:hint="eastAsia"/>
                <w:szCs w:val="21"/>
              </w:rPr>
              <w:fldChar w:fldCharType="begin"/>
            </w:r>
            <w:r>
              <w:rPr>
                <w:rFonts w:ascii="宋体" w:eastAsia="宋体" w:hAnsi="宋体" w:cs="宋体" w:hint="eastAsia"/>
                <w:szCs w:val="21"/>
              </w:rPr>
              <w:instrText xml:space="preserve"> PAGEREF _Toc14454 </w:instrText>
            </w:r>
            <w:r>
              <w:rPr>
                <w:rFonts w:ascii="宋体" w:eastAsia="宋体" w:hAnsi="宋体" w:cs="宋体" w:hint="eastAsia"/>
                <w:szCs w:val="21"/>
              </w:rPr>
              <w:fldChar w:fldCharType="separate"/>
            </w:r>
            <w:r>
              <w:rPr>
                <w:rFonts w:ascii="宋体" w:eastAsia="宋体" w:hAnsi="宋体" w:cs="宋体" w:hint="eastAsia"/>
                <w:szCs w:val="21"/>
              </w:rPr>
              <w:t>19</w:t>
            </w:r>
            <w:r>
              <w:rPr>
                <w:rFonts w:ascii="宋体" w:eastAsia="宋体" w:hAnsi="宋体" w:cs="宋体" w:hint="eastAsia"/>
                <w:szCs w:val="21"/>
              </w:rPr>
              <w:fldChar w:fldCharType="end"/>
            </w:r>
          </w:hyperlink>
        </w:p>
        <w:p w14:paraId="43DFDCB4" w14:textId="77777777" w:rsidR="000C151B" w:rsidRDefault="00E675D8">
          <w:pPr>
            <w:spacing w:line="360" w:lineRule="auto"/>
            <w:rPr>
              <w:rFonts w:ascii="宋体" w:eastAsia="宋体" w:hAnsi="宋体" w:cs="宋体"/>
              <w:szCs w:val="21"/>
            </w:rPr>
          </w:pPr>
          <w:r>
            <w:rPr>
              <w:rFonts w:ascii="宋体" w:eastAsia="宋体" w:hAnsi="宋体" w:cs="宋体" w:hint="eastAsia"/>
              <w:szCs w:val="21"/>
            </w:rPr>
            <w:fldChar w:fldCharType="end"/>
          </w:r>
        </w:p>
        <w:p w14:paraId="43DFDCB5" w14:textId="77777777" w:rsidR="000C151B" w:rsidRDefault="000C151B">
          <w:pPr>
            <w:spacing w:line="360" w:lineRule="auto"/>
            <w:rPr>
              <w:rFonts w:ascii="宋体" w:eastAsia="宋体" w:hAnsi="宋体" w:cs="宋体"/>
              <w:szCs w:val="21"/>
            </w:rPr>
          </w:pPr>
        </w:p>
        <w:p w14:paraId="43DFDCB6" w14:textId="77777777" w:rsidR="000C151B" w:rsidRDefault="00E675D8">
          <w:pPr>
            <w:spacing w:line="360" w:lineRule="auto"/>
            <w:rPr>
              <w:rFonts w:ascii="宋体" w:eastAsia="宋体" w:hAnsi="宋体" w:cs="宋体"/>
              <w:szCs w:val="21"/>
            </w:rPr>
          </w:pPr>
        </w:p>
      </w:sdtContent>
    </w:sdt>
    <w:p w14:paraId="43DFDCB7" w14:textId="77777777" w:rsidR="000C151B" w:rsidRDefault="00E675D8">
      <w:pPr>
        <w:pStyle w:val="1"/>
        <w:numPr>
          <w:ilvl w:val="0"/>
          <w:numId w:val="1"/>
        </w:numPr>
        <w:spacing w:line="360" w:lineRule="auto"/>
        <w:rPr>
          <w:rFonts w:ascii="宋体" w:eastAsia="宋体" w:hAnsi="宋体" w:cs="宋体"/>
          <w:sz w:val="21"/>
          <w:szCs w:val="21"/>
        </w:rPr>
      </w:pPr>
      <w:bookmarkStart w:id="0" w:name="_Toc10942"/>
      <w:r>
        <w:rPr>
          <w:rFonts w:ascii="宋体" w:eastAsia="宋体" w:hAnsi="宋体" w:cs="宋体" w:hint="eastAsia"/>
          <w:sz w:val="28"/>
          <w:szCs w:val="28"/>
        </w:rPr>
        <w:lastRenderedPageBreak/>
        <w:t>研究背景</w:t>
      </w:r>
      <w:bookmarkStart w:id="1" w:name="_Toc29065"/>
      <w:bookmarkEnd w:id="0"/>
      <w:r>
        <w:rPr>
          <w:rFonts w:ascii="宋体" w:eastAsia="宋体" w:hAnsi="宋体" w:cs="宋体" w:hint="eastAsia"/>
          <w:sz w:val="21"/>
          <w:szCs w:val="21"/>
          <w:shd w:val="clear" w:color="auto" w:fill="FFFFFF"/>
        </w:rPr>
        <w:fldChar w:fldCharType="begin"/>
      </w:r>
      <w:r>
        <w:rPr>
          <w:rFonts w:ascii="宋体" w:eastAsia="宋体" w:hAnsi="宋体" w:cs="宋体" w:hint="eastAsia"/>
          <w:sz w:val="21"/>
          <w:szCs w:val="21"/>
          <w:shd w:val="clear" w:color="auto" w:fill="FFFFFF"/>
        </w:rPr>
        <w:instrText xml:space="preserve"> HYPERLINK "https://www.heywhale.com/api/notebooks/60546bc24383a70015e97010/RenderedContent" \l "%E9%A2%86%E5%9F%9F%E9%9C%80%E6%B1%82" </w:instrText>
      </w:r>
      <w:r>
        <w:rPr>
          <w:rFonts w:ascii="宋体" w:eastAsia="宋体" w:hAnsi="宋体" w:cs="宋体" w:hint="eastAsia"/>
          <w:sz w:val="21"/>
          <w:szCs w:val="21"/>
          <w:shd w:val="clear" w:color="auto" w:fill="FFFFFF"/>
        </w:rPr>
      </w:r>
      <w:r>
        <w:rPr>
          <w:rFonts w:ascii="宋体" w:eastAsia="宋体" w:hAnsi="宋体" w:cs="宋体"/>
          <w:sz w:val="21"/>
          <w:szCs w:val="21"/>
          <w:shd w:val="clear" w:color="auto" w:fill="FFFFFF"/>
        </w:rPr>
        <w:fldChar w:fldCharType="separate"/>
      </w:r>
      <w:r>
        <w:rPr>
          <w:rFonts w:ascii="宋体" w:eastAsia="宋体" w:hAnsi="宋体" w:cs="宋体" w:hint="eastAsia"/>
          <w:sz w:val="21"/>
          <w:szCs w:val="21"/>
          <w:shd w:val="clear" w:color="auto" w:fill="FFFFFF"/>
        </w:rPr>
        <w:fldChar w:fldCharType="end"/>
      </w:r>
    </w:p>
    <w:p w14:paraId="43DFDCB8" w14:textId="77777777" w:rsidR="000C151B" w:rsidRDefault="00E675D8">
      <w:pPr>
        <w:pStyle w:val="a3"/>
        <w:widowControl/>
        <w:shd w:val="clear" w:color="auto" w:fill="FFFFFF"/>
        <w:spacing w:before="210" w:beforeAutospacing="0" w:after="150" w:afterAutospacing="0" w:line="360" w:lineRule="auto"/>
        <w:ind w:firstLine="420"/>
        <w:rPr>
          <w:rFonts w:ascii="宋体" w:eastAsia="宋体" w:hAnsi="宋体" w:cs="宋体"/>
          <w:b/>
          <w:sz w:val="21"/>
          <w:szCs w:val="21"/>
        </w:rPr>
      </w:pPr>
      <w:r>
        <w:rPr>
          <w:rFonts w:ascii="宋体" w:eastAsia="宋体" w:hAnsi="宋体" w:cs="宋体" w:hint="eastAsia"/>
          <w:sz w:val="21"/>
          <w:szCs w:val="21"/>
          <w:shd w:val="clear" w:color="auto" w:fill="FFFFFF"/>
        </w:rPr>
        <w:t>在医疗领域</w:t>
      </w:r>
      <w:r>
        <w:rPr>
          <w:rFonts w:ascii="宋体" w:eastAsia="宋体" w:hAnsi="宋体" w:cs="宋体" w:hint="eastAsia"/>
          <w:sz w:val="21"/>
          <w:szCs w:val="21"/>
          <w:shd w:val="clear" w:color="auto" w:fill="FFFFFF"/>
        </w:rPr>
        <w:t xml:space="preserve">, </w:t>
      </w:r>
      <w:r>
        <w:rPr>
          <w:rFonts w:ascii="宋体" w:eastAsia="宋体" w:hAnsi="宋体" w:cs="宋体" w:hint="eastAsia"/>
          <w:sz w:val="21"/>
          <w:szCs w:val="21"/>
          <w:shd w:val="clear" w:color="auto" w:fill="FFFFFF"/>
        </w:rPr>
        <w:t>慢性病的及时诊断及慢性病患者的病情变化预测非常重要。在全世界大多数的国家里，糖尿病都是患者基础量巨大的一种疾病。</w:t>
      </w:r>
      <w:r>
        <w:rPr>
          <w:rFonts w:ascii="宋体" w:eastAsia="宋体" w:hAnsi="宋体" w:cs="宋体" w:hint="eastAsia"/>
          <w:sz w:val="21"/>
          <w:szCs w:val="21"/>
          <w:shd w:val="clear" w:color="auto" w:fill="FFFFFF"/>
        </w:rPr>
        <w:t>20</w:t>
      </w:r>
      <w:r>
        <w:rPr>
          <w:rFonts w:ascii="宋体" w:eastAsia="宋体" w:hAnsi="宋体" w:cs="宋体" w:hint="eastAsia"/>
          <w:sz w:val="21"/>
          <w:szCs w:val="21"/>
          <w:shd w:val="clear" w:color="auto" w:fill="FFFFFF"/>
        </w:rPr>
        <w:t>岁以上成人中，近</w:t>
      </w:r>
      <w:r>
        <w:rPr>
          <w:rFonts w:ascii="宋体" w:eastAsia="宋体" w:hAnsi="宋体" w:cs="宋体" w:hint="eastAsia"/>
          <w:sz w:val="21"/>
          <w:szCs w:val="21"/>
          <w:shd w:val="clear" w:color="auto" w:fill="FFFFFF"/>
        </w:rPr>
        <w:t>10 %</w:t>
      </w:r>
      <w:r>
        <w:rPr>
          <w:rFonts w:ascii="宋体" w:eastAsia="宋体" w:hAnsi="宋体" w:cs="宋体" w:hint="eastAsia"/>
          <w:sz w:val="21"/>
          <w:szCs w:val="21"/>
          <w:shd w:val="clear" w:color="auto" w:fill="FFFFFF"/>
        </w:rPr>
        <w:t>患有糖尿病</w:t>
      </w:r>
      <w:r>
        <w:rPr>
          <w:rFonts w:ascii="宋体" w:eastAsia="宋体" w:hAnsi="宋体" w:cs="宋体" w:hint="eastAsia"/>
          <w:sz w:val="21"/>
          <w:szCs w:val="21"/>
          <w:shd w:val="clear" w:color="auto" w:fill="FFFFFF"/>
        </w:rPr>
        <w:t>，其中一半未得到诊断。每</w:t>
      </w:r>
      <w:r>
        <w:rPr>
          <w:rFonts w:ascii="宋体" w:eastAsia="宋体" w:hAnsi="宋体" w:cs="宋体" w:hint="eastAsia"/>
          <w:sz w:val="21"/>
          <w:szCs w:val="21"/>
          <w:shd w:val="clear" w:color="auto" w:fill="FFFFFF"/>
        </w:rPr>
        <w:t>13</w:t>
      </w:r>
      <w:r>
        <w:rPr>
          <w:rFonts w:ascii="宋体" w:eastAsia="宋体" w:hAnsi="宋体" w:cs="宋体" w:hint="eastAsia"/>
          <w:sz w:val="21"/>
          <w:szCs w:val="21"/>
          <w:shd w:val="clear" w:color="auto" w:fill="FFFFFF"/>
        </w:rPr>
        <w:t>人中就有</w:t>
      </w:r>
      <w:r>
        <w:rPr>
          <w:rFonts w:ascii="宋体" w:eastAsia="宋体" w:hAnsi="宋体" w:cs="宋体" w:hint="eastAsia"/>
          <w:sz w:val="21"/>
          <w:szCs w:val="21"/>
          <w:shd w:val="clear" w:color="auto" w:fill="FFFFFF"/>
        </w:rPr>
        <w:t>1</w:t>
      </w:r>
      <w:r>
        <w:rPr>
          <w:rFonts w:ascii="宋体" w:eastAsia="宋体" w:hAnsi="宋体" w:cs="宋体" w:hint="eastAsia"/>
          <w:sz w:val="21"/>
          <w:szCs w:val="21"/>
          <w:shd w:val="clear" w:color="auto" w:fill="FFFFFF"/>
        </w:rPr>
        <w:t>人出现</w:t>
      </w:r>
      <w:r>
        <w:rPr>
          <w:rFonts w:ascii="宋体" w:eastAsia="宋体" w:hAnsi="宋体" w:cs="宋体" w:hint="eastAsia"/>
          <w:sz w:val="21"/>
          <w:szCs w:val="21"/>
          <w:shd w:val="clear" w:color="auto" w:fill="FFFFFF"/>
        </w:rPr>
        <w:fldChar w:fldCharType="begin"/>
      </w:r>
      <w:r>
        <w:rPr>
          <w:rFonts w:ascii="宋体" w:eastAsia="宋体" w:hAnsi="宋体" w:cs="宋体" w:hint="eastAsia"/>
          <w:sz w:val="21"/>
          <w:szCs w:val="21"/>
          <w:shd w:val="clear" w:color="auto" w:fill="FFFFFF"/>
        </w:rPr>
        <w:instrText xml:space="preserve"> HYPERLINK "https://baike.baidu.com/item/%E7%B3%96%E8%80%90%E9%87%8F%E5%BC%82%E5%B8%B8/12692770" \t "https://www.heywhale.com/api/notebooks/60546bc24383a70015e97010/_blank" </w:instrText>
      </w:r>
      <w:r>
        <w:rPr>
          <w:rFonts w:ascii="宋体" w:eastAsia="宋体" w:hAnsi="宋体" w:cs="宋体" w:hint="eastAsia"/>
          <w:sz w:val="21"/>
          <w:szCs w:val="21"/>
          <w:shd w:val="clear" w:color="auto" w:fill="FFFFFF"/>
        </w:rPr>
      </w:r>
      <w:r>
        <w:rPr>
          <w:rFonts w:ascii="宋体" w:eastAsia="宋体" w:hAnsi="宋体" w:cs="宋体" w:hint="eastAsia"/>
          <w:sz w:val="21"/>
          <w:szCs w:val="21"/>
          <w:shd w:val="clear" w:color="auto" w:fill="FFFFFF"/>
        </w:rPr>
        <w:fldChar w:fldCharType="separate"/>
      </w:r>
      <w:r>
        <w:rPr>
          <w:rStyle w:val="a7"/>
          <w:rFonts w:ascii="宋体" w:eastAsia="宋体" w:hAnsi="宋体" w:cs="宋体" w:hint="eastAsia"/>
          <w:color w:val="auto"/>
          <w:sz w:val="21"/>
          <w:szCs w:val="21"/>
          <w:u w:val="none"/>
          <w:shd w:val="clear" w:color="auto" w:fill="FFFFFF"/>
        </w:rPr>
        <w:t>糖耐量异常</w:t>
      </w:r>
      <w:r>
        <w:rPr>
          <w:rFonts w:ascii="宋体" w:eastAsia="宋体" w:hAnsi="宋体" w:cs="宋体" w:hint="eastAsia"/>
          <w:sz w:val="21"/>
          <w:szCs w:val="21"/>
          <w:shd w:val="clear" w:color="auto" w:fill="FFFFFF"/>
        </w:rPr>
        <w:fldChar w:fldCharType="end"/>
      </w:r>
      <w:r>
        <w:rPr>
          <w:rFonts w:ascii="宋体" w:eastAsia="宋体" w:hAnsi="宋体" w:cs="宋体" w:hint="eastAsia"/>
          <w:sz w:val="21"/>
          <w:szCs w:val="21"/>
          <w:shd w:val="clear" w:color="auto" w:fill="FFFFFF"/>
        </w:rPr>
        <w:t>，每</w:t>
      </w:r>
      <w:r>
        <w:rPr>
          <w:rFonts w:ascii="宋体" w:eastAsia="宋体" w:hAnsi="宋体" w:cs="宋体" w:hint="eastAsia"/>
          <w:sz w:val="21"/>
          <w:szCs w:val="21"/>
          <w:shd w:val="clear" w:color="auto" w:fill="FFFFFF"/>
        </w:rPr>
        <w:t>6</w:t>
      </w:r>
      <w:r>
        <w:rPr>
          <w:rFonts w:ascii="宋体" w:eastAsia="宋体" w:hAnsi="宋体" w:cs="宋体" w:hint="eastAsia"/>
          <w:sz w:val="21"/>
          <w:szCs w:val="21"/>
          <w:shd w:val="clear" w:color="auto" w:fill="FFFFFF"/>
        </w:rPr>
        <w:t>个新生儿中，就有</w:t>
      </w:r>
      <w:r>
        <w:rPr>
          <w:rFonts w:ascii="宋体" w:eastAsia="宋体" w:hAnsi="宋体" w:cs="宋体" w:hint="eastAsia"/>
          <w:sz w:val="21"/>
          <w:szCs w:val="21"/>
          <w:shd w:val="clear" w:color="auto" w:fill="FFFFFF"/>
        </w:rPr>
        <w:t>1</w:t>
      </w:r>
      <w:r>
        <w:rPr>
          <w:rFonts w:ascii="宋体" w:eastAsia="宋体" w:hAnsi="宋体" w:cs="宋体" w:hint="eastAsia"/>
          <w:sz w:val="21"/>
          <w:szCs w:val="21"/>
          <w:shd w:val="clear" w:color="auto" w:fill="FFFFFF"/>
        </w:rPr>
        <w:t>个在孕期受到</w:t>
      </w:r>
      <w:r>
        <w:rPr>
          <w:rFonts w:ascii="宋体" w:eastAsia="宋体" w:hAnsi="宋体" w:cs="宋体" w:hint="eastAsia"/>
          <w:sz w:val="21"/>
          <w:szCs w:val="21"/>
          <w:shd w:val="clear" w:color="auto" w:fill="FFFFFF"/>
        </w:rPr>
        <w:fldChar w:fldCharType="begin"/>
      </w:r>
      <w:r>
        <w:rPr>
          <w:rFonts w:ascii="宋体" w:eastAsia="宋体" w:hAnsi="宋体" w:cs="宋体" w:hint="eastAsia"/>
          <w:sz w:val="21"/>
          <w:szCs w:val="21"/>
          <w:shd w:val="clear" w:color="auto" w:fill="FFFFFF"/>
        </w:rPr>
        <w:instrText xml:space="preserve"> HYPERLINK "https://baike.baidu.com/item/%E9%AB%98%E8%A1%80%E7%B3%96" \t "https://www.heywhale.com/api/notebooks/60546bc24383a70015e97010/_blank" </w:instrText>
      </w:r>
      <w:r>
        <w:rPr>
          <w:rFonts w:ascii="宋体" w:eastAsia="宋体" w:hAnsi="宋体" w:cs="宋体" w:hint="eastAsia"/>
          <w:sz w:val="21"/>
          <w:szCs w:val="21"/>
          <w:shd w:val="clear" w:color="auto" w:fill="FFFFFF"/>
        </w:rPr>
      </w:r>
      <w:r>
        <w:rPr>
          <w:rFonts w:ascii="宋体" w:eastAsia="宋体" w:hAnsi="宋体" w:cs="宋体" w:hint="eastAsia"/>
          <w:sz w:val="21"/>
          <w:szCs w:val="21"/>
          <w:shd w:val="clear" w:color="auto" w:fill="FFFFFF"/>
        </w:rPr>
        <w:fldChar w:fldCharType="separate"/>
      </w:r>
      <w:r>
        <w:rPr>
          <w:rStyle w:val="a7"/>
          <w:rFonts w:ascii="宋体" w:eastAsia="宋体" w:hAnsi="宋体" w:cs="宋体" w:hint="eastAsia"/>
          <w:color w:val="auto"/>
          <w:sz w:val="21"/>
          <w:szCs w:val="21"/>
          <w:u w:val="none"/>
          <w:shd w:val="clear" w:color="auto" w:fill="FFFFFF"/>
        </w:rPr>
        <w:t>高血糖症</w:t>
      </w:r>
      <w:r>
        <w:rPr>
          <w:rFonts w:ascii="宋体" w:eastAsia="宋体" w:hAnsi="宋体" w:cs="宋体" w:hint="eastAsia"/>
          <w:sz w:val="21"/>
          <w:szCs w:val="21"/>
          <w:shd w:val="clear" w:color="auto" w:fill="FFFFFF"/>
        </w:rPr>
        <w:fldChar w:fldCharType="end"/>
      </w:r>
      <w:r>
        <w:rPr>
          <w:rFonts w:ascii="宋体" w:eastAsia="宋体" w:hAnsi="宋体" w:cs="宋体" w:hint="eastAsia"/>
          <w:sz w:val="21"/>
          <w:szCs w:val="21"/>
          <w:shd w:val="clear" w:color="auto" w:fill="FFFFFF"/>
        </w:rPr>
        <w:t>的影响，每</w:t>
      </w:r>
      <w:r>
        <w:rPr>
          <w:rFonts w:ascii="宋体" w:eastAsia="宋体" w:hAnsi="宋体" w:cs="宋体" w:hint="eastAsia"/>
          <w:sz w:val="21"/>
          <w:szCs w:val="21"/>
          <w:shd w:val="clear" w:color="auto" w:fill="FFFFFF"/>
        </w:rPr>
        <w:t>8</w:t>
      </w:r>
      <w:r>
        <w:rPr>
          <w:rFonts w:ascii="宋体" w:eastAsia="宋体" w:hAnsi="宋体" w:cs="宋体" w:hint="eastAsia"/>
          <w:sz w:val="21"/>
          <w:szCs w:val="21"/>
          <w:shd w:val="clear" w:color="auto" w:fill="FFFFFF"/>
        </w:rPr>
        <w:t>秒就有</w:t>
      </w:r>
      <w:r>
        <w:rPr>
          <w:rFonts w:ascii="宋体" w:eastAsia="宋体" w:hAnsi="宋体" w:cs="宋体" w:hint="eastAsia"/>
          <w:sz w:val="21"/>
          <w:szCs w:val="21"/>
          <w:shd w:val="clear" w:color="auto" w:fill="FFFFFF"/>
        </w:rPr>
        <w:t>1</w:t>
      </w:r>
      <w:r>
        <w:rPr>
          <w:rFonts w:ascii="宋体" w:eastAsia="宋体" w:hAnsi="宋体" w:cs="宋体" w:hint="eastAsia"/>
          <w:sz w:val="21"/>
          <w:szCs w:val="21"/>
          <w:shd w:val="clear" w:color="auto" w:fill="FFFFFF"/>
        </w:rPr>
        <w:t>人死于糖尿</w:t>
      </w:r>
      <w:r>
        <w:rPr>
          <w:rFonts w:ascii="宋体" w:eastAsia="宋体" w:hAnsi="宋体" w:cs="宋体" w:hint="eastAsia"/>
          <w:sz w:val="21"/>
          <w:szCs w:val="21"/>
          <w:shd w:val="clear" w:color="auto" w:fill="FFFFFF"/>
        </w:rPr>
        <w:t>病及其并发症。据估算，在中国的糖尿病患者已超过一亿人。一方面有许多患者是在疾病进入中后期才诊断出病情，另一方面有许多患者在经过医院治疗后</w:t>
      </w:r>
      <w:r>
        <w:rPr>
          <w:rFonts w:ascii="宋体" w:eastAsia="宋体" w:hAnsi="宋体" w:cs="宋体" w:hint="eastAsia"/>
          <w:sz w:val="21"/>
          <w:szCs w:val="21"/>
          <w:shd w:val="clear" w:color="auto" w:fill="FFFFFF"/>
        </w:rPr>
        <w:t xml:space="preserve">, </w:t>
      </w:r>
      <w:r>
        <w:rPr>
          <w:rFonts w:ascii="宋体" w:eastAsia="宋体" w:hAnsi="宋体" w:cs="宋体" w:hint="eastAsia"/>
          <w:sz w:val="21"/>
          <w:szCs w:val="21"/>
          <w:shd w:val="clear" w:color="auto" w:fill="FFFFFF"/>
        </w:rPr>
        <w:t>血糖控制效果不佳</w:t>
      </w:r>
      <w:r>
        <w:rPr>
          <w:rFonts w:ascii="宋体" w:eastAsia="宋体" w:hAnsi="宋体" w:cs="宋体" w:hint="eastAsia"/>
          <w:sz w:val="21"/>
          <w:szCs w:val="21"/>
          <w:shd w:val="clear" w:color="auto" w:fill="FFFFFF"/>
        </w:rPr>
        <w:t xml:space="preserve">, </w:t>
      </w:r>
      <w:r>
        <w:rPr>
          <w:rFonts w:ascii="宋体" w:eastAsia="宋体" w:hAnsi="宋体" w:cs="宋体" w:hint="eastAsia"/>
          <w:sz w:val="21"/>
          <w:szCs w:val="21"/>
          <w:shd w:val="clear" w:color="auto" w:fill="FFFFFF"/>
        </w:rPr>
        <w:t>而且随之产生的并发症进展尽速，产生更加严重疾病。这些都会给患者带来身心上的巨大打击，加重病人的负担，同时消耗紧张的医疗资源并对医疗保障体系产生巨大的压力。</w:t>
      </w:r>
      <w:r>
        <w:rPr>
          <w:rFonts w:ascii="宋体" w:eastAsia="宋体" w:hAnsi="宋体" w:cs="宋体" w:hint="eastAsia"/>
          <w:b/>
          <w:sz w:val="21"/>
          <w:szCs w:val="21"/>
          <w:shd w:val="clear" w:color="auto" w:fill="FFFFFF"/>
        </w:rPr>
        <w:fldChar w:fldCharType="begin"/>
      </w:r>
      <w:r>
        <w:rPr>
          <w:rFonts w:ascii="宋体" w:eastAsia="宋体" w:hAnsi="宋体" w:cs="宋体" w:hint="eastAsia"/>
          <w:b/>
          <w:sz w:val="21"/>
          <w:szCs w:val="21"/>
          <w:shd w:val="clear" w:color="auto" w:fill="FFFFFF"/>
        </w:rPr>
        <w:instrText xml:space="preserve"> HYPERLINK "https://www.heywhale.com/api/notebooks/60546bc24383a70015e97010/RenderedContent" \l "%E</w:instrText>
      </w:r>
      <w:r>
        <w:rPr>
          <w:rFonts w:ascii="宋体" w:eastAsia="宋体" w:hAnsi="宋体" w:cs="宋体" w:hint="eastAsia"/>
          <w:b/>
          <w:sz w:val="21"/>
          <w:szCs w:val="21"/>
          <w:shd w:val="clear" w:color="auto" w:fill="FFFFFF"/>
        </w:rPr>
        <w:instrText xml:space="preserve">5%BA%94%E7%94%A8%E5%9C%BA%E6%99%AF" </w:instrText>
      </w:r>
      <w:r>
        <w:rPr>
          <w:rFonts w:ascii="宋体" w:eastAsia="宋体" w:hAnsi="宋体" w:cs="宋体" w:hint="eastAsia"/>
          <w:b/>
          <w:sz w:val="21"/>
          <w:szCs w:val="21"/>
          <w:shd w:val="clear" w:color="auto" w:fill="FFFFFF"/>
        </w:rPr>
      </w:r>
      <w:r>
        <w:rPr>
          <w:rFonts w:ascii="宋体" w:eastAsia="宋体" w:hAnsi="宋体" w:cs="宋体"/>
          <w:b/>
          <w:sz w:val="21"/>
          <w:szCs w:val="21"/>
          <w:shd w:val="clear" w:color="auto" w:fill="FFFFFF"/>
        </w:rPr>
        <w:fldChar w:fldCharType="separate"/>
      </w:r>
      <w:r>
        <w:rPr>
          <w:rFonts w:ascii="宋体" w:eastAsia="宋体" w:hAnsi="宋体" w:cs="宋体" w:hint="eastAsia"/>
          <w:b/>
          <w:sz w:val="21"/>
          <w:szCs w:val="21"/>
          <w:shd w:val="clear" w:color="auto" w:fill="FFFFFF"/>
        </w:rPr>
        <w:fldChar w:fldCharType="end"/>
      </w:r>
    </w:p>
    <w:p w14:paraId="43DFDCB9" w14:textId="77777777" w:rsidR="000C151B" w:rsidRDefault="00E675D8">
      <w:pPr>
        <w:pStyle w:val="a3"/>
        <w:widowControl/>
        <w:shd w:val="clear" w:color="auto" w:fill="FFFFFF"/>
        <w:spacing w:before="210" w:beforeAutospacing="0" w:after="150" w:afterAutospacing="0" w:line="360" w:lineRule="auto"/>
        <w:ind w:firstLine="420"/>
        <w:rPr>
          <w:rFonts w:ascii="宋体" w:eastAsia="宋体" w:hAnsi="宋体" w:cs="宋体"/>
          <w:b/>
          <w:sz w:val="21"/>
          <w:szCs w:val="21"/>
        </w:rPr>
      </w:pPr>
      <w:r>
        <w:rPr>
          <w:rFonts w:ascii="宋体" w:eastAsia="宋体" w:hAnsi="宋体" w:cs="宋体" w:hint="eastAsia"/>
          <w:sz w:val="21"/>
          <w:szCs w:val="21"/>
          <w:shd w:val="clear" w:color="auto" w:fill="FFFFFF"/>
        </w:rPr>
        <w:t>随着电子健康记录系统在临床实践中的应用越发广泛，绝大多数医院都已在发展信息系统以更好的存储电子健康记录。电子信息系统和</w:t>
      </w:r>
      <w:r>
        <w:rPr>
          <w:rFonts w:ascii="宋体" w:eastAsia="宋体" w:hAnsi="宋体" w:cs="宋体" w:hint="eastAsia"/>
          <w:sz w:val="21"/>
          <w:szCs w:val="21"/>
          <w:shd w:val="clear" w:color="auto" w:fill="FFFFFF"/>
        </w:rPr>
        <w:t>EHR</w:t>
      </w:r>
      <w:r>
        <w:rPr>
          <w:rFonts w:ascii="宋体" w:eastAsia="宋体" w:hAnsi="宋体" w:cs="宋体" w:hint="eastAsia"/>
          <w:sz w:val="21"/>
          <w:szCs w:val="21"/>
          <w:shd w:val="clear" w:color="auto" w:fill="FFFFFF"/>
        </w:rPr>
        <w:t>的普及在一定程度上已经提高了医院和医生的工作效率，许多临床研究人员已经开始探索如何利用这一数据进行数据分析以支持医疗决策。在拥有了数据的基础上，把机器学习技术引入到海量医学数据的分析中，通常能取得较好的预测效果。这其中，应用最多的当属慢性病的风险与进程预测。举例来说，预测高风险人群未来发生糖尿病的风险指数是一个普遍</w:t>
      </w:r>
      <w:r>
        <w:rPr>
          <w:rFonts w:ascii="宋体" w:eastAsia="宋体" w:hAnsi="宋体" w:cs="宋体" w:hint="eastAsia"/>
          <w:sz w:val="21"/>
          <w:szCs w:val="21"/>
          <w:shd w:val="clear" w:color="auto" w:fill="FFFFFF"/>
        </w:rPr>
        <w:t>的需求。在慢性病患者在疾病过程中往往会出现并发症，糖尿病患者往往具有较高的中风，心脏病，眼睛问题和肾衰竭的风险。慢性肾脏疾病则可导致贫血，心血管事件和死亡。预测此类慢性病的并发症也是一个非常普遍的需求。</w:t>
      </w:r>
      <w:r>
        <w:rPr>
          <w:rFonts w:ascii="宋体" w:eastAsia="宋体" w:hAnsi="宋体" w:cs="宋体" w:hint="eastAsia"/>
          <w:sz w:val="21"/>
          <w:szCs w:val="21"/>
          <w:shd w:val="clear" w:color="auto" w:fill="FFFFFF"/>
        </w:rPr>
        <w:br/>
      </w:r>
      <w:r>
        <w:rPr>
          <w:rFonts w:ascii="宋体" w:eastAsia="宋体" w:hAnsi="宋体" w:cs="宋体" w:hint="eastAsia"/>
          <w:sz w:val="21"/>
          <w:szCs w:val="21"/>
          <w:shd w:val="clear" w:color="auto" w:fill="FFFFFF"/>
        </w:rPr>
        <w:tab/>
      </w:r>
      <w:r>
        <w:rPr>
          <w:rFonts w:ascii="宋体" w:eastAsia="宋体" w:hAnsi="宋体" w:cs="宋体" w:hint="eastAsia"/>
          <w:sz w:val="21"/>
          <w:szCs w:val="21"/>
          <w:shd w:val="clear" w:color="auto" w:fill="FFFFFF"/>
        </w:rPr>
        <w:t>综上，研究者在积累了大量数据，数据类型主要集中在慢性病患者的信息时，就形成了一个有潜力的应用场景。在此场景之上，可以探索使用或者提出一种机器学习预测模型，并在实际的医学疾病数据集上进行验证。对类似于并发症、疾病风险、用药副作用、存活率等诸多目标进行准确预测，可以使临床医生尽早采取预防性和个性化的干预措施，</w:t>
      </w:r>
      <w:r>
        <w:rPr>
          <w:rFonts w:ascii="宋体" w:eastAsia="宋体" w:hAnsi="宋体" w:cs="宋体" w:hint="eastAsia"/>
          <w:sz w:val="21"/>
          <w:szCs w:val="21"/>
          <w:shd w:val="clear" w:color="auto" w:fill="FFFFFF"/>
        </w:rPr>
        <w:t>从而降低患者的风险并提高其生活质量。在这一应用场景下，合适的机器学习模型还将帮助医院节省诊断和治疗的巨大成本。</w:t>
      </w:r>
      <w:r>
        <w:rPr>
          <w:rFonts w:ascii="宋体" w:eastAsia="宋体" w:hAnsi="宋体" w:cs="宋体" w:hint="eastAsia"/>
          <w:b/>
          <w:sz w:val="21"/>
          <w:szCs w:val="21"/>
          <w:shd w:val="clear" w:color="auto" w:fill="FFFFFF"/>
        </w:rPr>
        <w:fldChar w:fldCharType="begin"/>
      </w:r>
      <w:r>
        <w:rPr>
          <w:rFonts w:ascii="宋体" w:eastAsia="宋体" w:hAnsi="宋体" w:cs="宋体" w:hint="eastAsia"/>
          <w:b/>
          <w:sz w:val="21"/>
          <w:szCs w:val="21"/>
          <w:shd w:val="clear" w:color="auto" w:fill="FFFFFF"/>
        </w:rPr>
        <w:instrText xml:space="preserve"> HYPERLINK "https://www.heywhale.com/api/notebooks/60546bc24383a70015e97010/RenderedContent" \l "%E5%8F%91%E5%B1%95%E6%96%B9%E5%90%91" </w:instrText>
      </w:r>
      <w:r>
        <w:rPr>
          <w:rFonts w:ascii="宋体" w:eastAsia="宋体" w:hAnsi="宋体" w:cs="宋体" w:hint="eastAsia"/>
          <w:b/>
          <w:sz w:val="21"/>
          <w:szCs w:val="21"/>
          <w:shd w:val="clear" w:color="auto" w:fill="FFFFFF"/>
        </w:rPr>
      </w:r>
      <w:r>
        <w:rPr>
          <w:rFonts w:ascii="宋体" w:eastAsia="宋体" w:hAnsi="宋体" w:cs="宋体"/>
          <w:b/>
          <w:sz w:val="21"/>
          <w:szCs w:val="21"/>
          <w:shd w:val="clear" w:color="auto" w:fill="FFFFFF"/>
        </w:rPr>
        <w:fldChar w:fldCharType="separate"/>
      </w:r>
      <w:r>
        <w:rPr>
          <w:rFonts w:ascii="宋体" w:eastAsia="宋体" w:hAnsi="宋体" w:cs="宋体" w:hint="eastAsia"/>
          <w:b/>
          <w:sz w:val="21"/>
          <w:szCs w:val="21"/>
          <w:shd w:val="clear" w:color="auto" w:fill="FFFFFF"/>
        </w:rPr>
        <w:fldChar w:fldCharType="end"/>
      </w:r>
    </w:p>
    <w:p w14:paraId="43DFDCBA" w14:textId="77777777" w:rsidR="000C151B" w:rsidRDefault="00E675D8">
      <w:pPr>
        <w:pStyle w:val="a3"/>
        <w:widowControl/>
        <w:shd w:val="clear" w:color="auto" w:fill="FFFFFF"/>
        <w:spacing w:before="210" w:beforeAutospacing="0" w:after="150" w:afterAutospacing="0" w:line="360" w:lineRule="auto"/>
        <w:ind w:firstLine="420"/>
        <w:rPr>
          <w:rFonts w:ascii="宋体" w:eastAsia="宋体" w:hAnsi="宋体" w:cs="宋体"/>
          <w:sz w:val="21"/>
          <w:szCs w:val="21"/>
        </w:rPr>
      </w:pPr>
      <w:r>
        <w:rPr>
          <w:rFonts w:ascii="宋体" w:eastAsia="宋体" w:hAnsi="宋体" w:cs="宋体" w:hint="eastAsia"/>
          <w:sz w:val="21"/>
          <w:szCs w:val="21"/>
          <w:shd w:val="clear" w:color="auto" w:fill="FFFFFF"/>
        </w:rPr>
        <w:t>更进一步，在获得了高准确率的预测表现后，一些新的研究方向则更加关注模型的可解释性。尤其是在医疗领域的应用中，更多的关注点是改进现有模型，使得模型的结果变得更具有解释性。这一方向正在过医疗专家与机器学习专家的共同努力下变得更有前景。</w:t>
      </w:r>
    </w:p>
    <w:p w14:paraId="43DFDCBB" w14:textId="77777777" w:rsidR="000C151B" w:rsidRDefault="00E675D8">
      <w:pPr>
        <w:pStyle w:val="1"/>
        <w:numPr>
          <w:ilvl w:val="0"/>
          <w:numId w:val="2"/>
        </w:numPr>
        <w:spacing w:line="360" w:lineRule="auto"/>
        <w:rPr>
          <w:rFonts w:ascii="宋体" w:eastAsia="宋体" w:hAnsi="宋体" w:cs="宋体"/>
          <w:bCs/>
          <w:sz w:val="28"/>
          <w:szCs w:val="28"/>
        </w:rPr>
      </w:pPr>
      <w:r>
        <w:rPr>
          <w:rFonts w:ascii="宋体" w:eastAsia="宋体" w:hAnsi="宋体" w:cs="宋体" w:hint="eastAsia"/>
          <w:bCs/>
          <w:sz w:val="28"/>
          <w:szCs w:val="28"/>
        </w:rPr>
        <w:lastRenderedPageBreak/>
        <w:t>数据介绍</w:t>
      </w:r>
      <w:bookmarkEnd w:id="1"/>
    </w:p>
    <w:p w14:paraId="43DFDCBC" w14:textId="77777777" w:rsidR="000C151B" w:rsidRDefault="00E675D8">
      <w:pPr>
        <w:pStyle w:val="2"/>
        <w:numPr>
          <w:ilvl w:val="1"/>
          <w:numId w:val="2"/>
        </w:numPr>
        <w:spacing w:line="360" w:lineRule="auto"/>
        <w:rPr>
          <w:rFonts w:ascii="宋体" w:eastAsia="宋体" w:hAnsi="宋体" w:cs="宋体"/>
          <w:bCs/>
          <w:sz w:val="24"/>
        </w:rPr>
      </w:pPr>
      <w:bookmarkStart w:id="2" w:name="_Toc7205"/>
      <w:r>
        <w:rPr>
          <w:rFonts w:ascii="宋体" w:eastAsia="宋体" w:hAnsi="宋体" w:cs="宋体" w:hint="eastAsia"/>
          <w:bCs/>
          <w:sz w:val="24"/>
        </w:rPr>
        <w:t>数据来源</w:t>
      </w:r>
      <w:bookmarkEnd w:id="2"/>
    </w:p>
    <w:p w14:paraId="43DFDCBD" w14:textId="77777777" w:rsidR="000C151B" w:rsidRDefault="00E675D8">
      <w:pPr>
        <w:spacing w:line="360" w:lineRule="auto"/>
        <w:ind w:firstLine="420"/>
        <w:rPr>
          <w:rFonts w:ascii="宋体" w:eastAsia="宋体" w:hAnsi="宋体" w:cs="宋体"/>
          <w:szCs w:val="21"/>
        </w:rPr>
      </w:pPr>
      <w:r>
        <w:rPr>
          <w:rFonts w:ascii="宋体" w:eastAsia="宋体" w:hAnsi="宋体" w:cs="宋体" w:hint="eastAsia"/>
          <w:szCs w:val="21"/>
        </w:rPr>
        <w:t>本文数据来源于</w:t>
      </w:r>
      <w:proofErr w:type="spellStart"/>
      <w:r>
        <w:rPr>
          <w:rFonts w:ascii="宋体" w:eastAsia="宋体" w:hAnsi="宋体" w:cs="宋体" w:hint="eastAsia"/>
          <w:szCs w:val="21"/>
        </w:rPr>
        <w:t>Heywhale</w:t>
      </w:r>
      <w:proofErr w:type="spellEnd"/>
      <w:r>
        <w:rPr>
          <w:rFonts w:ascii="宋体" w:eastAsia="宋体" w:hAnsi="宋体" w:cs="宋体" w:hint="eastAsia"/>
          <w:szCs w:val="21"/>
        </w:rPr>
        <w:t>公开数据集，共包含</w:t>
      </w:r>
      <w:r>
        <w:rPr>
          <w:rFonts w:ascii="宋体" w:eastAsia="宋体" w:hAnsi="宋体" w:cs="宋体" w:hint="eastAsia"/>
          <w:szCs w:val="21"/>
        </w:rPr>
        <w:t>41</w:t>
      </w:r>
      <w:r>
        <w:rPr>
          <w:rFonts w:ascii="宋体" w:eastAsia="宋体" w:hAnsi="宋体" w:cs="宋体" w:hint="eastAsia"/>
          <w:szCs w:val="21"/>
        </w:rPr>
        <w:t>个字段，</w:t>
      </w:r>
      <w:r>
        <w:rPr>
          <w:rFonts w:ascii="宋体" w:eastAsia="宋体" w:hAnsi="宋体" w:cs="宋体" w:hint="eastAsia"/>
          <w:szCs w:val="21"/>
        </w:rPr>
        <w:t>5641</w:t>
      </w:r>
      <w:r>
        <w:rPr>
          <w:rFonts w:ascii="宋体" w:eastAsia="宋体" w:hAnsi="宋体" w:cs="宋体" w:hint="eastAsia"/>
          <w:szCs w:val="21"/>
        </w:rPr>
        <w:t>条记录。数据的最后一个字段为标签列，即需要预测的目标血糖值。特征变量主要包括以下几个方面：</w:t>
      </w:r>
    </w:p>
    <w:p w14:paraId="43DFDCBE" w14:textId="77777777" w:rsidR="000C151B" w:rsidRDefault="00E675D8">
      <w:pPr>
        <w:numPr>
          <w:ilvl w:val="0"/>
          <w:numId w:val="3"/>
        </w:numPr>
        <w:spacing w:line="360" w:lineRule="auto"/>
        <w:ind w:firstLineChars="200" w:firstLine="420"/>
        <w:rPr>
          <w:rFonts w:ascii="宋体" w:eastAsia="宋体" w:hAnsi="宋体" w:cs="宋体"/>
          <w:szCs w:val="21"/>
        </w:rPr>
      </w:pPr>
      <w:r>
        <w:rPr>
          <w:rFonts w:ascii="宋体" w:eastAsia="宋体" w:hAnsi="宋体" w:cs="宋体" w:hint="eastAsia"/>
          <w:szCs w:val="21"/>
        </w:rPr>
        <w:t>个人信息，包括性别，年龄，体检日期等。</w:t>
      </w:r>
    </w:p>
    <w:p w14:paraId="43DFDCBF" w14:textId="77777777" w:rsidR="000C151B" w:rsidRDefault="00E675D8">
      <w:pPr>
        <w:numPr>
          <w:ilvl w:val="0"/>
          <w:numId w:val="3"/>
        </w:numPr>
        <w:spacing w:line="360" w:lineRule="auto"/>
        <w:ind w:firstLineChars="200" w:firstLine="420"/>
        <w:rPr>
          <w:rFonts w:ascii="宋体" w:eastAsia="宋体" w:hAnsi="宋体" w:cs="宋体"/>
          <w:szCs w:val="21"/>
        </w:rPr>
      </w:pPr>
      <w:r>
        <w:rPr>
          <w:rFonts w:ascii="宋体" w:eastAsia="宋体" w:hAnsi="宋体" w:cs="宋体" w:hint="eastAsia"/>
          <w:szCs w:val="21"/>
        </w:rPr>
        <w:t>各类酶的活性，包括天门东氨酸氨基转换酶、碱性磷酸酶等。</w:t>
      </w:r>
    </w:p>
    <w:p w14:paraId="43DFDCC0" w14:textId="77777777" w:rsidR="000C151B" w:rsidRDefault="00E675D8">
      <w:pPr>
        <w:numPr>
          <w:ilvl w:val="0"/>
          <w:numId w:val="3"/>
        </w:numPr>
        <w:spacing w:line="360" w:lineRule="auto"/>
        <w:ind w:firstLineChars="200" w:firstLine="420"/>
        <w:rPr>
          <w:rFonts w:ascii="宋体" w:eastAsia="宋体" w:hAnsi="宋体" w:cs="宋体"/>
          <w:szCs w:val="21"/>
        </w:rPr>
      </w:pPr>
      <w:r>
        <w:rPr>
          <w:rFonts w:ascii="宋体" w:eastAsia="宋体" w:hAnsi="宋体" w:cs="宋体" w:hint="eastAsia"/>
          <w:szCs w:val="21"/>
        </w:rPr>
        <w:t>蛋白</w:t>
      </w:r>
      <w:r>
        <w:rPr>
          <w:rFonts w:ascii="宋体" w:eastAsia="宋体" w:hAnsi="宋体" w:cs="宋体" w:hint="eastAsia"/>
          <w:szCs w:val="21"/>
        </w:rPr>
        <w:t>含量，包括总蛋白、白蛋白、球蛋白等。</w:t>
      </w:r>
    </w:p>
    <w:p w14:paraId="43DFDCC1" w14:textId="77777777" w:rsidR="000C151B" w:rsidRDefault="00E675D8">
      <w:pPr>
        <w:numPr>
          <w:ilvl w:val="0"/>
          <w:numId w:val="3"/>
        </w:numPr>
        <w:spacing w:line="360" w:lineRule="auto"/>
        <w:ind w:firstLineChars="200" w:firstLine="420"/>
        <w:rPr>
          <w:rFonts w:ascii="宋体" w:eastAsia="宋体" w:hAnsi="宋体" w:cs="宋体"/>
          <w:szCs w:val="21"/>
        </w:rPr>
      </w:pPr>
      <w:r>
        <w:rPr>
          <w:rFonts w:ascii="宋体" w:eastAsia="宋体" w:hAnsi="宋体" w:cs="宋体" w:hint="eastAsia"/>
          <w:szCs w:val="21"/>
        </w:rPr>
        <w:t>脂质和其他有机物含量，包括甘油三酯、胆固醇、尿素、肌酐等。</w:t>
      </w:r>
    </w:p>
    <w:p w14:paraId="43DFDCC2" w14:textId="77777777" w:rsidR="000C151B" w:rsidRDefault="00E675D8">
      <w:pPr>
        <w:numPr>
          <w:ilvl w:val="0"/>
          <w:numId w:val="3"/>
        </w:numPr>
        <w:spacing w:line="360" w:lineRule="auto"/>
        <w:ind w:firstLineChars="200" w:firstLine="420"/>
        <w:rPr>
          <w:rFonts w:ascii="宋体" w:eastAsia="宋体" w:hAnsi="宋体" w:cs="宋体"/>
          <w:szCs w:val="21"/>
        </w:rPr>
      </w:pPr>
      <w:r>
        <w:rPr>
          <w:rFonts w:ascii="宋体" w:eastAsia="宋体" w:hAnsi="宋体" w:cs="宋体" w:hint="eastAsia"/>
          <w:szCs w:val="21"/>
        </w:rPr>
        <w:t>乙肝抗体，包括乙肝表面抗原、乙肝表面抗体等。</w:t>
      </w:r>
    </w:p>
    <w:p w14:paraId="43DFDCC3" w14:textId="77777777" w:rsidR="000C151B" w:rsidRDefault="00E675D8">
      <w:pPr>
        <w:numPr>
          <w:ilvl w:val="0"/>
          <w:numId w:val="3"/>
        </w:numPr>
        <w:spacing w:line="360" w:lineRule="auto"/>
        <w:ind w:firstLineChars="200" w:firstLine="420"/>
        <w:rPr>
          <w:rFonts w:ascii="宋体" w:eastAsia="宋体" w:hAnsi="宋体" w:cs="宋体"/>
          <w:szCs w:val="21"/>
        </w:rPr>
      </w:pPr>
      <w:r>
        <w:rPr>
          <w:rFonts w:ascii="宋体" w:eastAsia="宋体" w:hAnsi="宋体" w:cs="宋体" w:hint="eastAsia"/>
          <w:szCs w:val="21"/>
        </w:rPr>
        <w:t>红细胞和白细胞信息，包括计数、红细胞压积、红细胞平均体积等。</w:t>
      </w:r>
    </w:p>
    <w:p w14:paraId="43DFDCC4" w14:textId="77777777" w:rsidR="000C151B" w:rsidRDefault="00E675D8">
      <w:pPr>
        <w:numPr>
          <w:ilvl w:val="0"/>
          <w:numId w:val="3"/>
        </w:numPr>
        <w:spacing w:line="360" w:lineRule="auto"/>
        <w:ind w:firstLineChars="200" w:firstLine="420"/>
        <w:rPr>
          <w:rFonts w:ascii="宋体" w:eastAsia="宋体" w:hAnsi="宋体" w:cs="宋体"/>
          <w:szCs w:val="21"/>
        </w:rPr>
      </w:pPr>
      <w:r>
        <w:rPr>
          <w:rFonts w:ascii="宋体" w:eastAsia="宋体" w:hAnsi="宋体" w:cs="宋体" w:hint="eastAsia"/>
          <w:szCs w:val="21"/>
        </w:rPr>
        <w:t>血小板信息，包括血小板计数，血小板平均体积等。</w:t>
      </w:r>
    </w:p>
    <w:p w14:paraId="43DFDCC5" w14:textId="77777777" w:rsidR="000C151B" w:rsidRDefault="00E675D8">
      <w:pPr>
        <w:numPr>
          <w:ilvl w:val="0"/>
          <w:numId w:val="3"/>
        </w:numPr>
        <w:spacing w:line="360" w:lineRule="auto"/>
        <w:ind w:firstLineChars="200" w:firstLine="420"/>
        <w:rPr>
          <w:rFonts w:ascii="宋体" w:eastAsia="宋体" w:hAnsi="宋体" w:cs="宋体"/>
          <w:szCs w:val="21"/>
        </w:rPr>
      </w:pPr>
      <w:r>
        <w:rPr>
          <w:rFonts w:ascii="宋体" w:eastAsia="宋体" w:hAnsi="宋体" w:cs="宋体" w:hint="eastAsia"/>
          <w:szCs w:val="21"/>
        </w:rPr>
        <w:t>其他细胞含量，包括中性粒细胞、淋巴细胞、单核细胞等。</w:t>
      </w:r>
    </w:p>
    <w:tbl>
      <w:tblPr>
        <w:tblStyle w:val="a4"/>
        <w:tblW w:w="6484" w:type="dxa"/>
        <w:jc w:val="center"/>
        <w:tblLook w:val="04A0" w:firstRow="1" w:lastRow="0" w:firstColumn="1" w:lastColumn="0" w:noHBand="0" w:noVBand="1"/>
      </w:tblPr>
      <w:tblGrid>
        <w:gridCol w:w="2741"/>
        <w:gridCol w:w="1732"/>
        <w:gridCol w:w="2011"/>
      </w:tblGrid>
      <w:tr w:rsidR="000C151B" w14:paraId="43DFDCC9"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4BACC6"/>
          </w:tcPr>
          <w:p w14:paraId="43DFDCC6"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变量名称</w:t>
            </w:r>
          </w:p>
        </w:tc>
        <w:tc>
          <w:tcPr>
            <w:tcW w:w="1732" w:type="dxa"/>
            <w:tcBorders>
              <w:top w:val="single" w:sz="8" w:space="0" w:color="4BACC6"/>
              <w:left w:val="dotted" w:sz="4" w:space="0" w:color="auto"/>
              <w:bottom w:val="single" w:sz="8" w:space="0" w:color="4BACC6"/>
              <w:right w:val="dotted" w:sz="4" w:space="0" w:color="auto"/>
            </w:tcBorders>
            <w:shd w:val="clear" w:color="auto" w:fill="4BACC6"/>
          </w:tcPr>
          <w:p w14:paraId="43DFDCC7"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变量类型</w:t>
            </w:r>
          </w:p>
        </w:tc>
        <w:tc>
          <w:tcPr>
            <w:tcW w:w="2011" w:type="dxa"/>
            <w:tcBorders>
              <w:top w:val="single" w:sz="8" w:space="0" w:color="4BACC6"/>
              <w:left w:val="dotted" w:sz="4" w:space="0" w:color="auto"/>
              <w:bottom w:val="single" w:sz="8" w:space="0" w:color="4BACC6"/>
              <w:right w:val="single" w:sz="8" w:space="0" w:color="4BACC6"/>
            </w:tcBorders>
            <w:shd w:val="clear" w:color="auto" w:fill="4BACC6"/>
          </w:tcPr>
          <w:p w14:paraId="43DFDCC8"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取值范围</w:t>
            </w:r>
          </w:p>
        </w:tc>
      </w:tr>
      <w:tr w:rsidR="000C151B" w14:paraId="43DFDCCD"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CCA"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性别</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CCB"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分类</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CCC"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0,1</w:t>
            </w:r>
          </w:p>
        </w:tc>
      </w:tr>
      <w:tr w:rsidR="000C151B" w14:paraId="43DFDCD1"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CCE"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年龄</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CCF"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CD0"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3-93</w:t>
            </w:r>
          </w:p>
        </w:tc>
      </w:tr>
      <w:tr w:rsidR="000C151B" w14:paraId="43DFDCD5"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CD2"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体检日期</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CD3"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字符串</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CD4"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w:t>
            </w:r>
          </w:p>
        </w:tc>
      </w:tr>
      <w:tr w:rsidR="000C151B" w14:paraId="43DFDCD9"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CD6" w14:textId="77777777" w:rsidR="000C151B" w:rsidRDefault="00E675D8">
            <w:pPr>
              <w:pStyle w:val="HTML"/>
              <w:widowControl/>
              <w:shd w:val="clear" w:color="auto" w:fill="FFFFFF"/>
              <w:wordWrap w:val="0"/>
              <w:spacing w:line="360" w:lineRule="auto"/>
              <w:jc w:val="center"/>
              <w:textAlignment w:val="baseline"/>
              <w:rPr>
                <w:rFonts w:hint="default"/>
                <w:sz w:val="21"/>
                <w:szCs w:val="21"/>
              </w:rPr>
            </w:pPr>
            <w:r>
              <w:rPr>
                <w:sz w:val="21"/>
                <w:szCs w:val="21"/>
                <w:shd w:val="clear" w:color="auto" w:fill="FFFFFF"/>
              </w:rPr>
              <w:t>天门冬氨酸氨基转换酶</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CD7"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CD8"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10.04-434.95</w:t>
            </w:r>
          </w:p>
        </w:tc>
      </w:tr>
      <w:tr w:rsidR="000C151B" w14:paraId="43DFDCDD"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CDA" w14:textId="77777777" w:rsidR="000C151B" w:rsidRDefault="00E675D8">
            <w:pPr>
              <w:pStyle w:val="HTML"/>
              <w:widowControl/>
              <w:shd w:val="clear" w:color="auto" w:fill="FFFFFF"/>
              <w:wordWrap w:val="0"/>
              <w:spacing w:line="360" w:lineRule="auto"/>
              <w:jc w:val="center"/>
              <w:textAlignment w:val="baseline"/>
              <w:rPr>
                <w:rFonts w:hint="default"/>
                <w:sz w:val="21"/>
                <w:szCs w:val="21"/>
              </w:rPr>
            </w:pPr>
            <w:r>
              <w:rPr>
                <w:sz w:val="21"/>
                <w:szCs w:val="21"/>
                <w:shd w:val="clear" w:color="auto" w:fill="FFFFFF"/>
              </w:rPr>
              <w:t>丙氨酸氨基转换酶</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CDB"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CDC"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0.12-498.89</w:t>
            </w:r>
          </w:p>
        </w:tc>
      </w:tr>
      <w:tr w:rsidR="000C151B" w14:paraId="43DFDCE1"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CDE" w14:textId="77777777" w:rsidR="000C151B" w:rsidRDefault="00E675D8">
            <w:pPr>
              <w:pStyle w:val="HTML"/>
              <w:widowControl/>
              <w:shd w:val="clear" w:color="auto" w:fill="FFFFFF"/>
              <w:wordWrap w:val="0"/>
              <w:spacing w:line="360" w:lineRule="auto"/>
              <w:jc w:val="center"/>
              <w:textAlignment w:val="baseline"/>
              <w:rPr>
                <w:rFonts w:hint="default"/>
                <w:sz w:val="21"/>
                <w:szCs w:val="21"/>
              </w:rPr>
            </w:pPr>
            <w:r>
              <w:rPr>
                <w:sz w:val="21"/>
                <w:szCs w:val="21"/>
                <w:shd w:val="clear" w:color="auto" w:fill="FFFFFF"/>
              </w:rPr>
              <w:t>碱性磷酸酶</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CDF"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CE0"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22.98-70.35</w:t>
            </w:r>
          </w:p>
        </w:tc>
      </w:tr>
      <w:tr w:rsidR="000C151B" w14:paraId="43DFDCE5"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CE2" w14:textId="77777777" w:rsidR="000C151B" w:rsidRDefault="00E675D8">
            <w:pPr>
              <w:pStyle w:val="HTML"/>
              <w:widowControl/>
              <w:shd w:val="clear" w:color="auto" w:fill="FFFFFF"/>
              <w:wordWrap w:val="0"/>
              <w:spacing w:line="360" w:lineRule="auto"/>
              <w:jc w:val="center"/>
              <w:textAlignment w:val="baseline"/>
              <w:rPr>
                <w:rFonts w:hint="default"/>
                <w:sz w:val="21"/>
                <w:szCs w:val="21"/>
              </w:rPr>
            </w:pPr>
            <w:r>
              <w:rPr>
                <w:sz w:val="21"/>
                <w:szCs w:val="21"/>
                <w:shd w:val="clear" w:color="auto" w:fill="FFFFFF"/>
              </w:rPr>
              <w:t>r-</w:t>
            </w:r>
            <w:r>
              <w:rPr>
                <w:sz w:val="21"/>
                <w:szCs w:val="21"/>
                <w:shd w:val="clear" w:color="auto" w:fill="FFFFFF"/>
              </w:rPr>
              <w:t>谷氨酰基转换酶</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CE3"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CE4"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6.36-736.99</w:t>
            </w:r>
          </w:p>
        </w:tc>
      </w:tr>
      <w:tr w:rsidR="000C151B" w14:paraId="43DFDCE9"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CE6" w14:textId="77777777" w:rsidR="000C151B" w:rsidRDefault="00E675D8">
            <w:pPr>
              <w:pStyle w:val="HTML"/>
              <w:widowControl/>
              <w:shd w:val="clear" w:color="auto" w:fill="FFFFFF"/>
              <w:wordWrap w:val="0"/>
              <w:spacing w:line="360" w:lineRule="auto"/>
              <w:jc w:val="center"/>
              <w:textAlignment w:val="baseline"/>
              <w:rPr>
                <w:rFonts w:hint="default"/>
                <w:sz w:val="21"/>
                <w:szCs w:val="21"/>
              </w:rPr>
            </w:pPr>
            <w:r>
              <w:rPr>
                <w:sz w:val="21"/>
                <w:szCs w:val="21"/>
                <w:shd w:val="clear" w:color="auto" w:fill="FFFFFF"/>
              </w:rPr>
              <w:t>总蛋白</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CE7"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CE8"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57.32-100.41</w:t>
            </w:r>
          </w:p>
        </w:tc>
      </w:tr>
      <w:tr w:rsidR="000C151B" w14:paraId="43DFDCED"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CEA" w14:textId="77777777" w:rsidR="000C151B" w:rsidRDefault="00E675D8">
            <w:pPr>
              <w:pStyle w:val="HTML"/>
              <w:widowControl/>
              <w:shd w:val="clear" w:color="auto" w:fill="FFFFFF"/>
              <w:wordWrap w:val="0"/>
              <w:spacing w:line="360" w:lineRule="auto"/>
              <w:jc w:val="center"/>
              <w:textAlignment w:val="baseline"/>
              <w:rPr>
                <w:rFonts w:hint="default"/>
                <w:sz w:val="21"/>
                <w:szCs w:val="21"/>
              </w:rPr>
            </w:pPr>
            <w:r>
              <w:rPr>
                <w:sz w:val="21"/>
                <w:szCs w:val="21"/>
                <w:shd w:val="clear" w:color="auto" w:fill="FFFFFF"/>
              </w:rPr>
              <w:t>白蛋白</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CEB"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CEC"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29.54-54.08</w:t>
            </w:r>
          </w:p>
        </w:tc>
      </w:tr>
      <w:tr w:rsidR="000C151B" w14:paraId="43DFDCF1"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CEE"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球蛋白</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CEF"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CF0"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7.06-66.18</w:t>
            </w:r>
          </w:p>
        </w:tc>
      </w:tr>
      <w:tr w:rsidR="000C151B" w14:paraId="43DFDCF5"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CF2"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白球比例</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CF3"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CF4"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0.52-7.12</w:t>
            </w:r>
          </w:p>
        </w:tc>
      </w:tr>
      <w:tr w:rsidR="000C151B" w14:paraId="43DFDCF9"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CF6"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甘油三酯</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CF7"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CF8"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0.27-41.57</w:t>
            </w:r>
          </w:p>
        </w:tc>
      </w:tr>
      <w:tr w:rsidR="000C151B" w14:paraId="43DFDCFD"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CFA"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总胆固醇</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CFB"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CFC"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1.85-20.46</w:t>
            </w:r>
          </w:p>
        </w:tc>
      </w:tr>
      <w:tr w:rsidR="000C151B" w14:paraId="43DFDD01"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CFE" w14:textId="77777777" w:rsidR="000C151B" w:rsidRDefault="00E675D8">
            <w:pPr>
              <w:pStyle w:val="HTML"/>
              <w:widowControl/>
              <w:shd w:val="clear" w:color="auto" w:fill="FFFFFF"/>
              <w:wordWrap w:val="0"/>
              <w:spacing w:line="360" w:lineRule="auto"/>
              <w:jc w:val="center"/>
              <w:textAlignment w:val="baseline"/>
              <w:rPr>
                <w:rFonts w:hint="default"/>
                <w:sz w:val="21"/>
                <w:szCs w:val="21"/>
              </w:rPr>
            </w:pPr>
            <w:r>
              <w:rPr>
                <w:sz w:val="21"/>
                <w:szCs w:val="21"/>
                <w:shd w:val="clear" w:color="auto" w:fill="FFFFFF"/>
              </w:rPr>
              <w:t>高密度脂蛋白胆固醇</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CFF"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00"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0.54-5.28</w:t>
            </w:r>
          </w:p>
        </w:tc>
      </w:tr>
      <w:tr w:rsidR="000C151B" w14:paraId="43DFDD05"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02" w14:textId="77777777" w:rsidR="000C151B" w:rsidRDefault="00E675D8">
            <w:pPr>
              <w:pStyle w:val="HTML"/>
              <w:widowControl/>
              <w:shd w:val="clear" w:color="auto" w:fill="FFFFFF"/>
              <w:wordWrap w:val="0"/>
              <w:spacing w:line="360" w:lineRule="auto"/>
              <w:jc w:val="center"/>
              <w:textAlignment w:val="baseline"/>
              <w:rPr>
                <w:rFonts w:hint="default"/>
                <w:sz w:val="21"/>
                <w:szCs w:val="21"/>
              </w:rPr>
            </w:pPr>
            <w:r>
              <w:rPr>
                <w:sz w:val="21"/>
                <w:szCs w:val="21"/>
                <w:shd w:val="clear" w:color="auto" w:fill="FFFFFF"/>
              </w:rPr>
              <w:lastRenderedPageBreak/>
              <w:t>低密度脂蛋白胆固醇</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03"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04"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0.56-8.46</w:t>
            </w:r>
          </w:p>
        </w:tc>
      </w:tr>
      <w:tr w:rsidR="000C151B" w14:paraId="43DFDD09"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06"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尿素</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07"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08"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1.5-13.39</w:t>
            </w:r>
          </w:p>
        </w:tc>
      </w:tr>
      <w:tr w:rsidR="000C151B" w14:paraId="43DFDD0D"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0A" w14:textId="77777777" w:rsidR="000C151B" w:rsidRDefault="00E675D8">
            <w:pPr>
              <w:pStyle w:val="HTML"/>
              <w:widowControl/>
              <w:shd w:val="clear" w:color="auto" w:fill="FFFFFF"/>
              <w:wordWrap w:val="0"/>
              <w:spacing w:line="360" w:lineRule="auto"/>
              <w:jc w:val="center"/>
              <w:textAlignment w:val="baseline"/>
              <w:rPr>
                <w:rFonts w:hint="default"/>
                <w:sz w:val="21"/>
                <w:szCs w:val="21"/>
              </w:rPr>
            </w:pPr>
            <w:r>
              <w:rPr>
                <w:sz w:val="21"/>
                <w:szCs w:val="21"/>
                <w:shd w:val="clear" w:color="auto" w:fill="FFFFFF"/>
              </w:rPr>
              <w:t>肌酐</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0B"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0C"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39.43-177.42</w:t>
            </w:r>
          </w:p>
        </w:tc>
      </w:tr>
      <w:tr w:rsidR="000C151B" w14:paraId="43DFDD11"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0E"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尿酸</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0F"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10"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118.67-774.06</w:t>
            </w:r>
          </w:p>
        </w:tc>
      </w:tr>
      <w:tr w:rsidR="000C151B" w14:paraId="43DFDD15"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12"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乙肝表面抗原</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13"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14"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0.00-44.35</w:t>
            </w:r>
          </w:p>
        </w:tc>
      </w:tr>
      <w:tr w:rsidR="000C151B" w14:paraId="43DFDD19"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16"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乙肝表面抗体</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17"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18"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0.00-42.49</w:t>
            </w:r>
          </w:p>
        </w:tc>
      </w:tr>
      <w:tr w:rsidR="000C151B" w14:paraId="43DFDD1D"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1A"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乙肝</w:t>
            </w:r>
            <w:r>
              <w:rPr>
                <w:rFonts w:ascii="宋体" w:eastAsia="宋体" w:hAnsi="宋体" w:cs="宋体" w:hint="eastAsia"/>
                <w:szCs w:val="21"/>
              </w:rPr>
              <w:t>e</w:t>
            </w:r>
            <w:r>
              <w:rPr>
                <w:rFonts w:ascii="宋体" w:eastAsia="宋体" w:hAnsi="宋体" w:cs="宋体" w:hint="eastAsia"/>
                <w:szCs w:val="21"/>
              </w:rPr>
              <w:t>抗原</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1B"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1C"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0.01-17.52</w:t>
            </w:r>
          </w:p>
        </w:tc>
      </w:tr>
      <w:tr w:rsidR="000C151B" w14:paraId="43DFDD21"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1E"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乙肝</w:t>
            </w:r>
            <w:r>
              <w:rPr>
                <w:rFonts w:ascii="宋体" w:eastAsia="宋体" w:hAnsi="宋体" w:cs="宋体" w:hint="eastAsia"/>
                <w:szCs w:val="21"/>
              </w:rPr>
              <w:t>e</w:t>
            </w:r>
            <w:r>
              <w:rPr>
                <w:rFonts w:ascii="宋体" w:eastAsia="宋体" w:hAnsi="宋体" w:cs="宋体" w:hint="eastAsia"/>
                <w:szCs w:val="21"/>
              </w:rPr>
              <w:t>抗体</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1F"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20"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0.00-7.17</w:t>
            </w:r>
          </w:p>
        </w:tc>
      </w:tr>
      <w:tr w:rsidR="000C151B" w14:paraId="43DFDD25"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22"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乙肝核心抗体</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23"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24"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0.00-17.09</w:t>
            </w:r>
          </w:p>
        </w:tc>
      </w:tr>
      <w:tr w:rsidR="000C151B" w14:paraId="43DFDD29"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26"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白细胞计数</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27"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28"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2.80-21.06</w:t>
            </w:r>
          </w:p>
        </w:tc>
      </w:tr>
      <w:tr w:rsidR="000C151B" w14:paraId="43DFDD2D"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2A"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红细胞计数</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2B"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2C"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3.01-6.85</w:t>
            </w:r>
          </w:p>
        </w:tc>
      </w:tr>
      <w:tr w:rsidR="000C151B" w14:paraId="43DFDD31"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2E"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血红蛋白</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2F"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30"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65-204</w:t>
            </w:r>
          </w:p>
        </w:tc>
      </w:tr>
      <w:tr w:rsidR="000C151B" w14:paraId="43DFDD35"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32"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红细胞压积</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33"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34"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0.239-0.599</w:t>
            </w:r>
          </w:p>
        </w:tc>
      </w:tr>
      <w:tr w:rsidR="000C151B" w14:paraId="43DFDD39"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36"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红细胞平均体积</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37"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38"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59-113</w:t>
            </w:r>
          </w:p>
        </w:tc>
      </w:tr>
      <w:tr w:rsidR="000C151B" w14:paraId="43DFDD3D"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3A"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红细胞平均血红蛋白浓度</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3B"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3C"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16.00-44.70</w:t>
            </w:r>
          </w:p>
        </w:tc>
      </w:tr>
      <w:tr w:rsidR="000C151B" w14:paraId="43DFDD41"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3E"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红细胞体积分布宽度</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3F"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40"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270-462</w:t>
            </w:r>
          </w:p>
        </w:tc>
      </w:tr>
      <w:tr w:rsidR="000C151B" w14:paraId="43DFDD45"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42"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血小板计数</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43"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44"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37-745</w:t>
            </w:r>
          </w:p>
        </w:tc>
      </w:tr>
      <w:tr w:rsidR="000C151B" w14:paraId="43DFDD49"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46"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血小板平均体积</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47"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48"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7.10-15.20</w:t>
            </w:r>
          </w:p>
        </w:tc>
      </w:tr>
      <w:tr w:rsidR="000C151B" w14:paraId="43DFDD4D"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4A"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血小板体积分布宽度</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4B"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4C"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8.00-25.30</w:t>
            </w:r>
          </w:p>
        </w:tc>
      </w:tr>
      <w:tr w:rsidR="000C151B" w14:paraId="43DFDD51"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4E"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血小板比积</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4F"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50"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0.042-0.71</w:t>
            </w:r>
          </w:p>
        </w:tc>
      </w:tr>
      <w:tr w:rsidR="000C151B" w14:paraId="43DFDD55"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52"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中性粒细胞</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53"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54"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14.40-88.50</w:t>
            </w:r>
          </w:p>
        </w:tc>
      </w:tr>
      <w:tr w:rsidR="000C151B" w14:paraId="43DFDD59"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56"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淋巴细胞</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57"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58"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7.50-76.30</w:t>
            </w:r>
          </w:p>
        </w:tc>
      </w:tr>
      <w:tr w:rsidR="000C151B" w14:paraId="43DFDD5D"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5A"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单核细胞</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5B"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5C"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3.10-23.20</w:t>
            </w:r>
          </w:p>
        </w:tc>
      </w:tr>
      <w:tr w:rsidR="000C151B" w14:paraId="43DFDD61"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5E"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嗜酸细胞</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5F"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60"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0.00-22.50</w:t>
            </w:r>
          </w:p>
        </w:tc>
      </w:tr>
      <w:tr w:rsidR="000C151B" w14:paraId="43DFDD65"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62"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嗜碱细胞</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63"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64"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0.00-3.50</w:t>
            </w:r>
          </w:p>
        </w:tc>
      </w:tr>
      <w:tr w:rsidR="000C151B" w14:paraId="43DFDD69" w14:textId="77777777">
        <w:trPr>
          <w:jc w:val="center"/>
        </w:trPr>
        <w:tc>
          <w:tcPr>
            <w:tcW w:w="2741" w:type="dxa"/>
            <w:tcBorders>
              <w:top w:val="single" w:sz="8" w:space="0" w:color="4BACC6"/>
              <w:left w:val="single" w:sz="8" w:space="0" w:color="4BACC6"/>
              <w:bottom w:val="single" w:sz="8" w:space="0" w:color="4BACC6"/>
              <w:right w:val="dotted" w:sz="4" w:space="0" w:color="auto"/>
            </w:tcBorders>
            <w:shd w:val="clear" w:color="auto" w:fill="FFFFFF"/>
          </w:tcPr>
          <w:p w14:paraId="43DFDD66"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血糖</w:t>
            </w:r>
          </w:p>
        </w:tc>
        <w:tc>
          <w:tcPr>
            <w:tcW w:w="1732" w:type="dxa"/>
            <w:tcBorders>
              <w:top w:val="single" w:sz="8" w:space="0" w:color="4BACC6"/>
              <w:left w:val="dotted" w:sz="4" w:space="0" w:color="auto"/>
              <w:bottom w:val="single" w:sz="8" w:space="0" w:color="4BACC6"/>
              <w:right w:val="dotted" w:sz="4" w:space="0" w:color="auto"/>
            </w:tcBorders>
            <w:shd w:val="clear" w:color="auto" w:fill="FFFFFF"/>
          </w:tcPr>
          <w:p w14:paraId="43DFDD67"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数值</w:t>
            </w:r>
          </w:p>
        </w:tc>
        <w:tc>
          <w:tcPr>
            <w:tcW w:w="2011" w:type="dxa"/>
            <w:tcBorders>
              <w:top w:val="single" w:sz="8" w:space="0" w:color="4BACC6"/>
              <w:left w:val="dotted" w:sz="4" w:space="0" w:color="auto"/>
              <w:bottom w:val="single" w:sz="8" w:space="0" w:color="4BACC6"/>
              <w:right w:val="single" w:sz="8" w:space="0" w:color="4BACC6"/>
            </w:tcBorders>
            <w:shd w:val="clear" w:color="auto" w:fill="FFFFFF"/>
          </w:tcPr>
          <w:p w14:paraId="43DFDD68"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3.07-38.43</w:t>
            </w:r>
          </w:p>
        </w:tc>
      </w:tr>
    </w:tbl>
    <w:p w14:paraId="43DFDD6A" w14:textId="77777777" w:rsidR="000C151B" w:rsidRDefault="000C151B">
      <w:pPr>
        <w:spacing w:line="360" w:lineRule="auto"/>
        <w:rPr>
          <w:rFonts w:ascii="宋体" w:eastAsia="宋体" w:hAnsi="宋体" w:cs="宋体"/>
          <w:szCs w:val="21"/>
        </w:rPr>
      </w:pPr>
    </w:p>
    <w:p w14:paraId="43DFDD6B" w14:textId="77777777" w:rsidR="000C151B" w:rsidRDefault="00E675D8">
      <w:pPr>
        <w:pStyle w:val="2"/>
        <w:numPr>
          <w:ilvl w:val="1"/>
          <w:numId w:val="2"/>
        </w:numPr>
        <w:spacing w:line="360" w:lineRule="auto"/>
        <w:rPr>
          <w:rFonts w:ascii="宋体" w:eastAsia="宋体" w:hAnsi="宋体" w:cs="宋体"/>
          <w:bCs/>
          <w:sz w:val="24"/>
        </w:rPr>
      </w:pPr>
      <w:bookmarkStart w:id="3" w:name="_Toc28039"/>
      <w:r>
        <w:rPr>
          <w:rFonts w:ascii="宋体" w:eastAsia="宋体" w:hAnsi="宋体" w:cs="宋体" w:hint="eastAsia"/>
          <w:bCs/>
          <w:sz w:val="24"/>
        </w:rPr>
        <w:lastRenderedPageBreak/>
        <w:t>数据清洗</w:t>
      </w:r>
      <w:bookmarkEnd w:id="3"/>
    </w:p>
    <w:p w14:paraId="43DFDD6C" w14:textId="77777777" w:rsidR="000C151B" w:rsidRDefault="00E675D8">
      <w:pPr>
        <w:pStyle w:val="3"/>
        <w:numPr>
          <w:ilvl w:val="2"/>
          <w:numId w:val="2"/>
        </w:numPr>
        <w:spacing w:line="360" w:lineRule="auto"/>
        <w:rPr>
          <w:rFonts w:ascii="宋体" w:eastAsia="宋体" w:hAnsi="宋体" w:cs="宋体"/>
          <w:bCs/>
          <w:sz w:val="21"/>
          <w:szCs w:val="21"/>
        </w:rPr>
      </w:pPr>
      <w:bookmarkStart w:id="4" w:name="_Toc23342"/>
      <w:r>
        <w:rPr>
          <w:rFonts w:ascii="宋体" w:eastAsia="宋体" w:hAnsi="宋体" w:cs="宋体" w:hint="eastAsia"/>
          <w:bCs/>
          <w:sz w:val="21"/>
          <w:szCs w:val="21"/>
        </w:rPr>
        <w:t>缺失数据处理</w:t>
      </w:r>
      <w:bookmarkEnd w:id="4"/>
    </w:p>
    <w:p w14:paraId="43DFDD6D" w14:textId="77777777" w:rsidR="000C151B" w:rsidRDefault="00E675D8">
      <w:pPr>
        <w:spacing w:line="360" w:lineRule="auto"/>
        <w:ind w:firstLine="420"/>
        <w:rPr>
          <w:rFonts w:ascii="宋体" w:eastAsia="宋体" w:hAnsi="宋体" w:cs="宋体"/>
          <w:szCs w:val="21"/>
        </w:rPr>
      </w:pPr>
      <w:r>
        <w:rPr>
          <w:rFonts w:ascii="宋体" w:eastAsia="宋体" w:hAnsi="宋体" w:cs="宋体" w:hint="eastAsia"/>
          <w:szCs w:val="21"/>
        </w:rPr>
        <w:t>对数据缺失情况进行统计，各变量缺失比例如下图。可以看出，除了患者的基本信息外，数据中绝大多数的列存在缺失值，其中乙肝相关检测值的缺失比例最高，分析可知，这是源于患者选择相关检测较少。</w:t>
      </w:r>
    </w:p>
    <w:p w14:paraId="43DFDD6E" w14:textId="77777777" w:rsidR="000C151B" w:rsidRDefault="00E675D8">
      <w:pPr>
        <w:spacing w:line="360" w:lineRule="auto"/>
        <w:jc w:val="center"/>
        <w:rPr>
          <w:rFonts w:ascii="宋体" w:eastAsia="宋体" w:hAnsi="宋体" w:cs="宋体"/>
          <w:szCs w:val="21"/>
        </w:rPr>
      </w:pPr>
      <w:r>
        <w:rPr>
          <w:rFonts w:ascii="宋体" w:eastAsia="宋体" w:hAnsi="宋体" w:cs="宋体" w:hint="eastAsia"/>
          <w:noProof/>
          <w:szCs w:val="21"/>
        </w:rPr>
        <w:drawing>
          <wp:inline distT="0" distB="0" distL="114300" distR="114300" wp14:anchorId="43DFE09B" wp14:editId="43DFE09C">
            <wp:extent cx="5244465" cy="5631815"/>
            <wp:effectExtent l="0" t="0" r="13335" b="6985"/>
            <wp:docPr id="2" name="图片 2" descr="null_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ull_percent"/>
                    <pic:cNvPicPr>
                      <a:picLocks noChangeAspect="1"/>
                    </pic:cNvPicPr>
                  </pic:nvPicPr>
                  <pic:blipFill>
                    <a:blip r:embed="rId7"/>
                    <a:srcRect l="289" t="9476" r="133" b="10326"/>
                    <a:stretch>
                      <a:fillRect/>
                    </a:stretch>
                  </pic:blipFill>
                  <pic:spPr>
                    <a:xfrm>
                      <a:off x="0" y="0"/>
                      <a:ext cx="5244465" cy="5631815"/>
                    </a:xfrm>
                    <a:prstGeom prst="rect">
                      <a:avLst/>
                    </a:prstGeom>
                  </pic:spPr>
                </pic:pic>
              </a:graphicData>
            </a:graphic>
          </wp:inline>
        </w:drawing>
      </w:r>
    </w:p>
    <w:p w14:paraId="43DFDD6F" w14:textId="77777777" w:rsidR="000C151B" w:rsidRDefault="00E675D8">
      <w:pPr>
        <w:spacing w:line="360" w:lineRule="auto"/>
        <w:ind w:firstLine="420"/>
        <w:jc w:val="left"/>
        <w:rPr>
          <w:rFonts w:ascii="宋体" w:eastAsia="宋体" w:hAnsi="宋体" w:cs="宋体"/>
          <w:szCs w:val="21"/>
          <w:shd w:val="clear" w:color="auto" w:fill="FFFFFF"/>
        </w:rPr>
      </w:pPr>
      <w:r>
        <w:rPr>
          <w:rFonts w:ascii="宋体" w:eastAsia="宋体" w:hAnsi="宋体" w:cs="宋体" w:hint="eastAsia"/>
          <w:szCs w:val="21"/>
        </w:rPr>
        <w:t>乙肝类检测值缺失比例超过了</w:t>
      </w:r>
      <w:r>
        <w:rPr>
          <w:rFonts w:ascii="宋体" w:eastAsia="宋体" w:hAnsi="宋体" w:cs="宋体" w:hint="eastAsia"/>
          <w:szCs w:val="21"/>
        </w:rPr>
        <w:t>70%</w:t>
      </w:r>
      <w:r>
        <w:rPr>
          <w:rFonts w:ascii="宋体" w:eastAsia="宋体" w:hAnsi="宋体" w:cs="宋体" w:hint="eastAsia"/>
          <w:szCs w:val="21"/>
        </w:rPr>
        <w:t>，故直接删除相关变量。此外，</w:t>
      </w:r>
      <w:r>
        <w:rPr>
          <w:rFonts w:ascii="宋体" w:eastAsia="宋体" w:hAnsi="宋体" w:cs="宋体" w:hint="eastAsia"/>
          <w:szCs w:val="21"/>
          <w:shd w:val="clear" w:color="auto" w:fill="FFFFFF"/>
        </w:rPr>
        <w:t>由于此次任务非时序数据预测任务，因此，单次‘体检日期’并不构成有效的时间特征，因此我们用相似的方法，将体检日期这一项特征也删除掉。</w:t>
      </w:r>
    </w:p>
    <w:p w14:paraId="43DFDD70" w14:textId="77777777" w:rsidR="000C151B" w:rsidRDefault="00E675D8">
      <w:pPr>
        <w:spacing w:line="360" w:lineRule="auto"/>
        <w:ind w:firstLine="420"/>
        <w:jc w:val="left"/>
        <w:rPr>
          <w:rFonts w:ascii="宋体" w:eastAsia="宋体" w:hAnsi="宋体" w:cs="宋体"/>
          <w:szCs w:val="21"/>
          <w:shd w:val="clear" w:color="auto" w:fill="FFFFFF"/>
        </w:rPr>
      </w:pPr>
      <w:r>
        <w:rPr>
          <w:rFonts w:ascii="宋体" w:eastAsia="宋体" w:hAnsi="宋体" w:cs="宋体" w:hint="eastAsia"/>
          <w:szCs w:val="21"/>
          <w:shd w:val="clear" w:color="auto" w:fill="FFFFFF"/>
        </w:rPr>
        <w:t>对于其他有缺失值的数据，由于缺失值所占比例较小，选择使用均值插补对其进行填充。</w:t>
      </w:r>
    </w:p>
    <w:p w14:paraId="43DFDD71" w14:textId="77777777" w:rsidR="000C151B" w:rsidRDefault="00E675D8">
      <w:pPr>
        <w:pStyle w:val="3"/>
        <w:numPr>
          <w:ilvl w:val="2"/>
          <w:numId w:val="2"/>
        </w:numPr>
        <w:spacing w:line="360" w:lineRule="auto"/>
        <w:rPr>
          <w:rFonts w:ascii="宋体" w:eastAsia="宋体" w:hAnsi="宋体" w:cs="宋体"/>
          <w:bCs/>
          <w:sz w:val="21"/>
          <w:szCs w:val="21"/>
        </w:rPr>
      </w:pPr>
      <w:bookmarkStart w:id="5" w:name="_Toc11397"/>
      <w:r>
        <w:rPr>
          <w:rFonts w:ascii="宋体" w:eastAsia="宋体" w:hAnsi="宋体" w:cs="宋体" w:hint="eastAsia"/>
          <w:bCs/>
          <w:sz w:val="21"/>
          <w:szCs w:val="21"/>
        </w:rPr>
        <w:lastRenderedPageBreak/>
        <w:t>异常值处理</w:t>
      </w:r>
      <w:bookmarkEnd w:id="5"/>
    </w:p>
    <w:p w14:paraId="43DFDD72" w14:textId="77777777" w:rsidR="000C151B" w:rsidRDefault="00E675D8">
      <w:pPr>
        <w:spacing w:line="360" w:lineRule="auto"/>
        <w:ind w:firstLine="420"/>
        <w:jc w:val="left"/>
        <w:rPr>
          <w:rFonts w:ascii="宋体" w:eastAsia="宋体" w:hAnsi="宋体" w:cs="宋体"/>
          <w:szCs w:val="21"/>
        </w:rPr>
      </w:pPr>
      <w:r>
        <w:rPr>
          <w:rFonts w:ascii="宋体" w:eastAsia="宋体" w:hAnsi="宋体" w:cs="宋体" w:hint="eastAsia"/>
          <w:szCs w:val="21"/>
        </w:rPr>
        <w:t>绘制出因变量血糖值的散点图和频数分布图如下，发现大多数血糖值集中在</w:t>
      </w:r>
      <w:r>
        <w:rPr>
          <w:rFonts w:ascii="宋体" w:eastAsia="宋体" w:hAnsi="宋体" w:cs="宋体" w:hint="eastAsia"/>
          <w:szCs w:val="21"/>
        </w:rPr>
        <w:t>3~8</w:t>
      </w:r>
      <w:r>
        <w:rPr>
          <w:rFonts w:ascii="宋体" w:eastAsia="宋体" w:hAnsi="宋体" w:cs="宋体" w:hint="eastAsia"/>
          <w:szCs w:val="21"/>
        </w:rPr>
        <w:t>之间，只有</w:t>
      </w:r>
      <w:r>
        <w:rPr>
          <w:rFonts w:ascii="宋体" w:eastAsia="宋体" w:hAnsi="宋体" w:cs="宋体" w:hint="eastAsia"/>
          <w:szCs w:val="21"/>
        </w:rPr>
        <w:t>4</w:t>
      </w:r>
      <w:r>
        <w:rPr>
          <w:rFonts w:ascii="宋体" w:eastAsia="宋体" w:hAnsi="宋体" w:cs="宋体" w:hint="eastAsia"/>
          <w:szCs w:val="21"/>
        </w:rPr>
        <w:t>个记录超过</w:t>
      </w:r>
      <w:r>
        <w:rPr>
          <w:rFonts w:ascii="宋体" w:eastAsia="宋体" w:hAnsi="宋体" w:cs="宋体" w:hint="eastAsia"/>
          <w:szCs w:val="21"/>
        </w:rPr>
        <w:t>20</w:t>
      </w:r>
      <w:r>
        <w:rPr>
          <w:rFonts w:ascii="宋体" w:eastAsia="宋体" w:hAnsi="宋体" w:cs="宋体" w:hint="eastAsia"/>
          <w:szCs w:val="21"/>
        </w:rPr>
        <w:t>，属于异常值，因此直接删除该记录所在的样本。</w:t>
      </w:r>
    </w:p>
    <w:p w14:paraId="43DFDD73" w14:textId="77777777" w:rsidR="000C151B" w:rsidRDefault="00E675D8">
      <w:pPr>
        <w:spacing w:line="360" w:lineRule="auto"/>
        <w:ind w:firstLine="420"/>
        <w:jc w:val="left"/>
        <w:rPr>
          <w:rFonts w:ascii="宋体" w:eastAsia="宋体" w:hAnsi="宋体" w:cs="宋体"/>
          <w:szCs w:val="21"/>
        </w:rPr>
      </w:pPr>
      <w:r>
        <w:rPr>
          <w:rFonts w:ascii="宋体" w:eastAsia="宋体" w:hAnsi="宋体" w:cs="宋体" w:hint="eastAsia"/>
          <w:szCs w:val="21"/>
        </w:rPr>
        <w:t>剔除之后，血糖值近似对称分布，可以认为此数据为平衡数据。</w:t>
      </w:r>
    </w:p>
    <w:p w14:paraId="43DFDD74"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noProof/>
          <w:szCs w:val="21"/>
        </w:rPr>
        <w:drawing>
          <wp:inline distT="0" distB="0" distL="114300" distR="114300" wp14:anchorId="43DFE09D" wp14:editId="43DFE09E">
            <wp:extent cx="2379345" cy="1568450"/>
            <wp:effectExtent l="0" t="0" r="1905" b="12700"/>
            <wp:docPr id="4" name="图片 4" descr="d62ab81599276716d7eda00f8525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62ab81599276716d7eda00f8525785"/>
                    <pic:cNvPicPr>
                      <a:picLocks noChangeAspect="1"/>
                    </pic:cNvPicPr>
                  </pic:nvPicPr>
                  <pic:blipFill>
                    <a:blip r:embed="rId8"/>
                    <a:srcRect b="1045"/>
                    <a:stretch>
                      <a:fillRect/>
                    </a:stretch>
                  </pic:blipFill>
                  <pic:spPr>
                    <a:xfrm>
                      <a:off x="0" y="0"/>
                      <a:ext cx="2379345" cy="1568450"/>
                    </a:xfrm>
                    <a:prstGeom prst="rect">
                      <a:avLst/>
                    </a:prstGeom>
                  </pic:spPr>
                </pic:pic>
              </a:graphicData>
            </a:graphic>
          </wp:inline>
        </w:drawing>
      </w:r>
      <w:r>
        <w:rPr>
          <w:rFonts w:ascii="宋体" w:eastAsia="宋体" w:hAnsi="宋体" w:cs="宋体" w:hint="eastAsia"/>
          <w:noProof/>
          <w:szCs w:val="21"/>
        </w:rPr>
        <w:drawing>
          <wp:inline distT="0" distB="0" distL="114300" distR="114300" wp14:anchorId="43DFE09F" wp14:editId="43DFE0A0">
            <wp:extent cx="2334260" cy="1537970"/>
            <wp:effectExtent l="0" t="0" r="8890" b="5080"/>
            <wp:docPr id="1" name="图片 1" descr="4eb7662c327fc956ccc160996190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eb7662c327fc956ccc160996190e64"/>
                    <pic:cNvPicPr>
                      <a:picLocks noChangeAspect="1"/>
                    </pic:cNvPicPr>
                  </pic:nvPicPr>
                  <pic:blipFill>
                    <a:blip r:embed="rId9"/>
                    <a:srcRect r="1853" b="7916"/>
                    <a:stretch>
                      <a:fillRect/>
                    </a:stretch>
                  </pic:blipFill>
                  <pic:spPr>
                    <a:xfrm>
                      <a:off x="0" y="0"/>
                      <a:ext cx="2334260" cy="1537970"/>
                    </a:xfrm>
                    <a:prstGeom prst="rect">
                      <a:avLst/>
                    </a:prstGeom>
                  </pic:spPr>
                </pic:pic>
              </a:graphicData>
            </a:graphic>
          </wp:inline>
        </w:drawing>
      </w:r>
    </w:p>
    <w:p w14:paraId="43DFDD75" w14:textId="77777777" w:rsidR="000C151B" w:rsidRDefault="00E675D8">
      <w:pPr>
        <w:pStyle w:val="1"/>
        <w:numPr>
          <w:ilvl w:val="0"/>
          <w:numId w:val="2"/>
        </w:numPr>
        <w:spacing w:line="360" w:lineRule="auto"/>
        <w:rPr>
          <w:rFonts w:ascii="宋体" w:eastAsia="宋体" w:hAnsi="宋体" w:cs="宋体"/>
          <w:bCs/>
          <w:sz w:val="28"/>
          <w:szCs w:val="28"/>
        </w:rPr>
      </w:pPr>
      <w:bookmarkStart w:id="6" w:name="_Toc27277"/>
      <w:r>
        <w:rPr>
          <w:rFonts w:ascii="宋体" w:eastAsia="宋体" w:hAnsi="宋体" w:cs="宋体" w:hint="eastAsia"/>
          <w:bCs/>
          <w:sz w:val="28"/>
          <w:szCs w:val="28"/>
        </w:rPr>
        <w:t>特征工程</w:t>
      </w:r>
      <w:bookmarkEnd w:id="6"/>
    </w:p>
    <w:p w14:paraId="43DFDD76" w14:textId="77777777" w:rsidR="000C151B" w:rsidRDefault="00E675D8">
      <w:pPr>
        <w:pStyle w:val="2"/>
        <w:numPr>
          <w:ilvl w:val="1"/>
          <w:numId w:val="2"/>
        </w:numPr>
        <w:spacing w:line="360" w:lineRule="auto"/>
        <w:rPr>
          <w:rFonts w:ascii="宋体" w:eastAsia="宋体" w:hAnsi="宋体" w:cs="宋体"/>
          <w:bCs/>
          <w:sz w:val="21"/>
          <w:szCs w:val="21"/>
        </w:rPr>
      </w:pPr>
      <w:bookmarkStart w:id="7" w:name="_Toc22396"/>
      <w:r>
        <w:rPr>
          <w:rFonts w:ascii="宋体" w:eastAsia="宋体" w:hAnsi="宋体" w:cs="宋体" w:hint="eastAsia"/>
          <w:bCs/>
          <w:sz w:val="21"/>
          <w:szCs w:val="21"/>
        </w:rPr>
        <w:t>生成新变量</w:t>
      </w:r>
      <w:bookmarkEnd w:id="7"/>
    </w:p>
    <w:p w14:paraId="43DFDD77" w14:textId="77777777" w:rsidR="000C151B" w:rsidRDefault="00E675D8">
      <w:pPr>
        <w:spacing w:line="360" w:lineRule="auto"/>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有文献证明中性粒细胞</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淋巴细胞比值可用于评价多种疾病状态，因此我们可以根据已有的‘中性粒细胞’和‘淋巴细胞’属性生成新的特征‘中淋比’：</w:t>
      </w:r>
      <w:r>
        <w:rPr>
          <w:rFonts w:ascii="宋体" w:eastAsia="宋体" w:hAnsi="宋体" w:cs="宋体" w:hint="eastAsia"/>
          <w:szCs w:val="21"/>
          <w:shd w:val="clear" w:color="auto" w:fill="FFFFFF"/>
        </w:rPr>
        <w:t xml:space="preserve"> '</w:t>
      </w:r>
      <w:r>
        <w:rPr>
          <w:rFonts w:ascii="宋体" w:eastAsia="宋体" w:hAnsi="宋体" w:cs="宋体" w:hint="eastAsia"/>
          <w:szCs w:val="21"/>
          <w:shd w:val="clear" w:color="auto" w:fill="FFFFFF"/>
        </w:rPr>
        <w:t>中淋比</w:t>
      </w:r>
      <w:r>
        <w:rPr>
          <w:rFonts w:ascii="宋体" w:eastAsia="宋体" w:hAnsi="宋体" w:cs="宋体" w:hint="eastAsia"/>
          <w:szCs w:val="21"/>
          <w:shd w:val="clear" w:color="auto" w:fill="FFFFFF"/>
        </w:rPr>
        <w:t>' = '</w:t>
      </w:r>
      <w:r>
        <w:rPr>
          <w:rFonts w:ascii="宋体" w:eastAsia="宋体" w:hAnsi="宋体" w:cs="宋体" w:hint="eastAsia"/>
          <w:szCs w:val="21"/>
          <w:shd w:val="clear" w:color="auto" w:fill="FFFFFF"/>
        </w:rPr>
        <w:t>中性粒细胞</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淋巴细胞</w:t>
      </w:r>
      <w:r>
        <w:rPr>
          <w:rFonts w:ascii="宋体" w:eastAsia="宋体" w:hAnsi="宋体" w:cs="宋体" w:hint="eastAsia"/>
          <w:szCs w:val="21"/>
          <w:shd w:val="clear" w:color="auto" w:fill="FFFFFF"/>
        </w:rPr>
        <w:t xml:space="preserve">' </w:t>
      </w:r>
      <w:r>
        <w:rPr>
          <w:rFonts w:ascii="宋体" w:eastAsia="宋体" w:hAnsi="宋体" w:cs="宋体" w:hint="eastAsia"/>
          <w:szCs w:val="21"/>
          <w:shd w:val="clear" w:color="auto" w:fill="FFFFFF"/>
        </w:rPr>
        <w:t>白球比是肝功能检查中的一项重要参考指标，反映的是肝脏的合成功能，在肝病的诊断上有重要意义。</w:t>
      </w:r>
      <w:r>
        <w:rPr>
          <w:rFonts w:ascii="宋体" w:eastAsia="宋体" w:hAnsi="宋体" w:cs="宋体" w:hint="eastAsia"/>
          <w:szCs w:val="21"/>
          <w:shd w:val="clear" w:color="auto" w:fill="FFFFFF"/>
        </w:rPr>
        <w:t>同样，</w:t>
      </w:r>
      <w:r>
        <w:rPr>
          <w:rFonts w:ascii="宋体" w:eastAsia="宋体" w:hAnsi="宋体" w:cs="宋体" w:hint="eastAsia"/>
          <w:szCs w:val="21"/>
          <w:shd w:val="clear" w:color="auto" w:fill="FFFFFF"/>
        </w:rPr>
        <w:t>根据已有的‘白蛋白’和‘球蛋白’属性生成新的特征‘白球比’：</w:t>
      </w:r>
      <w:r>
        <w:rPr>
          <w:rFonts w:ascii="宋体" w:eastAsia="宋体" w:hAnsi="宋体" w:cs="宋体" w:hint="eastAsia"/>
          <w:szCs w:val="21"/>
          <w:shd w:val="clear" w:color="auto" w:fill="FFFFFF"/>
        </w:rPr>
        <w:t xml:space="preserve"> '</w:t>
      </w:r>
      <w:r>
        <w:rPr>
          <w:rFonts w:ascii="宋体" w:eastAsia="宋体" w:hAnsi="宋体" w:cs="宋体" w:hint="eastAsia"/>
          <w:szCs w:val="21"/>
          <w:shd w:val="clear" w:color="auto" w:fill="FFFFFF"/>
        </w:rPr>
        <w:t>白球比</w:t>
      </w:r>
      <w:r>
        <w:rPr>
          <w:rFonts w:ascii="宋体" w:eastAsia="宋体" w:hAnsi="宋体" w:cs="宋体" w:hint="eastAsia"/>
          <w:szCs w:val="21"/>
          <w:shd w:val="clear" w:color="auto" w:fill="FFFFFF"/>
        </w:rPr>
        <w:t>'= '</w:t>
      </w:r>
      <w:r>
        <w:rPr>
          <w:rFonts w:ascii="宋体" w:eastAsia="宋体" w:hAnsi="宋体" w:cs="宋体" w:hint="eastAsia"/>
          <w:szCs w:val="21"/>
          <w:shd w:val="clear" w:color="auto" w:fill="FFFFFF"/>
        </w:rPr>
        <w:t>白蛋白</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球蛋白</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w:t>
      </w:r>
    </w:p>
    <w:p w14:paraId="43DFDD78" w14:textId="77777777" w:rsidR="000C151B" w:rsidRDefault="00E675D8">
      <w:pPr>
        <w:pStyle w:val="2"/>
        <w:numPr>
          <w:ilvl w:val="1"/>
          <w:numId w:val="2"/>
        </w:numPr>
        <w:spacing w:line="360" w:lineRule="auto"/>
        <w:rPr>
          <w:rFonts w:ascii="宋体" w:eastAsia="宋体" w:hAnsi="宋体" w:cs="宋体"/>
          <w:b w:val="0"/>
          <w:sz w:val="21"/>
          <w:szCs w:val="21"/>
        </w:rPr>
      </w:pPr>
      <w:bookmarkStart w:id="8" w:name="_Toc9224"/>
      <w:r>
        <w:rPr>
          <w:rFonts w:ascii="宋体" w:eastAsia="宋体" w:hAnsi="宋体" w:cs="宋体" w:hint="eastAsia"/>
          <w:b w:val="0"/>
          <w:sz w:val="21"/>
          <w:szCs w:val="21"/>
        </w:rPr>
        <w:t>变量相关性</w:t>
      </w:r>
      <w:bookmarkEnd w:id="8"/>
    </w:p>
    <w:p w14:paraId="43DFDD79" w14:textId="77777777" w:rsidR="000C151B" w:rsidRDefault="00E675D8">
      <w:pPr>
        <w:spacing w:line="360" w:lineRule="auto"/>
        <w:ind w:firstLine="420"/>
        <w:jc w:val="left"/>
        <w:rPr>
          <w:rFonts w:ascii="宋体" w:eastAsia="宋体" w:hAnsi="宋体" w:cs="宋体"/>
          <w:szCs w:val="21"/>
        </w:rPr>
      </w:pPr>
      <w:r>
        <w:rPr>
          <w:rFonts w:ascii="宋体" w:eastAsia="宋体" w:hAnsi="宋体" w:cs="宋体" w:hint="eastAsia"/>
          <w:szCs w:val="21"/>
        </w:rPr>
        <w:t>对初步处理过后的</w:t>
      </w:r>
      <w:r>
        <w:rPr>
          <w:rFonts w:ascii="宋体" w:eastAsia="宋体" w:hAnsi="宋体" w:cs="宋体" w:hint="eastAsia"/>
          <w:szCs w:val="21"/>
        </w:rPr>
        <w:t>36</w:t>
      </w:r>
      <w:r>
        <w:rPr>
          <w:rFonts w:ascii="宋体" w:eastAsia="宋体" w:hAnsi="宋体" w:cs="宋体" w:hint="eastAsia"/>
          <w:szCs w:val="21"/>
        </w:rPr>
        <w:t>个指标进行相关系数的计算。</w:t>
      </w:r>
      <w:proofErr w:type="spellStart"/>
      <w:r>
        <w:rPr>
          <w:rFonts w:ascii="宋体" w:eastAsia="宋体" w:hAnsi="宋体" w:cs="宋体" w:hint="eastAsia"/>
          <w:szCs w:val="21"/>
          <w:shd w:val="clear" w:color="auto" w:fill="FFFFFF"/>
        </w:rPr>
        <w:t>pearson</w:t>
      </w:r>
      <w:proofErr w:type="spellEnd"/>
      <w:r>
        <w:rPr>
          <w:rFonts w:ascii="宋体" w:eastAsia="宋体" w:hAnsi="宋体" w:cs="宋体" w:hint="eastAsia"/>
          <w:szCs w:val="21"/>
          <w:shd w:val="clear" w:color="auto" w:fill="FFFFFF"/>
        </w:rPr>
        <w:t>相关系数衡量的是线性相关关系。相关系数</w:t>
      </w:r>
      <w:r>
        <w:rPr>
          <w:rFonts w:ascii="宋体" w:eastAsia="宋体" w:hAnsi="宋体" w:cs="宋体" w:hint="eastAsia"/>
          <w:szCs w:val="21"/>
          <w:shd w:val="clear" w:color="auto" w:fill="FFFFFF"/>
        </w:rPr>
        <w:t>绝对值</w:t>
      </w:r>
      <w:r>
        <w:rPr>
          <w:rFonts w:ascii="宋体" w:eastAsia="宋体" w:hAnsi="宋体" w:cs="宋体" w:hint="eastAsia"/>
          <w:szCs w:val="21"/>
          <w:shd w:val="clear" w:color="auto" w:fill="FFFFFF"/>
        </w:rPr>
        <w:t>越接近于</w:t>
      </w:r>
      <w:r>
        <w:rPr>
          <w:rFonts w:ascii="宋体" w:eastAsia="宋体" w:hAnsi="宋体" w:cs="宋体" w:hint="eastAsia"/>
          <w:szCs w:val="21"/>
          <w:shd w:val="clear" w:color="auto" w:fill="FFFFFF"/>
        </w:rPr>
        <w:t>1</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fldChar w:fldCharType="begin"/>
      </w:r>
      <w:r>
        <w:rPr>
          <w:rFonts w:ascii="宋体" w:eastAsia="宋体" w:hAnsi="宋体" w:cs="宋体" w:hint="eastAsia"/>
          <w:szCs w:val="21"/>
          <w:shd w:val="clear" w:color="auto" w:fill="FFFFFF"/>
        </w:rPr>
        <w:instrText xml:space="preserve"> HYPERLINK "https://baike.baidu.com/item/%E7%9B%B8%E5%85%B3%E5%BA%A6" \t "https://baike.baidu.com/item/Pearson%E7%9B%B8%E5%85%B3%E7%B3%BB%E6%95%B0/_blank" </w:instrText>
      </w:r>
      <w:r>
        <w:rPr>
          <w:rFonts w:ascii="宋体" w:eastAsia="宋体" w:hAnsi="宋体" w:cs="宋体" w:hint="eastAsia"/>
          <w:szCs w:val="21"/>
          <w:shd w:val="clear" w:color="auto" w:fill="FFFFFF"/>
        </w:rPr>
      </w:r>
      <w:r>
        <w:rPr>
          <w:rFonts w:ascii="宋体" w:eastAsia="宋体" w:hAnsi="宋体" w:cs="宋体" w:hint="eastAsia"/>
          <w:szCs w:val="21"/>
          <w:shd w:val="clear" w:color="auto" w:fill="FFFFFF"/>
        </w:rPr>
        <w:fldChar w:fldCharType="separate"/>
      </w:r>
      <w:r>
        <w:rPr>
          <w:rStyle w:val="a7"/>
          <w:rFonts w:ascii="宋体" w:eastAsia="宋体" w:hAnsi="宋体" w:cs="宋体" w:hint="eastAsia"/>
          <w:color w:val="auto"/>
          <w:szCs w:val="21"/>
          <w:u w:val="none"/>
          <w:shd w:val="clear" w:color="auto" w:fill="FFFFFF"/>
        </w:rPr>
        <w:t>相关度</w:t>
      </w:r>
      <w:r>
        <w:rPr>
          <w:rFonts w:ascii="宋体" w:eastAsia="宋体" w:hAnsi="宋体" w:cs="宋体" w:hint="eastAsia"/>
          <w:szCs w:val="21"/>
          <w:shd w:val="clear" w:color="auto" w:fill="FFFFFF"/>
        </w:rPr>
        <w:fldChar w:fldCharType="end"/>
      </w:r>
      <w:r>
        <w:rPr>
          <w:rFonts w:ascii="宋体" w:eastAsia="宋体" w:hAnsi="宋体" w:cs="宋体" w:hint="eastAsia"/>
          <w:szCs w:val="21"/>
          <w:shd w:val="clear" w:color="auto" w:fill="FFFFFF"/>
        </w:rPr>
        <w:t>越强，相关系数越接近于</w:t>
      </w:r>
      <w:r>
        <w:rPr>
          <w:rFonts w:ascii="宋体" w:eastAsia="宋体" w:hAnsi="宋体" w:cs="宋体" w:hint="eastAsia"/>
          <w:szCs w:val="21"/>
          <w:shd w:val="clear" w:color="auto" w:fill="FFFFFF"/>
        </w:rPr>
        <w:t>0</w:t>
      </w:r>
      <w:r>
        <w:rPr>
          <w:rFonts w:ascii="宋体" w:eastAsia="宋体" w:hAnsi="宋体" w:cs="宋体" w:hint="eastAsia"/>
          <w:szCs w:val="21"/>
          <w:shd w:val="clear" w:color="auto" w:fill="FFFFFF"/>
        </w:rPr>
        <w:t>，相关度越弱。</w:t>
      </w:r>
      <w:r>
        <w:rPr>
          <w:rFonts w:ascii="宋体" w:eastAsia="宋体" w:hAnsi="宋体" w:cs="宋体" w:hint="eastAsia"/>
          <w:szCs w:val="21"/>
        </w:rPr>
        <w:t>为了初步探究指标之间的相关性，用</w:t>
      </w:r>
      <w:proofErr w:type="spellStart"/>
      <w:r>
        <w:rPr>
          <w:rFonts w:ascii="宋体" w:eastAsia="宋体" w:hAnsi="宋体" w:cs="宋体" w:hint="eastAsia"/>
          <w:szCs w:val="21"/>
        </w:rPr>
        <w:t>perason</w:t>
      </w:r>
      <w:proofErr w:type="spellEnd"/>
      <w:r>
        <w:rPr>
          <w:rFonts w:ascii="宋体" w:eastAsia="宋体" w:hAnsi="宋体" w:cs="宋体" w:hint="eastAsia"/>
          <w:szCs w:val="21"/>
        </w:rPr>
        <w:t>相关系数来了解概况，为后续的模型使用以及变量选择提供参照。</w:t>
      </w:r>
    </w:p>
    <w:p w14:paraId="43DFDD7A" w14:textId="77777777" w:rsidR="000C151B" w:rsidRDefault="00E675D8">
      <w:pPr>
        <w:spacing w:line="360" w:lineRule="auto"/>
        <w:ind w:firstLine="420"/>
        <w:rPr>
          <w:rFonts w:ascii="宋体" w:eastAsia="宋体" w:hAnsi="宋体" w:cs="宋体"/>
          <w:szCs w:val="21"/>
        </w:rPr>
      </w:pPr>
      <w:r>
        <w:rPr>
          <w:rFonts w:ascii="宋体" w:eastAsia="宋体" w:hAnsi="宋体" w:cs="宋体" w:hint="eastAsia"/>
          <w:szCs w:val="21"/>
        </w:rPr>
        <w:t>将相关系数矩阵绘图如下。其中，格子上的数值代表其对应</w:t>
      </w:r>
      <w:r>
        <w:rPr>
          <w:rFonts w:ascii="宋体" w:eastAsia="宋体" w:hAnsi="宋体" w:cs="宋体" w:hint="eastAsia"/>
          <w:szCs w:val="21"/>
        </w:rPr>
        <w:t>指标</w:t>
      </w:r>
      <w:r>
        <w:rPr>
          <w:rFonts w:ascii="宋体" w:eastAsia="宋体" w:hAnsi="宋体" w:cs="宋体" w:hint="eastAsia"/>
          <w:szCs w:val="21"/>
        </w:rPr>
        <w:t>的</w:t>
      </w:r>
      <w:r>
        <w:rPr>
          <w:rFonts w:ascii="宋体" w:eastAsia="宋体" w:hAnsi="宋体" w:cs="宋体" w:hint="eastAsia"/>
          <w:szCs w:val="21"/>
        </w:rPr>
        <w:t>Kendall</w:t>
      </w:r>
      <w:r>
        <w:rPr>
          <w:rFonts w:ascii="宋体" w:eastAsia="宋体" w:hAnsi="宋体" w:cs="宋体" w:hint="eastAsia"/>
          <w:szCs w:val="21"/>
        </w:rPr>
        <w:t>相关系数，格子越接近</w:t>
      </w:r>
      <w:r>
        <w:rPr>
          <w:rFonts w:ascii="宋体" w:eastAsia="宋体" w:hAnsi="宋体" w:cs="宋体" w:hint="eastAsia"/>
          <w:szCs w:val="21"/>
        </w:rPr>
        <w:t>深</w:t>
      </w:r>
      <w:r>
        <w:rPr>
          <w:rFonts w:ascii="宋体" w:eastAsia="宋体" w:hAnsi="宋体" w:cs="宋体" w:hint="eastAsia"/>
          <w:szCs w:val="21"/>
        </w:rPr>
        <w:t>色，表示问题结果相关性越高。从下图可以看出，大多数</w:t>
      </w:r>
      <w:r>
        <w:rPr>
          <w:rFonts w:ascii="宋体" w:eastAsia="宋体" w:hAnsi="宋体" w:cs="宋体" w:hint="eastAsia"/>
          <w:szCs w:val="21"/>
        </w:rPr>
        <w:t>指标</w:t>
      </w:r>
      <w:r>
        <w:rPr>
          <w:rFonts w:ascii="宋体" w:eastAsia="宋体" w:hAnsi="宋体" w:cs="宋体" w:hint="eastAsia"/>
          <w:szCs w:val="21"/>
        </w:rPr>
        <w:t>之间的相关系数在</w:t>
      </w:r>
      <w:r>
        <w:rPr>
          <w:rFonts w:ascii="宋体" w:eastAsia="宋体" w:hAnsi="宋体" w:cs="宋体" w:hint="eastAsia"/>
          <w:szCs w:val="21"/>
        </w:rPr>
        <w:t>0-0.</w:t>
      </w:r>
      <w:r>
        <w:rPr>
          <w:rFonts w:ascii="宋体" w:eastAsia="宋体" w:hAnsi="宋体" w:cs="宋体" w:hint="eastAsia"/>
          <w:szCs w:val="21"/>
        </w:rPr>
        <w:t>25</w:t>
      </w:r>
      <w:r>
        <w:rPr>
          <w:rFonts w:ascii="宋体" w:eastAsia="宋体" w:hAnsi="宋体" w:cs="宋体" w:hint="eastAsia"/>
          <w:szCs w:val="21"/>
        </w:rPr>
        <w:t>之间，少数的问题之间相关系数达到</w:t>
      </w:r>
      <w:r>
        <w:rPr>
          <w:rFonts w:ascii="宋体" w:eastAsia="宋体" w:hAnsi="宋体" w:cs="宋体" w:hint="eastAsia"/>
          <w:szCs w:val="21"/>
        </w:rPr>
        <w:t>0.7</w:t>
      </w:r>
      <w:r>
        <w:rPr>
          <w:rFonts w:ascii="宋体" w:eastAsia="宋体" w:hAnsi="宋体" w:cs="宋体" w:hint="eastAsia"/>
          <w:szCs w:val="21"/>
        </w:rPr>
        <w:t>以上</w:t>
      </w:r>
      <w:r>
        <w:rPr>
          <w:rFonts w:ascii="宋体" w:eastAsia="宋体" w:hAnsi="宋体" w:cs="宋体" w:hint="eastAsia"/>
          <w:szCs w:val="21"/>
        </w:rPr>
        <w:t>（）</w:t>
      </w:r>
      <w:r>
        <w:rPr>
          <w:rFonts w:ascii="宋体" w:eastAsia="宋体" w:hAnsi="宋体" w:cs="宋体" w:hint="eastAsia"/>
          <w:szCs w:val="21"/>
          <w:shd w:val="clear" w:color="auto" w:fill="FFFFFF"/>
        </w:rPr>
        <w:t>如红细胞计数、血红蛋白、红细胞压积）</w:t>
      </w:r>
      <w:r>
        <w:rPr>
          <w:rFonts w:ascii="宋体" w:eastAsia="宋体" w:hAnsi="宋体" w:cs="宋体" w:hint="eastAsia"/>
          <w:szCs w:val="21"/>
          <w:shd w:val="clear" w:color="auto" w:fill="FFFFFF"/>
        </w:rPr>
        <w:t>这些变量内部可能有潜在联系</w:t>
      </w:r>
      <w:r>
        <w:rPr>
          <w:rFonts w:ascii="宋体" w:eastAsia="宋体" w:hAnsi="宋体" w:cs="宋体" w:hint="eastAsia"/>
          <w:szCs w:val="21"/>
          <w:shd w:val="clear" w:color="auto" w:fill="FFFFFF"/>
        </w:rPr>
        <w:t>，因此可以考虑</w:t>
      </w:r>
      <w:r>
        <w:rPr>
          <w:rFonts w:ascii="宋体" w:eastAsia="宋体" w:hAnsi="宋体" w:cs="宋体" w:hint="eastAsia"/>
          <w:szCs w:val="21"/>
          <w:shd w:val="clear" w:color="auto" w:fill="FFFFFF"/>
        </w:rPr>
        <w:t>使用因子分析</w:t>
      </w:r>
      <w:r>
        <w:rPr>
          <w:rFonts w:ascii="宋体" w:eastAsia="宋体" w:hAnsi="宋体" w:cs="宋体" w:hint="eastAsia"/>
          <w:szCs w:val="21"/>
          <w:shd w:val="clear" w:color="auto" w:fill="FFFFFF"/>
        </w:rPr>
        <w:t>提取主要特征，对数</w:t>
      </w:r>
      <w:r>
        <w:rPr>
          <w:rFonts w:ascii="宋体" w:eastAsia="宋体" w:hAnsi="宋体" w:cs="宋体" w:hint="eastAsia"/>
          <w:szCs w:val="21"/>
          <w:shd w:val="clear" w:color="auto" w:fill="FFFFFF"/>
        </w:rPr>
        <w:lastRenderedPageBreak/>
        <w:t>据进行降维</w:t>
      </w:r>
      <w:r>
        <w:rPr>
          <w:rFonts w:ascii="宋体" w:eastAsia="宋体" w:hAnsi="宋体" w:cs="宋体" w:hint="eastAsia"/>
          <w:szCs w:val="21"/>
          <w:shd w:val="clear" w:color="auto" w:fill="FFFFFF"/>
        </w:rPr>
        <w:t>处理</w:t>
      </w:r>
      <w:r>
        <w:rPr>
          <w:rFonts w:ascii="宋体" w:eastAsia="宋体" w:hAnsi="宋体" w:cs="宋体" w:hint="eastAsia"/>
          <w:szCs w:val="21"/>
          <w:shd w:val="clear" w:color="auto" w:fill="FFFFFF"/>
        </w:rPr>
        <w:t>。</w:t>
      </w:r>
    </w:p>
    <w:p w14:paraId="43DFDD7B" w14:textId="77777777" w:rsidR="000C151B" w:rsidRDefault="00E675D8">
      <w:pPr>
        <w:spacing w:line="360" w:lineRule="auto"/>
        <w:rPr>
          <w:rFonts w:ascii="宋体" w:eastAsia="宋体" w:hAnsi="宋体" w:cs="宋体"/>
          <w:szCs w:val="21"/>
        </w:rPr>
      </w:pPr>
      <w:r>
        <w:rPr>
          <w:rFonts w:ascii="宋体" w:eastAsia="宋体" w:hAnsi="宋体" w:cs="宋体" w:hint="eastAsia"/>
          <w:noProof/>
          <w:szCs w:val="21"/>
        </w:rPr>
        <w:drawing>
          <wp:inline distT="0" distB="0" distL="114300" distR="114300" wp14:anchorId="43DFE0A1" wp14:editId="43DFE0A2">
            <wp:extent cx="5271770" cy="4699635"/>
            <wp:effectExtent l="0" t="0" r="5080" b="5715"/>
            <wp:docPr id="3" name="图片 3" descr="16225134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22513413(1)"/>
                    <pic:cNvPicPr>
                      <a:picLocks noChangeAspect="1"/>
                    </pic:cNvPicPr>
                  </pic:nvPicPr>
                  <pic:blipFill>
                    <a:blip r:embed="rId10"/>
                    <a:stretch>
                      <a:fillRect/>
                    </a:stretch>
                  </pic:blipFill>
                  <pic:spPr>
                    <a:xfrm>
                      <a:off x="0" y="0"/>
                      <a:ext cx="5271770" cy="4699635"/>
                    </a:xfrm>
                    <a:prstGeom prst="rect">
                      <a:avLst/>
                    </a:prstGeom>
                  </pic:spPr>
                </pic:pic>
              </a:graphicData>
            </a:graphic>
          </wp:inline>
        </w:drawing>
      </w:r>
    </w:p>
    <w:p w14:paraId="43DFDD7C" w14:textId="77777777" w:rsidR="000C151B" w:rsidRDefault="00E675D8">
      <w:pPr>
        <w:pStyle w:val="2"/>
        <w:numPr>
          <w:ilvl w:val="1"/>
          <w:numId w:val="2"/>
        </w:numPr>
        <w:spacing w:line="360" w:lineRule="auto"/>
        <w:rPr>
          <w:rFonts w:ascii="宋体" w:eastAsia="宋体" w:hAnsi="宋体" w:cs="宋体"/>
          <w:bCs/>
          <w:sz w:val="24"/>
        </w:rPr>
      </w:pPr>
      <w:r>
        <w:rPr>
          <w:rFonts w:ascii="宋体" w:eastAsia="宋体" w:hAnsi="宋体" w:cs="宋体" w:hint="eastAsia"/>
          <w:bCs/>
          <w:sz w:val="24"/>
        </w:rPr>
        <w:t xml:space="preserve"> </w:t>
      </w:r>
      <w:bookmarkStart w:id="9" w:name="_Toc11015"/>
      <w:r>
        <w:rPr>
          <w:rFonts w:ascii="宋体" w:eastAsia="宋体" w:hAnsi="宋体" w:cs="宋体" w:hint="eastAsia"/>
          <w:bCs/>
          <w:sz w:val="24"/>
        </w:rPr>
        <w:t>归一化处理</w:t>
      </w:r>
      <w:bookmarkEnd w:id="9"/>
    </w:p>
    <w:p w14:paraId="43DFDD7D" w14:textId="77777777" w:rsidR="000C151B" w:rsidRDefault="00E675D8">
      <w:pPr>
        <w:spacing w:line="360" w:lineRule="auto"/>
        <w:ind w:firstLine="420"/>
        <w:rPr>
          <w:rFonts w:ascii="宋体" w:eastAsia="宋体" w:hAnsi="宋体" w:cs="宋体"/>
          <w:szCs w:val="21"/>
        </w:rPr>
      </w:pPr>
      <w:r>
        <w:rPr>
          <w:rFonts w:ascii="宋体" w:eastAsia="宋体" w:hAnsi="宋体" w:cs="宋体" w:hint="eastAsia"/>
          <w:szCs w:val="21"/>
        </w:rPr>
        <w:t>因为各变量的量纲不同，且取值范围相差很大，为了方便后续因子分析，对数据进行标准化并基于相关矩阵进行分析。</w:t>
      </w:r>
    </w:p>
    <w:p w14:paraId="43DFDD7E" w14:textId="77777777" w:rsidR="000C151B" w:rsidRDefault="00E675D8">
      <w:pPr>
        <w:pStyle w:val="1"/>
        <w:numPr>
          <w:ilvl w:val="0"/>
          <w:numId w:val="2"/>
        </w:numPr>
        <w:spacing w:line="360" w:lineRule="auto"/>
        <w:rPr>
          <w:rFonts w:ascii="宋体" w:eastAsia="宋体" w:hAnsi="宋体" w:cs="宋体"/>
          <w:bCs/>
          <w:sz w:val="28"/>
          <w:szCs w:val="28"/>
        </w:rPr>
      </w:pPr>
      <w:bookmarkStart w:id="10" w:name="_Toc7189"/>
      <w:r>
        <w:rPr>
          <w:rFonts w:ascii="宋体" w:eastAsia="宋体" w:hAnsi="宋体" w:cs="宋体" w:hint="eastAsia"/>
          <w:bCs/>
          <w:sz w:val="28"/>
          <w:szCs w:val="28"/>
        </w:rPr>
        <w:t>因子分析</w:t>
      </w:r>
      <w:bookmarkEnd w:id="10"/>
    </w:p>
    <w:p w14:paraId="43DFDD7F" w14:textId="77777777" w:rsidR="000C151B" w:rsidRDefault="00E675D8">
      <w:pPr>
        <w:pStyle w:val="2"/>
        <w:numPr>
          <w:ilvl w:val="1"/>
          <w:numId w:val="2"/>
        </w:numPr>
        <w:spacing w:line="360" w:lineRule="auto"/>
        <w:rPr>
          <w:rFonts w:ascii="宋体" w:eastAsia="宋体" w:hAnsi="宋体" w:cs="宋体"/>
          <w:bCs/>
          <w:sz w:val="24"/>
        </w:rPr>
      </w:pPr>
      <w:bookmarkStart w:id="11" w:name="_Toc4863"/>
      <w:r>
        <w:rPr>
          <w:rFonts w:ascii="宋体" w:eastAsia="宋体" w:hAnsi="宋体" w:cs="宋体" w:hint="eastAsia"/>
          <w:bCs/>
          <w:sz w:val="24"/>
        </w:rPr>
        <w:t>因子分析简介</w:t>
      </w:r>
      <w:bookmarkEnd w:id="11"/>
    </w:p>
    <w:p w14:paraId="43DFDD80" w14:textId="77777777" w:rsidR="000C151B" w:rsidRDefault="00E675D8">
      <w:pPr>
        <w:spacing w:line="360" w:lineRule="auto"/>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因子分析是指研究从变量群中提取</w:t>
      </w:r>
      <w:r>
        <w:rPr>
          <w:rFonts w:ascii="宋体" w:eastAsia="宋体" w:hAnsi="宋体" w:cs="宋体" w:hint="eastAsia"/>
          <w:szCs w:val="21"/>
          <w:shd w:val="clear" w:color="auto" w:fill="FFFFFF"/>
        </w:rPr>
        <w:fldChar w:fldCharType="begin"/>
      </w:r>
      <w:r>
        <w:rPr>
          <w:rFonts w:ascii="宋体" w:eastAsia="宋体" w:hAnsi="宋体" w:cs="宋体" w:hint="eastAsia"/>
          <w:szCs w:val="21"/>
          <w:shd w:val="clear" w:color="auto" w:fill="FFFFFF"/>
        </w:rPr>
        <w:instrText xml:space="preserve"> HYPERLINK "https://baike.baidu.com/item/%E5%85%B1%E6%80%A7%E5%9B%A0%E5%AD%90/12716221" \t "https://baike.baidu.com/item/%E5%9B%A0%E5%AD%90%E5%88%86%E6%9E%90/_blank" </w:instrText>
      </w:r>
      <w:r>
        <w:rPr>
          <w:rFonts w:ascii="宋体" w:eastAsia="宋体" w:hAnsi="宋体" w:cs="宋体" w:hint="eastAsia"/>
          <w:szCs w:val="21"/>
          <w:shd w:val="clear" w:color="auto" w:fill="FFFFFF"/>
        </w:rPr>
      </w:r>
      <w:r>
        <w:rPr>
          <w:rFonts w:ascii="宋体" w:eastAsia="宋体" w:hAnsi="宋体" w:cs="宋体" w:hint="eastAsia"/>
          <w:szCs w:val="21"/>
          <w:shd w:val="clear" w:color="auto" w:fill="FFFFFF"/>
        </w:rPr>
        <w:fldChar w:fldCharType="separate"/>
      </w:r>
      <w:r>
        <w:rPr>
          <w:rStyle w:val="a7"/>
          <w:rFonts w:ascii="宋体" w:eastAsia="宋体" w:hAnsi="宋体" w:cs="宋体" w:hint="eastAsia"/>
          <w:color w:val="auto"/>
          <w:szCs w:val="21"/>
          <w:u w:val="none"/>
          <w:shd w:val="clear" w:color="auto" w:fill="FFFFFF"/>
        </w:rPr>
        <w:t>共性因子</w:t>
      </w:r>
      <w:r>
        <w:rPr>
          <w:rFonts w:ascii="宋体" w:eastAsia="宋体" w:hAnsi="宋体" w:cs="宋体" w:hint="eastAsia"/>
          <w:szCs w:val="21"/>
          <w:shd w:val="clear" w:color="auto" w:fill="FFFFFF"/>
        </w:rPr>
        <w:fldChar w:fldCharType="end"/>
      </w:r>
      <w:r>
        <w:rPr>
          <w:rFonts w:ascii="宋体" w:eastAsia="宋体" w:hAnsi="宋体" w:cs="宋体" w:hint="eastAsia"/>
          <w:szCs w:val="21"/>
          <w:shd w:val="clear" w:color="auto" w:fill="FFFFFF"/>
        </w:rPr>
        <w:t>的</w:t>
      </w:r>
      <w:r>
        <w:rPr>
          <w:rFonts w:ascii="宋体" w:eastAsia="宋体" w:hAnsi="宋体" w:cs="宋体" w:hint="eastAsia"/>
          <w:szCs w:val="21"/>
          <w:shd w:val="clear" w:color="auto" w:fill="FFFFFF"/>
        </w:rPr>
        <w:fldChar w:fldCharType="begin"/>
      </w:r>
      <w:r>
        <w:rPr>
          <w:rFonts w:ascii="宋体" w:eastAsia="宋体" w:hAnsi="宋体" w:cs="宋体" w:hint="eastAsia"/>
          <w:szCs w:val="21"/>
          <w:shd w:val="clear" w:color="auto" w:fill="FFFFFF"/>
        </w:rPr>
        <w:instrText xml:space="preserve"> HYPERLINK "https://baike.baidu.com/item/%E7%BB%9F%E8%AE%A1%E6%8A%80%E6%9C%AF/7574831" \t "https://baike.baidu.com/item/%E5%9B%A0%E5%AD%90%E5%88%86%E6%9E%90/_blank" </w:instrText>
      </w:r>
      <w:r>
        <w:rPr>
          <w:rFonts w:ascii="宋体" w:eastAsia="宋体" w:hAnsi="宋体" w:cs="宋体" w:hint="eastAsia"/>
          <w:szCs w:val="21"/>
          <w:shd w:val="clear" w:color="auto" w:fill="FFFFFF"/>
        </w:rPr>
      </w:r>
      <w:r>
        <w:rPr>
          <w:rFonts w:ascii="宋体" w:eastAsia="宋体" w:hAnsi="宋体" w:cs="宋体" w:hint="eastAsia"/>
          <w:szCs w:val="21"/>
          <w:shd w:val="clear" w:color="auto" w:fill="FFFFFF"/>
        </w:rPr>
        <w:fldChar w:fldCharType="separate"/>
      </w:r>
      <w:r>
        <w:rPr>
          <w:rStyle w:val="a7"/>
          <w:rFonts w:ascii="宋体" w:eastAsia="宋体" w:hAnsi="宋体" w:cs="宋体" w:hint="eastAsia"/>
          <w:color w:val="auto"/>
          <w:szCs w:val="21"/>
          <w:u w:val="none"/>
          <w:shd w:val="clear" w:color="auto" w:fill="FFFFFF"/>
        </w:rPr>
        <w:t>统计技术</w:t>
      </w:r>
      <w:r>
        <w:rPr>
          <w:rFonts w:ascii="宋体" w:eastAsia="宋体" w:hAnsi="宋体" w:cs="宋体" w:hint="eastAsia"/>
          <w:szCs w:val="21"/>
          <w:shd w:val="clear" w:color="auto" w:fill="FFFFFF"/>
        </w:rPr>
        <w:fldChar w:fldCharType="end"/>
      </w:r>
      <w:r>
        <w:rPr>
          <w:rFonts w:ascii="宋体" w:eastAsia="宋体" w:hAnsi="宋体" w:cs="宋体" w:hint="eastAsia"/>
          <w:szCs w:val="21"/>
          <w:shd w:val="clear" w:color="auto" w:fill="FFFFFF"/>
        </w:rPr>
        <w:t>。因子分析可在许多变量中找出隐藏的具有代表性的因子。将相同本质的变量归入一个因子，可减少变量的数目</w:t>
      </w:r>
      <w:r>
        <w:rPr>
          <w:rFonts w:ascii="宋体" w:eastAsia="宋体" w:hAnsi="宋体" w:cs="宋体" w:hint="eastAsia"/>
          <w:szCs w:val="21"/>
          <w:shd w:val="clear" w:color="auto" w:fill="FFFFFF"/>
        </w:rPr>
        <w:t>，还可检验变量间关系的假设。</w:t>
      </w:r>
    </w:p>
    <w:p w14:paraId="43DFDD81" w14:textId="77777777" w:rsidR="000C151B" w:rsidRDefault="00E675D8">
      <w:pPr>
        <w:spacing w:line="360" w:lineRule="auto"/>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因子分析习惯性的做法是把因子的影响分解成公共因子和特殊因子，例如，反映</w:t>
      </w:r>
      <w:r>
        <w:rPr>
          <w:rFonts w:ascii="宋体" w:eastAsia="宋体" w:hAnsi="宋体" w:cs="宋体" w:hint="eastAsia"/>
          <w:noProof/>
          <w:position w:val="-10"/>
          <w:szCs w:val="21"/>
          <w:shd w:val="clear" w:color="auto" w:fill="FFFFFF"/>
        </w:rPr>
      </w:r>
      <w:r w:rsidR="00E675D8">
        <w:rPr>
          <w:rFonts w:ascii="宋体" w:eastAsia="宋体" w:hAnsi="宋体" w:cs="宋体" w:hint="eastAsia"/>
          <w:noProof/>
          <w:position w:val="-10"/>
          <w:szCs w:val="21"/>
          <w:shd w:val="clear" w:color="auto" w:fill="FFFFFF"/>
        </w:rPr>
        <w:object w:dxaOrig="499" w:dyaOrig="320" w14:anchorId="43DFE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15pt;height:16.1pt;mso-width-percent:0;mso-height-percent:0;mso-width-percent:0;mso-height-percent:0" o:ole="">
            <v:imagedata r:id="rId11" o:title=""/>
          </v:shape>
          <o:OLEObject Type="Embed" ProgID="Equation.KSEE3" ShapeID="_x0000_i1025" DrawAspect="Content" ObjectID="_1739380018" r:id="rId12"/>
        </w:object>
      </w:r>
      <w:r>
        <w:rPr>
          <w:rFonts w:ascii="宋体" w:eastAsia="宋体" w:hAnsi="宋体" w:cs="宋体" w:hint="eastAsia"/>
          <w:szCs w:val="21"/>
          <w:shd w:val="clear" w:color="auto" w:fill="FFFFFF"/>
        </w:rPr>
        <w:t>维</w:t>
      </w:r>
      <w:r>
        <w:rPr>
          <w:rFonts w:ascii="宋体" w:eastAsia="宋体" w:hAnsi="宋体" w:cs="宋体" w:hint="eastAsia"/>
          <w:szCs w:val="21"/>
          <w:shd w:val="clear" w:color="auto" w:fill="FFFFFF"/>
        </w:rPr>
        <w:lastRenderedPageBreak/>
        <w:t>向量</w:t>
      </w:r>
      <w:r>
        <w:rPr>
          <w:rFonts w:ascii="宋体" w:eastAsia="宋体" w:hAnsi="宋体" w:cs="宋体" w:hint="eastAsia"/>
          <w:szCs w:val="21"/>
          <w:shd w:val="clear" w:color="auto" w:fill="FFFFFF"/>
        </w:rPr>
        <w:t>X</w:t>
      </w:r>
      <w:r>
        <w:rPr>
          <w:rFonts w:ascii="宋体" w:eastAsia="宋体" w:hAnsi="宋体" w:cs="宋体" w:hint="eastAsia"/>
          <w:szCs w:val="21"/>
          <w:shd w:val="clear" w:color="auto" w:fill="FFFFFF"/>
        </w:rPr>
        <w:t>的一般特征的为公共因子，仅反映</w:t>
      </w:r>
      <w:r>
        <w:rPr>
          <w:rFonts w:ascii="宋体" w:eastAsia="宋体" w:hAnsi="宋体" w:cs="宋体" w:hint="eastAsia"/>
          <w:szCs w:val="21"/>
          <w:shd w:val="clear" w:color="auto" w:fill="FFFFFF"/>
        </w:rPr>
        <w:t>X</w:t>
      </w:r>
      <w:r>
        <w:rPr>
          <w:rFonts w:ascii="宋体" w:eastAsia="宋体" w:hAnsi="宋体" w:cs="宋体" w:hint="eastAsia"/>
          <w:szCs w:val="21"/>
          <w:shd w:val="clear" w:color="auto" w:fill="FFFFFF"/>
        </w:rPr>
        <w:t>的个别成分的为特殊因子。即有惯用的因子分析模型：</w:t>
      </w:r>
    </w:p>
    <w:p w14:paraId="43DFDD82" w14:textId="77777777" w:rsidR="000C151B" w:rsidRDefault="00E675D8">
      <w:pPr>
        <w:spacing w:line="360" w:lineRule="auto"/>
        <w:ind w:firstLine="420"/>
        <w:jc w:val="center"/>
        <w:rPr>
          <w:rFonts w:ascii="宋体" w:eastAsia="宋体" w:hAnsi="宋体" w:cs="宋体"/>
          <w:szCs w:val="21"/>
          <w:shd w:val="clear" w:color="auto" w:fill="FFFFFF"/>
        </w:rPr>
      </w:pPr>
      <w:r>
        <w:rPr>
          <w:rFonts w:ascii="宋体" w:eastAsia="宋体" w:hAnsi="宋体" w:cs="宋体" w:hint="eastAsia"/>
          <w:noProof/>
          <w:position w:val="-10"/>
          <w:szCs w:val="21"/>
          <w:shd w:val="clear" w:color="auto" w:fill="FFFFFF"/>
        </w:rPr>
      </w:r>
      <w:r w:rsidR="00E675D8">
        <w:rPr>
          <w:rFonts w:ascii="宋体" w:eastAsia="宋体" w:hAnsi="宋体" w:cs="宋体" w:hint="eastAsia"/>
          <w:noProof/>
          <w:position w:val="-10"/>
          <w:szCs w:val="21"/>
          <w:shd w:val="clear" w:color="auto" w:fill="FFFFFF"/>
        </w:rPr>
        <w:object w:dxaOrig="1640" w:dyaOrig="320" w14:anchorId="43DFE0A4">
          <v:shape id="_x0000_i1026" type="#_x0000_t75" alt="" style="width:81.8pt;height:16.1pt;mso-width-percent:0;mso-height-percent:0;mso-width-percent:0;mso-height-percent:0" o:ole="">
            <v:imagedata r:id="rId13" o:title=""/>
          </v:shape>
          <o:OLEObject Type="Embed" ProgID="Equation.KSEE3" ShapeID="_x0000_i1026" DrawAspect="Content" ObjectID="_1739380019" r:id="rId14"/>
        </w:object>
      </w:r>
    </w:p>
    <w:p w14:paraId="43DFDD83" w14:textId="77777777" w:rsidR="000C151B" w:rsidRDefault="00E675D8">
      <w:pPr>
        <w:spacing w:line="360" w:lineRule="auto"/>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式中，</w:t>
      </w:r>
      <w:r>
        <w:rPr>
          <w:rFonts w:ascii="宋体" w:eastAsia="宋体" w:hAnsi="宋体" w:cs="宋体" w:hint="eastAsia"/>
          <w:szCs w:val="21"/>
          <w:shd w:val="clear" w:color="auto" w:fill="FFFFFF"/>
        </w:rPr>
        <w:t>Q</w:t>
      </w:r>
      <w:r>
        <w:rPr>
          <w:rFonts w:ascii="宋体" w:eastAsia="宋体" w:hAnsi="宋体" w:cs="宋体" w:hint="eastAsia"/>
          <w:szCs w:val="21"/>
          <w:shd w:val="clear" w:color="auto" w:fill="FFFFFF"/>
        </w:rPr>
        <w:t>是一个</w:t>
      </w:r>
      <w:r>
        <w:rPr>
          <w:rFonts w:ascii="宋体" w:eastAsia="宋体" w:hAnsi="宋体" w:cs="宋体" w:hint="eastAsia"/>
          <w:noProof/>
          <w:position w:val="-10"/>
          <w:szCs w:val="21"/>
          <w:shd w:val="clear" w:color="auto" w:fill="FFFFFF"/>
        </w:rPr>
      </w:r>
      <w:r w:rsidR="00E675D8">
        <w:rPr>
          <w:rFonts w:ascii="宋体" w:eastAsia="宋体" w:hAnsi="宋体" w:cs="宋体" w:hint="eastAsia"/>
          <w:noProof/>
          <w:position w:val="-10"/>
          <w:szCs w:val="21"/>
          <w:shd w:val="clear" w:color="auto" w:fill="FFFFFF"/>
        </w:rPr>
        <w:object w:dxaOrig="540" w:dyaOrig="320" w14:anchorId="43DFE0A5">
          <v:shape id="_x0000_i1027" type="#_x0000_t75" alt="" style="width:27.25pt;height:16.1pt;mso-width-percent:0;mso-height-percent:0;mso-width-percent:0;mso-height-percent:0" o:ole="">
            <v:imagedata r:id="rId15" o:title=""/>
          </v:shape>
          <o:OLEObject Type="Embed" ProgID="Equation.KSEE3" ShapeID="_x0000_i1027" DrawAspect="Content" ObjectID="_1739380020" r:id="rId16"/>
        </w:object>
      </w:r>
      <w:r>
        <w:rPr>
          <w:rFonts w:ascii="宋体" w:eastAsia="宋体" w:hAnsi="宋体" w:cs="宋体" w:hint="eastAsia"/>
          <w:szCs w:val="21"/>
          <w:shd w:val="clear" w:color="auto" w:fill="FFFFFF"/>
        </w:rPr>
        <w:t>维的矩阵，称为因子载荷矩阵；</w:t>
      </w:r>
      <w:r>
        <w:rPr>
          <w:rFonts w:ascii="宋体" w:eastAsia="宋体" w:hAnsi="宋体" w:cs="宋体" w:hint="eastAsia"/>
          <w:szCs w:val="21"/>
          <w:shd w:val="clear" w:color="auto" w:fill="FFFFFF"/>
        </w:rPr>
        <w:t>F</w:t>
      </w:r>
      <w:r>
        <w:rPr>
          <w:rFonts w:ascii="宋体" w:eastAsia="宋体" w:hAnsi="宋体" w:cs="宋体" w:hint="eastAsia"/>
          <w:szCs w:val="21"/>
          <w:shd w:val="clear" w:color="auto" w:fill="FFFFFF"/>
        </w:rPr>
        <w:t>是表示</w:t>
      </w:r>
      <w:r>
        <w:rPr>
          <w:rFonts w:ascii="宋体" w:eastAsia="宋体" w:hAnsi="宋体" w:cs="宋体" w:hint="eastAsia"/>
          <w:szCs w:val="21"/>
          <w:shd w:val="clear" w:color="auto" w:fill="FFFFFF"/>
        </w:rPr>
        <w:t>k</w:t>
      </w:r>
      <w:r>
        <w:rPr>
          <w:rFonts w:ascii="宋体" w:eastAsia="宋体" w:hAnsi="宋体" w:cs="宋体" w:hint="eastAsia"/>
          <w:szCs w:val="21"/>
          <w:shd w:val="clear" w:color="auto" w:fill="FFFFFF"/>
        </w:rPr>
        <w:t>个因子的</w:t>
      </w:r>
      <w:r>
        <w:rPr>
          <w:rFonts w:ascii="宋体" w:eastAsia="宋体" w:hAnsi="宋体" w:cs="宋体" w:hint="eastAsia"/>
          <w:szCs w:val="21"/>
          <w:shd w:val="clear" w:color="auto" w:fill="FFFFFF"/>
        </w:rPr>
        <w:t>k</w:t>
      </w:r>
      <w:r>
        <w:rPr>
          <w:rFonts w:ascii="宋体" w:eastAsia="宋体" w:hAnsi="宋体" w:cs="宋体" w:hint="eastAsia"/>
          <w:szCs w:val="21"/>
          <w:shd w:val="clear" w:color="auto" w:fill="FFFFFF"/>
        </w:rPr>
        <w:t>维向量；</w:t>
      </w:r>
      <w:r>
        <w:rPr>
          <w:rFonts w:ascii="宋体" w:eastAsia="宋体" w:hAnsi="宋体" w:cs="宋体" w:hint="eastAsia"/>
          <w:szCs w:val="21"/>
          <w:shd w:val="clear" w:color="auto" w:fill="FFFFFF"/>
        </w:rPr>
        <w:t>U</w:t>
      </w:r>
      <w:r>
        <w:rPr>
          <w:rFonts w:ascii="宋体" w:eastAsia="宋体" w:hAnsi="宋体" w:cs="宋体" w:hint="eastAsia"/>
          <w:szCs w:val="21"/>
          <w:shd w:val="clear" w:color="auto" w:fill="FFFFFF"/>
        </w:rPr>
        <w:t>是一个</w:t>
      </w:r>
      <w:r>
        <w:rPr>
          <w:rFonts w:ascii="宋体" w:eastAsia="宋体" w:hAnsi="宋体" w:cs="宋体" w:hint="eastAsia"/>
          <w:noProof/>
          <w:position w:val="-10"/>
          <w:szCs w:val="21"/>
          <w:shd w:val="clear" w:color="auto" w:fill="FFFFFF"/>
        </w:rPr>
      </w:r>
      <w:r w:rsidR="00E675D8">
        <w:rPr>
          <w:rFonts w:ascii="宋体" w:eastAsia="宋体" w:hAnsi="宋体" w:cs="宋体" w:hint="eastAsia"/>
          <w:noProof/>
          <w:position w:val="-10"/>
          <w:szCs w:val="21"/>
          <w:shd w:val="clear" w:color="auto" w:fill="FFFFFF"/>
        </w:rPr>
        <w:object w:dxaOrig="499" w:dyaOrig="320" w14:anchorId="43DFE0A6">
          <v:shape id="_x0000_i1028" type="#_x0000_t75" alt="" style="width:25.15pt;height:16.1pt;mso-width-percent:0;mso-height-percent:0;mso-width-percent:0;mso-height-percent:0" o:ole="">
            <v:imagedata r:id="rId17" o:title=""/>
          </v:shape>
          <o:OLEObject Type="Embed" ProgID="Equation.KSEE3" ShapeID="_x0000_i1028" DrawAspect="Content" ObjectID="_1739380021" r:id="rId18"/>
        </w:object>
      </w:r>
      <w:r>
        <w:rPr>
          <w:rFonts w:ascii="宋体" w:eastAsia="宋体" w:hAnsi="宋体" w:cs="宋体" w:hint="eastAsia"/>
          <w:szCs w:val="21"/>
          <w:shd w:val="clear" w:color="auto" w:fill="FFFFFF"/>
        </w:rPr>
        <w:t>维的矩阵，称为特殊因子。随机变量</w:t>
      </w:r>
      <w:r>
        <w:rPr>
          <w:rFonts w:ascii="宋体" w:eastAsia="宋体" w:hAnsi="宋体" w:cs="宋体" w:hint="eastAsia"/>
          <w:szCs w:val="21"/>
          <w:shd w:val="clear" w:color="auto" w:fill="FFFFFF"/>
        </w:rPr>
        <w:t>F</w:t>
      </w:r>
      <w:r>
        <w:rPr>
          <w:rFonts w:ascii="宋体" w:eastAsia="宋体" w:hAnsi="宋体" w:cs="宋体" w:hint="eastAsia"/>
          <w:szCs w:val="21"/>
          <w:shd w:val="clear" w:color="auto" w:fill="FFFFFF"/>
        </w:rPr>
        <w:t>和</w:t>
      </w:r>
      <w:r>
        <w:rPr>
          <w:rFonts w:ascii="宋体" w:eastAsia="宋体" w:hAnsi="宋体" w:cs="宋体" w:hint="eastAsia"/>
          <w:szCs w:val="21"/>
          <w:shd w:val="clear" w:color="auto" w:fill="FFFFFF"/>
        </w:rPr>
        <w:t>U</w:t>
      </w:r>
      <w:r>
        <w:rPr>
          <w:rFonts w:ascii="宋体" w:eastAsia="宋体" w:hAnsi="宋体" w:cs="宋体" w:hint="eastAsia"/>
          <w:szCs w:val="21"/>
          <w:shd w:val="clear" w:color="auto" w:fill="FFFFFF"/>
        </w:rPr>
        <w:t>是不可观测、不相关的。</w:t>
      </w:r>
    </w:p>
    <w:p w14:paraId="43DFDD84" w14:textId="77777777" w:rsidR="000C151B" w:rsidRDefault="00E675D8">
      <w:pPr>
        <w:pStyle w:val="2"/>
        <w:numPr>
          <w:ilvl w:val="1"/>
          <w:numId w:val="2"/>
        </w:numPr>
        <w:spacing w:line="360" w:lineRule="auto"/>
        <w:rPr>
          <w:rFonts w:ascii="宋体" w:eastAsia="宋体" w:hAnsi="宋体" w:cs="宋体"/>
          <w:bCs/>
          <w:sz w:val="24"/>
        </w:rPr>
      </w:pPr>
      <w:bookmarkStart w:id="12" w:name="_Toc31603"/>
      <w:r>
        <w:rPr>
          <w:rFonts w:ascii="宋体" w:eastAsia="宋体" w:hAnsi="宋体" w:cs="宋体" w:hint="eastAsia"/>
          <w:bCs/>
          <w:sz w:val="24"/>
        </w:rPr>
        <w:t>bartlett</w:t>
      </w:r>
      <w:r>
        <w:rPr>
          <w:rFonts w:ascii="宋体" w:eastAsia="宋体" w:hAnsi="宋体" w:cs="宋体" w:hint="eastAsia"/>
          <w:bCs/>
          <w:sz w:val="24"/>
        </w:rPr>
        <w:t>球形检验和</w:t>
      </w:r>
      <w:r>
        <w:rPr>
          <w:rFonts w:ascii="宋体" w:eastAsia="宋体" w:hAnsi="宋体" w:cs="宋体" w:hint="eastAsia"/>
          <w:bCs/>
          <w:sz w:val="24"/>
        </w:rPr>
        <w:t>KMO</w:t>
      </w:r>
      <w:r>
        <w:rPr>
          <w:rFonts w:ascii="宋体" w:eastAsia="宋体" w:hAnsi="宋体" w:cs="宋体" w:hint="eastAsia"/>
          <w:bCs/>
          <w:sz w:val="24"/>
        </w:rPr>
        <w:t>检验</w:t>
      </w:r>
      <w:bookmarkEnd w:id="12"/>
    </w:p>
    <w:p w14:paraId="43DFDD85" w14:textId="77777777" w:rsidR="000C151B" w:rsidRDefault="00E675D8">
      <w:pPr>
        <w:widowControl/>
        <w:shd w:val="clear" w:color="auto" w:fill="FFFFFF"/>
        <w:spacing w:after="225" w:line="360" w:lineRule="auto"/>
        <w:ind w:firstLine="420"/>
        <w:jc w:val="left"/>
        <w:rPr>
          <w:rFonts w:ascii="宋体" w:eastAsia="宋体" w:hAnsi="宋体" w:cs="宋体"/>
          <w:kern w:val="0"/>
          <w:szCs w:val="21"/>
          <w:shd w:val="clear" w:color="auto" w:fill="FFFFFF"/>
          <w:lang w:bidi="ar"/>
        </w:rPr>
      </w:pPr>
      <w:r>
        <w:rPr>
          <w:rFonts w:ascii="宋体" w:eastAsia="宋体" w:hAnsi="宋体" w:cs="宋体" w:hint="eastAsia"/>
          <w:kern w:val="0"/>
          <w:szCs w:val="21"/>
          <w:shd w:val="clear" w:color="auto" w:fill="FFFFFF"/>
          <w:lang w:bidi="ar"/>
        </w:rPr>
        <w:t>因子分析前，首先进行</w:t>
      </w:r>
      <w:r>
        <w:rPr>
          <w:rFonts w:ascii="宋体" w:eastAsia="宋体" w:hAnsi="宋体" w:cs="宋体" w:hint="eastAsia"/>
          <w:kern w:val="0"/>
          <w:szCs w:val="21"/>
          <w:shd w:val="clear" w:color="auto" w:fill="FFFFFF"/>
          <w:lang w:bidi="ar"/>
        </w:rPr>
        <w:t>KMO</w:t>
      </w:r>
      <w:r>
        <w:rPr>
          <w:rFonts w:ascii="宋体" w:eastAsia="宋体" w:hAnsi="宋体" w:cs="宋体" w:hint="eastAsia"/>
          <w:kern w:val="0"/>
          <w:szCs w:val="21"/>
          <w:shd w:val="clear" w:color="auto" w:fill="FFFFFF"/>
          <w:lang w:bidi="ar"/>
        </w:rPr>
        <w:t>检验和巴特利球体检验。</w:t>
      </w:r>
      <w:r>
        <w:rPr>
          <w:rFonts w:ascii="宋体" w:eastAsia="宋体" w:hAnsi="宋体" w:cs="宋体" w:hint="eastAsia"/>
          <w:kern w:val="0"/>
          <w:szCs w:val="21"/>
          <w:shd w:val="clear" w:color="auto" w:fill="FFFFFF"/>
          <w:lang w:bidi="ar"/>
        </w:rPr>
        <w:t>KMO</w:t>
      </w:r>
      <w:r>
        <w:rPr>
          <w:rFonts w:ascii="宋体" w:eastAsia="宋体" w:hAnsi="宋体" w:cs="宋体" w:hint="eastAsia"/>
          <w:kern w:val="0"/>
          <w:szCs w:val="21"/>
          <w:shd w:val="clear" w:color="auto" w:fill="FFFFFF"/>
          <w:lang w:bidi="ar"/>
        </w:rPr>
        <w:t>检验用于检查变量间的相关性和偏相关性，取值在</w:t>
      </w:r>
      <w:r>
        <w:rPr>
          <w:rFonts w:ascii="宋体" w:eastAsia="宋体" w:hAnsi="宋体" w:cs="宋体" w:hint="eastAsia"/>
          <w:kern w:val="0"/>
          <w:szCs w:val="21"/>
          <w:shd w:val="clear" w:color="auto" w:fill="FFFFFF"/>
          <w:lang w:bidi="ar"/>
        </w:rPr>
        <w:t>0~1</w:t>
      </w:r>
      <w:r>
        <w:rPr>
          <w:rFonts w:ascii="宋体" w:eastAsia="宋体" w:hAnsi="宋体" w:cs="宋体" w:hint="eastAsia"/>
          <w:kern w:val="0"/>
          <w:szCs w:val="21"/>
          <w:shd w:val="clear" w:color="auto" w:fill="FFFFFF"/>
          <w:lang w:bidi="ar"/>
        </w:rPr>
        <w:t>之间。</w:t>
      </w:r>
      <w:r>
        <w:rPr>
          <w:rFonts w:ascii="宋体" w:eastAsia="宋体" w:hAnsi="宋体" w:cs="宋体" w:hint="eastAsia"/>
          <w:szCs w:val="21"/>
          <w:shd w:val="clear" w:color="auto" w:fill="FFFFFF"/>
        </w:rPr>
        <w:t>如果原始数据中存在公共因子，则各变量之间的偏相关系数应该很小，这时，</w:t>
      </w:r>
      <w:r>
        <w:rPr>
          <w:rFonts w:ascii="宋体" w:eastAsia="宋体" w:hAnsi="宋体" w:cs="宋体" w:hint="eastAsia"/>
          <w:szCs w:val="21"/>
          <w:shd w:val="clear" w:color="auto" w:fill="FFFFFF"/>
        </w:rPr>
        <w:t>KMO</w:t>
      </w:r>
      <w:r>
        <w:rPr>
          <w:rFonts w:ascii="宋体" w:eastAsia="宋体" w:hAnsi="宋体" w:cs="宋体" w:hint="eastAsia"/>
          <w:szCs w:val="21"/>
          <w:shd w:val="clear" w:color="auto" w:fill="FFFFFF"/>
        </w:rPr>
        <w:t>的值接近于</w:t>
      </w:r>
      <w:r>
        <w:rPr>
          <w:rFonts w:ascii="宋体" w:eastAsia="宋体" w:hAnsi="宋体" w:cs="宋体" w:hint="eastAsia"/>
          <w:szCs w:val="21"/>
          <w:shd w:val="clear" w:color="auto" w:fill="FFFFFF"/>
        </w:rPr>
        <w:t>1</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认为</w:t>
      </w:r>
      <w:r>
        <w:rPr>
          <w:rFonts w:ascii="宋体" w:eastAsia="宋体" w:hAnsi="宋体" w:cs="宋体" w:hint="eastAsia"/>
          <w:szCs w:val="21"/>
          <w:shd w:val="clear" w:color="auto" w:fill="FFFFFF"/>
        </w:rPr>
        <w:t>原数据适用于因子分析。</w:t>
      </w:r>
      <w:r>
        <w:rPr>
          <w:rFonts w:ascii="宋体" w:eastAsia="宋体" w:hAnsi="宋体" w:cs="宋体" w:hint="eastAsia"/>
          <w:kern w:val="0"/>
          <w:szCs w:val="21"/>
          <w:shd w:val="clear" w:color="auto" w:fill="FFFFFF"/>
          <w:lang w:bidi="ar"/>
        </w:rPr>
        <w:t>实际分析中，</w:t>
      </w:r>
      <w:r>
        <w:rPr>
          <w:rFonts w:ascii="宋体" w:eastAsia="宋体" w:hAnsi="宋体" w:cs="宋体" w:hint="eastAsia"/>
          <w:kern w:val="0"/>
          <w:szCs w:val="21"/>
          <w:shd w:val="clear" w:color="auto" w:fill="FFFFFF"/>
          <w:lang w:bidi="ar"/>
        </w:rPr>
        <w:t>KMO</w:t>
      </w:r>
      <w:r>
        <w:rPr>
          <w:rFonts w:ascii="宋体" w:eastAsia="宋体" w:hAnsi="宋体" w:cs="宋体" w:hint="eastAsia"/>
          <w:kern w:val="0"/>
          <w:szCs w:val="21"/>
          <w:shd w:val="clear" w:color="auto" w:fill="FFFFFF"/>
          <w:lang w:bidi="ar"/>
        </w:rPr>
        <w:t>统计量在</w:t>
      </w:r>
      <w:r>
        <w:rPr>
          <w:rFonts w:ascii="宋体" w:eastAsia="宋体" w:hAnsi="宋体" w:cs="宋体" w:hint="eastAsia"/>
          <w:kern w:val="0"/>
          <w:szCs w:val="21"/>
          <w:shd w:val="clear" w:color="auto" w:fill="FFFFFF"/>
          <w:lang w:bidi="ar"/>
        </w:rPr>
        <w:t>0.7</w:t>
      </w:r>
      <w:r>
        <w:rPr>
          <w:rFonts w:ascii="宋体" w:eastAsia="宋体" w:hAnsi="宋体" w:cs="宋体" w:hint="eastAsia"/>
          <w:kern w:val="0"/>
          <w:szCs w:val="21"/>
          <w:shd w:val="clear" w:color="auto" w:fill="FFFFFF"/>
          <w:lang w:bidi="ar"/>
        </w:rPr>
        <w:t>以上时效果比较好；当</w:t>
      </w:r>
      <w:r>
        <w:rPr>
          <w:rFonts w:ascii="宋体" w:eastAsia="宋体" w:hAnsi="宋体" w:cs="宋体" w:hint="eastAsia"/>
          <w:kern w:val="0"/>
          <w:szCs w:val="21"/>
          <w:shd w:val="clear" w:color="auto" w:fill="FFFFFF"/>
          <w:lang w:bidi="ar"/>
        </w:rPr>
        <w:t>KMO</w:t>
      </w:r>
      <w:r>
        <w:rPr>
          <w:rFonts w:ascii="宋体" w:eastAsia="宋体" w:hAnsi="宋体" w:cs="宋体" w:hint="eastAsia"/>
          <w:kern w:val="0"/>
          <w:szCs w:val="21"/>
          <w:shd w:val="clear" w:color="auto" w:fill="FFFFFF"/>
          <w:lang w:bidi="ar"/>
        </w:rPr>
        <w:t>统计量在</w:t>
      </w:r>
      <w:r>
        <w:rPr>
          <w:rFonts w:ascii="宋体" w:eastAsia="宋体" w:hAnsi="宋体" w:cs="宋体" w:hint="eastAsia"/>
          <w:kern w:val="0"/>
          <w:szCs w:val="21"/>
          <w:shd w:val="clear" w:color="auto" w:fill="FFFFFF"/>
          <w:lang w:bidi="ar"/>
        </w:rPr>
        <w:t>0.5</w:t>
      </w:r>
      <w:r>
        <w:rPr>
          <w:rFonts w:ascii="宋体" w:eastAsia="宋体" w:hAnsi="宋体" w:cs="宋体" w:hint="eastAsia"/>
          <w:kern w:val="0"/>
          <w:szCs w:val="21"/>
          <w:shd w:val="clear" w:color="auto" w:fill="FFFFFF"/>
          <w:lang w:bidi="ar"/>
        </w:rPr>
        <w:t>以下，此时不适合应用</w:t>
      </w:r>
      <w:r>
        <w:rPr>
          <w:rFonts w:ascii="宋体" w:eastAsia="宋体" w:hAnsi="宋体" w:cs="宋体" w:hint="eastAsia"/>
          <w:kern w:val="0"/>
          <w:szCs w:val="21"/>
          <w:shd w:val="clear" w:color="auto" w:fill="FFFFFF"/>
          <w:lang w:bidi="ar"/>
        </w:rPr>
        <w:fldChar w:fldCharType="begin"/>
      </w:r>
      <w:r>
        <w:rPr>
          <w:rFonts w:ascii="宋体" w:eastAsia="宋体" w:hAnsi="宋体" w:cs="宋体" w:hint="eastAsia"/>
          <w:kern w:val="0"/>
          <w:szCs w:val="21"/>
          <w:shd w:val="clear" w:color="auto" w:fill="FFFFFF"/>
          <w:lang w:bidi="ar"/>
        </w:rPr>
        <w:instrText xml:space="preserve"> HYPERLINK "https://baike.baidu.com/item/%E5%9B%A0%E5%AD%90%E5%88%86%E6%9E%90%E6%B3%95/6427615" \t "https://baike.baidu.com/item/Bartlett%27s%E7%90%83%E7%8A%B6%E6%A3%80%E9%AA%8C/_blank" </w:instrText>
      </w:r>
      <w:r>
        <w:rPr>
          <w:rFonts w:ascii="宋体" w:eastAsia="宋体" w:hAnsi="宋体" w:cs="宋体" w:hint="eastAsia"/>
          <w:kern w:val="0"/>
          <w:szCs w:val="21"/>
          <w:shd w:val="clear" w:color="auto" w:fill="FFFFFF"/>
          <w:lang w:bidi="ar"/>
        </w:rPr>
      </w:r>
      <w:r>
        <w:rPr>
          <w:rFonts w:ascii="宋体" w:eastAsia="宋体" w:hAnsi="宋体" w:cs="宋体" w:hint="eastAsia"/>
          <w:kern w:val="0"/>
          <w:szCs w:val="21"/>
          <w:shd w:val="clear" w:color="auto" w:fill="FFFFFF"/>
          <w:lang w:bidi="ar"/>
        </w:rPr>
        <w:fldChar w:fldCharType="separate"/>
      </w:r>
      <w:r>
        <w:rPr>
          <w:rStyle w:val="a7"/>
          <w:rFonts w:ascii="宋体" w:eastAsia="宋体" w:hAnsi="宋体" w:cs="宋体" w:hint="eastAsia"/>
          <w:color w:val="auto"/>
          <w:szCs w:val="21"/>
          <w:u w:val="none"/>
          <w:shd w:val="clear" w:color="auto" w:fill="FFFFFF"/>
        </w:rPr>
        <w:t>因子分析法</w:t>
      </w:r>
      <w:r>
        <w:rPr>
          <w:rFonts w:ascii="宋体" w:eastAsia="宋体" w:hAnsi="宋体" w:cs="宋体" w:hint="eastAsia"/>
          <w:kern w:val="0"/>
          <w:szCs w:val="21"/>
          <w:shd w:val="clear" w:color="auto" w:fill="FFFFFF"/>
          <w:lang w:bidi="ar"/>
        </w:rPr>
        <w:fldChar w:fldCharType="end"/>
      </w:r>
      <w:r>
        <w:rPr>
          <w:rFonts w:ascii="宋体" w:eastAsia="宋体" w:hAnsi="宋体" w:cs="宋体" w:hint="eastAsia"/>
          <w:kern w:val="0"/>
          <w:szCs w:val="21"/>
          <w:shd w:val="clear" w:color="auto" w:fill="FFFFFF"/>
          <w:lang w:bidi="ar"/>
        </w:rPr>
        <w:t>，应考虑重新设计变量结构或者采用其他统计分析方法。计算公式如下：</w:t>
      </w:r>
    </w:p>
    <w:p w14:paraId="43DFDD86" w14:textId="77777777" w:rsidR="000C151B" w:rsidRDefault="00E675D8">
      <w:pPr>
        <w:widowControl/>
        <w:shd w:val="clear" w:color="auto" w:fill="FFFFFF"/>
        <w:spacing w:after="225" w:line="360" w:lineRule="auto"/>
        <w:ind w:firstLine="420"/>
        <w:jc w:val="center"/>
        <w:rPr>
          <w:rFonts w:ascii="宋体" w:eastAsia="宋体" w:hAnsi="宋体" w:cs="宋体"/>
          <w:kern w:val="0"/>
          <w:szCs w:val="21"/>
          <w:shd w:val="clear" w:color="auto" w:fill="FFFFFF"/>
          <w:lang w:bidi="ar"/>
        </w:rPr>
      </w:pPr>
      <w:r>
        <w:rPr>
          <w:rFonts w:ascii="宋体" w:eastAsia="宋体" w:hAnsi="宋体" w:cs="宋体" w:hint="eastAsia"/>
          <w:noProof/>
          <w:kern w:val="0"/>
          <w:position w:val="-36"/>
          <w:szCs w:val="21"/>
          <w:shd w:val="clear" w:color="auto" w:fill="FFFFFF"/>
          <w:lang w:bidi="ar"/>
        </w:rPr>
      </w:r>
      <w:r w:rsidR="00E675D8">
        <w:rPr>
          <w:rFonts w:ascii="宋体" w:eastAsia="宋体" w:hAnsi="宋体" w:cs="宋体" w:hint="eastAsia"/>
          <w:noProof/>
          <w:kern w:val="0"/>
          <w:position w:val="-36"/>
          <w:szCs w:val="21"/>
          <w:shd w:val="clear" w:color="auto" w:fill="FFFFFF"/>
          <w:lang w:bidi="ar"/>
        </w:rPr>
        <w:object w:dxaOrig="3519" w:dyaOrig="840" w14:anchorId="43DFE0A7">
          <v:shape id="_x0000_i1029" type="#_x0000_t75" alt="" style="width:176.15pt;height:41.95pt;mso-width-percent:0;mso-height-percent:0;mso-width-percent:0;mso-height-percent:0" o:ole="">
            <v:imagedata r:id="rId19" o:title=""/>
          </v:shape>
          <o:OLEObject Type="Embed" ProgID="Equation.KSEE3" ShapeID="_x0000_i1029" DrawAspect="Content" ObjectID="_1739380022" r:id="rId20"/>
        </w:object>
      </w:r>
    </w:p>
    <w:p w14:paraId="43DFDD87" w14:textId="77777777" w:rsidR="000C151B" w:rsidRDefault="00E675D8">
      <w:pPr>
        <w:spacing w:line="360" w:lineRule="auto"/>
        <w:ind w:firstLine="420"/>
        <w:rPr>
          <w:rFonts w:ascii="宋体" w:eastAsia="宋体" w:hAnsi="宋体" w:cs="宋体"/>
          <w:kern w:val="0"/>
          <w:szCs w:val="21"/>
          <w:shd w:val="clear" w:color="auto" w:fill="FFFFFF"/>
          <w:lang w:bidi="ar"/>
        </w:rPr>
      </w:pPr>
      <w:r>
        <w:rPr>
          <w:rFonts w:ascii="宋体" w:eastAsia="宋体" w:hAnsi="宋体" w:cs="宋体" w:hint="eastAsia"/>
          <w:kern w:val="0"/>
          <w:szCs w:val="21"/>
          <w:shd w:val="clear" w:color="auto" w:fill="FFFFFF"/>
          <w:lang w:bidi="ar"/>
        </w:rPr>
        <w:t>如果变量间彼此独立，则无法从中提取公因子，也就无法应用因子分析法。</w:t>
      </w:r>
      <w:r>
        <w:rPr>
          <w:rFonts w:ascii="宋体" w:eastAsia="宋体" w:hAnsi="宋体" w:cs="宋体" w:hint="eastAsia"/>
          <w:kern w:val="0"/>
          <w:szCs w:val="21"/>
          <w:shd w:val="clear" w:color="auto" w:fill="FFFFFF"/>
          <w:lang w:bidi="ar"/>
        </w:rPr>
        <w:t>Bartlett</w:t>
      </w:r>
      <w:r>
        <w:rPr>
          <w:rFonts w:ascii="宋体" w:eastAsia="宋体" w:hAnsi="宋体" w:cs="宋体" w:hint="eastAsia"/>
          <w:kern w:val="0"/>
          <w:szCs w:val="21"/>
          <w:shd w:val="clear" w:color="auto" w:fill="FFFFFF"/>
          <w:lang w:bidi="ar"/>
        </w:rPr>
        <w:t>球形检验判断变量的相关阵是否为单位阵，原假设认为相关系数矩阵是单位矩阵。假设有</w:t>
      </w:r>
      <w:r>
        <w:rPr>
          <w:rFonts w:ascii="宋体" w:eastAsia="宋体" w:hAnsi="宋体" w:cs="宋体" w:hint="eastAsia"/>
          <w:kern w:val="0"/>
          <w:szCs w:val="21"/>
          <w:shd w:val="clear" w:color="auto" w:fill="FFFFFF"/>
          <w:lang w:bidi="ar"/>
        </w:rPr>
        <w:t>r</w:t>
      </w:r>
      <w:r>
        <w:rPr>
          <w:rFonts w:ascii="宋体" w:eastAsia="宋体" w:hAnsi="宋体" w:cs="宋体" w:hint="eastAsia"/>
          <w:kern w:val="0"/>
          <w:szCs w:val="21"/>
          <w:shd w:val="clear" w:color="auto" w:fill="FFFFFF"/>
          <w:lang w:bidi="ar"/>
        </w:rPr>
        <w:t>组变量，每组有同样多的数据</w:t>
      </w:r>
      <w:r>
        <w:rPr>
          <w:rFonts w:ascii="宋体" w:eastAsia="宋体" w:hAnsi="宋体" w:cs="宋体" w:hint="eastAsia"/>
          <w:noProof/>
          <w:kern w:val="0"/>
          <w:position w:val="-12"/>
          <w:szCs w:val="21"/>
          <w:shd w:val="clear" w:color="auto" w:fill="FFFFFF"/>
          <w:lang w:bidi="ar"/>
        </w:rPr>
      </w:r>
      <w:r w:rsidR="00E675D8">
        <w:rPr>
          <w:rFonts w:ascii="宋体" w:eastAsia="宋体" w:hAnsi="宋体" w:cs="宋体" w:hint="eastAsia"/>
          <w:noProof/>
          <w:kern w:val="0"/>
          <w:position w:val="-12"/>
          <w:szCs w:val="21"/>
          <w:shd w:val="clear" w:color="auto" w:fill="FFFFFF"/>
          <w:lang w:bidi="ar"/>
        </w:rPr>
        <w:object w:dxaOrig="240" w:dyaOrig="360" w14:anchorId="43DFE0A8">
          <v:shape id="_x0000_i1030" type="#_x0000_t75" alt="" style="width:11.9pt;height:18.15pt;mso-width-percent:0;mso-height-percent:0;mso-width-percent:0;mso-height-percent:0" o:ole="">
            <v:imagedata r:id="rId21" o:title=""/>
          </v:shape>
          <o:OLEObject Type="Embed" ProgID="Equation.KSEE3" ShapeID="_x0000_i1030" DrawAspect="Content" ObjectID="_1739380023" r:id="rId22"/>
        </w:object>
      </w:r>
      <w:r>
        <w:rPr>
          <w:rFonts w:ascii="宋体" w:eastAsia="宋体" w:hAnsi="宋体" w:cs="宋体" w:hint="eastAsia"/>
          <w:kern w:val="0"/>
          <w:szCs w:val="21"/>
          <w:shd w:val="clear" w:color="auto" w:fill="FFFFFF"/>
          <w:lang w:bidi="ar"/>
        </w:rPr>
        <w:t>，统计量</w:t>
      </w:r>
      <w:r>
        <w:rPr>
          <w:rFonts w:ascii="宋体" w:eastAsia="宋体" w:hAnsi="宋体" w:cs="宋体" w:hint="eastAsia"/>
          <w:noProof/>
          <w:kern w:val="0"/>
          <w:position w:val="-4"/>
          <w:szCs w:val="21"/>
          <w:shd w:val="clear" w:color="auto" w:fill="FFFFFF"/>
          <w:lang w:bidi="ar"/>
        </w:rPr>
      </w:r>
      <w:r w:rsidR="00E675D8">
        <w:rPr>
          <w:rFonts w:ascii="宋体" w:eastAsia="宋体" w:hAnsi="宋体" w:cs="宋体" w:hint="eastAsia"/>
          <w:noProof/>
          <w:kern w:val="0"/>
          <w:position w:val="-4"/>
          <w:szCs w:val="21"/>
          <w:shd w:val="clear" w:color="auto" w:fill="FFFFFF"/>
          <w:lang w:bidi="ar"/>
        </w:rPr>
        <w:object w:dxaOrig="360" w:dyaOrig="300" w14:anchorId="43DFE0A9">
          <v:shape id="_x0000_i1031" type="#_x0000_t75" alt="" style="width:18.15pt;height:14.7pt;mso-width-percent:0;mso-height-percent:0;mso-width-percent:0;mso-height-percent:0" o:ole="">
            <v:imagedata r:id="rId23" o:title=""/>
          </v:shape>
          <o:OLEObject Type="Embed" ProgID="Equation.KSEE3" ShapeID="_x0000_i1031" DrawAspect="Content" ObjectID="_1739380024" r:id="rId24"/>
        </w:object>
      </w:r>
      <w:r>
        <w:rPr>
          <w:rFonts w:ascii="宋体" w:eastAsia="宋体" w:hAnsi="宋体" w:cs="宋体" w:hint="eastAsia"/>
          <w:kern w:val="0"/>
          <w:szCs w:val="21"/>
          <w:shd w:val="clear" w:color="auto" w:fill="FFFFFF"/>
          <w:lang w:bidi="ar"/>
        </w:rPr>
        <w:t>近似服从</w:t>
      </w:r>
      <w:r>
        <w:rPr>
          <w:rFonts w:ascii="宋体" w:eastAsia="宋体" w:hAnsi="宋体" w:cs="宋体" w:hint="eastAsia"/>
          <w:kern w:val="0"/>
          <w:szCs w:val="21"/>
          <w:shd w:val="clear" w:color="auto" w:fill="FFFFFF"/>
          <w:lang w:bidi="ar"/>
        </w:rPr>
        <w:t>r-1</w:t>
      </w:r>
      <w:r>
        <w:rPr>
          <w:rFonts w:ascii="宋体" w:eastAsia="宋体" w:hAnsi="宋体" w:cs="宋体" w:hint="eastAsia"/>
          <w:kern w:val="0"/>
          <w:szCs w:val="21"/>
          <w:shd w:val="clear" w:color="auto" w:fill="FFFFFF"/>
          <w:lang w:bidi="ar"/>
        </w:rPr>
        <w:t>的卡方分布，</w:t>
      </w:r>
      <w:r>
        <w:rPr>
          <w:rFonts w:ascii="宋体" w:eastAsia="宋体" w:hAnsi="宋体" w:cs="宋体" w:hint="eastAsia"/>
          <w:kern w:val="0"/>
          <w:szCs w:val="21"/>
          <w:shd w:val="clear" w:color="auto" w:fill="FFFFFF"/>
          <w:lang w:bidi="ar"/>
        </w:rPr>
        <w:t>p</w:t>
      </w:r>
      <w:r>
        <w:rPr>
          <w:rFonts w:ascii="宋体" w:eastAsia="宋体" w:hAnsi="宋体" w:cs="宋体" w:hint="eastAsia"/>
          <w:kern w:val="0"/>
          <w:szCs w:val="21"/>
          <w:shd w:val="clear" w:color="auto" w:fill="FFFFFF"/>
          <w:lang w:bidi="ar"/>
        </w:rPr>
        <w:t>值</w:t>
      </w:r>
      <w:r>
        <w:rPr>
          <w:rFonts w:ascii="宋体" w:eastAsia="宋体" w:hAnsi="宋体" w:cs="宋体" w:hint="eastAsia"/>
          <w:kern w:val="0"/>
          <w:szCs w:val="21"/>
          <w:shd w:val="clear" w:color="auto" w:fill="FFFFFF"/>
          <w:lang w:bidi="ar"/>
        </w:rPr>
        <w:t>&lt;0.05</w:t>
      </w:r>
      <w:r>
        <w:rPr>
          <w:rFonts w:ascii="宋体" w:eastAsia="宋体" w:hAnsi="宋体" w:cs="宋体" w:hint="eastAsia"/>
          <w:kern w:val="0"/>
          <w:szCs w:val="21"/>
          <w:shd w:val="clear" w:color="auto" w:fill="FFFFFF"/>
          <w:lang w:bidi="ar"/>
        </w:rPr>
        <w:t>时，拒绝原假设，认为数据呈球形分布，各个变量在一定程度上相互独立。计算公式如下：</w:t>
      </w:r>
    </w:p>
    <w:p w14:paraId="43DFDD88" w14:textId="77777777" w:rsidR="000C151B" w:rsidRDefault="00E675D8">
      <w:pPr>
        <w:spacing w:line="360" w:lineRule="auto"/>
        <w:ind w:firstLine="420"/>
        <w:jc w:val="center"/>
        <w:rPr>
          <w:rFonts w:ascii="宋体" w:eastAsia="宋体" w:hAnsi="宋体" w:cs="宋体"/>
          <w:kern w:val="0"/>
          <w:szCs w:val="21"/>
          <w:shd w:val="clear" w:color="auto" w:fill="FFFFFF"/>
          <w:lang w:bidi="ar"/>
        </w:rPr>
      </w:pPr>
      <w:r>
        <w:rPr>
          <w:rFonts w:ascii="宋体" w:eastAsia="宋体" w:hAnsi="宋体" w:cs="宋体" w:hint="eastAsia"/>
          <w:noProof/>
          <w:kern w:val="0"/>
          <w:position w:val="-28"/>
          <w:szCs w:val="21"/>
          <w:shd w:val="clear" w:color="auto" w:fill="FFFFFF"/>
          <w:lang w:bidi="ar"/>
        </w:rPr>
      </w:r>
      <w:r w:rsidR="00E675D8">
        <w:rPr>
          <w:rFonts w:ascii="宋体" w:eastAsia="宋体" w:hAnsi="宋体" w:cs="宋体" w:hint="eastAsia"/>
          <w:noProof/>
          <w:kern w:val="0"/>
          <w:position w:val="-28"/>
          <w:szCs w:val="21"/>
          <w:shd w:val="clear" w:color="auto" w:fill="FFFFFF"/>
          <w:lang w:bidi="ar"/>
        </w:rPr>
        <w:object w:dxaOrig="6680" w:dyaOrig="700" w14:anchorId="43DFE0AA">
          <v:shape id="_x0000_i1032" type="#_x0000_t75" alt="" style="width:334.15pt;height:34.95pt;mso-width-percent:0;mso-height-percent:0;mso-width-percent:0;mso-height-percent:0" o:ole="">
            <v:imagedata r:id="rId25" o:title=""/>
          </v:shape>
          <o:OLEObject Type="Embed" ProgID="Equation.KSEE3" ShapeID="_x0000_i1032" DrawAspect="Content" ObjectID="_1739380025" r:id="rId26"/>
        </w:object>
      </w:r>
    </w:p>
    <w:p w14:paraId="43DFDD89" w14:textId="77777777" w:rsidR="000C151B" w:rsidRDefault="00E675D8">
      <w:pPr>
        <w:spacing w:line="360" w:lineRule="auto"/>
        <w:ind w:firstLine="420"/>
        <w:rPr>
          <w:rFonts w:ascii="宋体" w:eastAsia="宋体" w:hAnsi="宋体" w:cs="宋体"/>
          <w:kern w:val="0"/>
          <w:szCs w:val="21"/>
          <w:shd w:val="clear" w:color="auto" w:fill="FFFFFF"/>
          <w:lang w:bidi="ar"/>
        </w:rPr>
      </w:pPr>
      <w:r>
        <w:rPr>
          <w:rFonts w:ascii="宋体" w:eastAsia="宋体" w:hAnsi="宋体" w:cs="宋体" w:hint="eastAsia"/>
          <w:kern w:val="0"/>
          <w:szCs w:val="21"/>
          <w:shd w:val="clear" w:color="auto" w:fill="FFFFFF"/>
          <w:lang w:bidi="ar"/>
        </w:rPr>
        <w:t>对上述处理后的变量进行检验，检验结果如下：</w:t>
      </w:r>
    </w:p>
    <w:tbl>
      <w:tblPr>
        <w:tblStyle w:val="a4"/>
        <w:tblW w:w="0" w:type="auto"/>
        <w:tblLook w:val="04A0" w:firstRow="1" w:lastRow="0" w:firstColumn="1" w:lastColumn="0" w:noHBand="0" w:noVBand="1"/>
      </w:tblPr>
      <w:tblGrid>
        <w:gridCol w:w="2840"/>
        <w:gridCol w:w="2841"/>
        <w:gridCol w:w="2841"/>
      </w:tblGrid>
      <w:tr w:rsidR="000C151B" w14:paraId="43DFDD8B" w14:textId="77777777">
        <w:tc>
          <w:tcPr>
            <w:tcW w:w="8522" w:type="dxa"/>
            <w:gridSpan w:val="3"/>
            <w:tcBorders>
              <w:top w:val="single" w:sz="8" w:space="0" w:color="4BACC6"/>
              <w:left w:val="single" w:sz="8" w:space="0" w:color="4BACC6"/>
              <w:bottom w:val="single" w:sz="8" w:space="0" w:color="4BACC6"/>
              <w:right w:val="dotted" w:sz="4" w:space="0" w:color="auto"/>
            </w:tcBorders>
            <w:shd w:val="clear" w:color="auto" w:fill="4BACC6"/>
          </w:tcPr>
          <w:p w14:paraId="43DFDD8A" w14:textId="77777777" w:rsidR="000C151B" w:rsidRDefault="000C151B">
            <w:pPr>
              <w:spacing w:line="360" w:lineRule="auto"/>
              <w:jc w:val="center"/>
              <w:rPr>
                <w:rFonts w:ascii="宋体" w:eastAsia="宋体" w:hAnsi="宋体" w:cs="宋体"/>
                <w:kern w:val="0"/>
                <w:szCs w:val="21"/>
                <w:shd w:val="clear" w:color="auto" w:fill="FFFFFF"/>
                <w:lang w:bidi="ar"/>
              </w:rPr>
            </w:pPr>
          </w:p>
        </w:tc>
      </w:tr>
      <w:tr w:rsidR="000C151B" w14:paraId="43DFDD8E" w14:textId="77777777">
        <w:tc>
          <w:tcPr>
            <w:tcW w:w="2840" w:type="dxa"/>
            <w:tcBorders>
              <w:top w:val="single" w:sz="8" w:space="0" w:color="4BACC6"/>
              <w:left w:val="single" w:sz="8" w:space="0" w:color="4BACC6"/>
              <w:bottom w:val="single" w:sz="8" w:space="0" w:color="4BACC6"/>
              <w:right w:val="dotted" w:sz="4" w:space="0" w:color="auto"/>
            </w:tcBorders>
            <w:shd w:val="clear" w:color="auto" w:fill="FFFFFF"/>
          </w:tcPr>
          <w:p w14:paraId="43DFDD8C" w14:textId="77777777" w:rsidR="000C151B" w:rsidRDefault="00E675D8">
            <w:pPr>
              <w:spacing w:line="360" w:lineRule="auto"/>
              <w:jc w:val="center"/>
              <w:rPr>
                <w:rFonts w:ascii="宋体" w:eastAsia="宋体" w:hAnsi="宋体" w:cs="宋体"/>
                <w:kern w:val="0"/>
                <w:szCs w:val="21"/>
                <w:shd w:val="clear" w:color="auto" w:fill="FFFFFF"/>
                <w:lang w:bidi="ar"/>
              </w:rPr>
            </w:pPr>
            <w:r>
              <w:rPr>
                <w:rFonts w:ascii="宋体" w:eastAsia="宋体" w:hAnsi="宋体" w:cs="宋体" w:hint="eastAsia"/>
                <w:kern w:val="0"/>
                <w:szCs w:val="21"/>
                <w:shd w:val="clear" w:color="auto" w:fill="FFFFFF"/>
                <w:lang w:bidi="ar"/>
              </w:rPr>
              <w:t>KMO</w:t>
            </w:r>
            <w:r>
              <w:rPr>
                <w:rFonts w:ascii="宋体" w:eastAsia="宋体" w:hAnsi="宋体" w:cs="宋体" w:hint="eastAsia"/>
                <w:kern w:val="0"/>
                <w:szCs w:val="21"/>
                <w:shd w:val="clear" w:color="auto" w:fill="FFFFFF"/>
                <w:lang w:bidi="ar"/>
              </w:rPr>
              <w:t>检验</w:t>
            </w:r>
          </w:p>
        </w:tc>
        <w:tc>
          <w:tcPr>
            <w:tcW w:w="5682" w:type="dxa"/>
            <w:gridSpan w:val="2"/>
            <w:tcBorders>
              <w:top w:val="single" w:sz="8" w:space="0" w:color="4BACC6"/>
              <w:left w:val="dotted" w:sz="4" w:space="0" w:color="auto"/>
              <w:bottom w:val="single" w:sz="8" w:space="0" w:color="4BACC6"/>
              <w:right w:val="dotted" w:sz="4" w:space="0" w:color="auto"/>
            </w:tcBorders>
            <w:shd w:val="clear" w:color="auto" w:fill="FFFFFF"/>
          </w:tcPr>
          <w:p w14:paraId="43DFDD8D" w14:textId="77777777" w:rsidR="000C151B" w:rsidRDefault="00E675D8">
            <w:pPr>
              <w:spacing w:line="360" w:lineRule="auto"/>
              <w:jc w:val="center"/>
              <w:rPr>
                <w:rFonts w:ascii="宋体" w:eastAsia="宋体" w:hAnsi="宋体" w:cs="宋体"/>
                <w:kern w:val="0"/>
                <w:szCs w:val="21"/>
                <w:shd w:val="clear" w:color="auto" w:fill="FFFFFF"/>
                <w:lang w:bidi="ar"/>
              </w:rPr>
            </w:pPr>
            <w:r>
              <w:rPr>
                <w:rFonts w:ascii="宋体" w:eastAsia="宋体" w:hAnsi="宋体" w:cs="宋体" w:hint="eastAsia"/>
                <w:kern w:val="0"/>
                <w:szCs w:val="21"/>
                <w:shd w:val="clear" w:color="auto" w:fill="FFFFFF"/>
                <w:lang w:bidi="ar"/>
              </w:rPr>
              <w:t>0.5125</w:t>
            </w:r>
          </w:p>
        </w:tc>
      </w:tr>
      <w:tr w:rsidR="000C151B" w14:paraId="43DFDD92" w14:textId="77777777">
        <w:tc>
          <w:tcPr>
            <w:tcW w:w="2840" w:type="dxa"/>
            <w:vMerge w:val="restart"/>
            <w:tcBorders>
              <w:top w:val="single" w:sz="8" w:space="0" w:color="4BACC6"/>
              <w:left w:val="single" w:sz="8" w:space="0" w:color="4BACC6"/>
              <w:bottom w:val="single" w:sz="8" w:space="0" w:color="4BACC6"/>
              <w:right w:val="dotted" w:sz="4" w:space="0" w:color="auto"/>
            </w:tcBorders>
            <w:shd w:val="clear" w:color="auto" w:fill="FFFFFF"/>
          </w:tcPr>
          <w:p w14:paraId="43DFDD8F" w14:textId="77777777" w:rsidR="000C151B" w:rsidRDefault="00E675D8">
            <w:pPr>
              <w:spacing w:line="360" w:lineRule="auto"/>
              <w:jc w:val="center"/>
              <w:rPr>
                <w:rFonts w:ascii="宋体" w:eastAsia="宋体" w:hAnsi="宋体" w:cs="宋体"/>
                <w:kern w:val="0"/>
                <w:szCs w:val="21"/>
                <w:shd w:val="clear" w:color="auto" w:fill="FFFFFF"/>
                <w:lang w:bidi="ar"/>
              </w:rPr>
            </w:pPr>
            <w:r>
              <w:rPr>
                <w:rFonts w:ascii="宋体" w:eastAsia="宋体" w:hAnsi="宋体" w:cs="宋体" w:hint="eastAsia"/>
                <w:kern w:val="0"/>
                <w:szCs w:val="21"/>
                <w:shd w:val="clear" w:color="auto" w:fill="FFFFFF"/>
                <w:lang w:bidi="ar"/>
              </w:rPr>
              <w:t>巴特利球形度检验</w:t>
            </w:r>
          </w:p>
        </w:tc>
        <w:tc>
          <w:tcPr>
            <w:tcW w:w="2841" w:type="dxa"/>
            <w:tcBorders>
              <w:top w:val="single" w:sz="8" w:space="0" w:color="4BACC6"/>
              <w:left w:val="dotted" w:sz="4" w:space="0" w:color="auto"/>
              <w:bottom w:val="single" w:sz="8" w:space="0" w:color="4BACC6"/>
              <w:right w:val="dotted" w:sz="4" w:space="0" w:color="auto"/>
            </w:tcBorders>
            <w:shd w:val="clear" w:color="auto" w:fill="FFFFFF"/>
          </w:tcPr>
          <w:p w14:paraId="43DFDD90" w14:textId="77777777" w:rsidR="000C151B" w:rsidRDefault="00E675D8">
            <w:pPr>
              <w:spacing w:line="360" w:lineRule="auto"/>
              <w:jc w:val="center"/>
              <w:rPr>
                <w:rFonts w:ascii="宋体" w:eastAsia="宋体" w:hAnsi="宋体" w:cs="宋体"/>
                <w:kern w:val="0"/>
                <w:szCs w:val="21"/>
                <w:shd w:val="clear" w:color="auto" w:fill="FFFFFF"/>
                <w:lang w:bidi="ar"/>
              </w:rPr>
            </w:pPr>
            <w:r>
              <w:rPr>
                <w:rFonts w:ascii="宋体" w:eastAsia="宋体" w:hAnsi="宋体" w:cs="宋体" w:hint="eastAsia"/>
                <w:kern w:val="0"/>
                <w:szCs w:val="21"/>
                <w:shd w:val="clear" w:color="auto" w:fill="FFFFFF"/>
                <w:lang w:bidi="ar"/>
              </w:rPr>
              <w:t>近似卡方</w:t>
            </w:r>
          </w:p>
        </w:tc>
        <w:tc>
          <w:tcPr>
            <w:tcW w:w="2841" w:type="dxa"/>
            <w:tcBorders>
              <w:top w:val="single" w:sz="8" w:space="0" w:color="4BACC6"/>
              <w:left w:val="dotted" w:sz="4" w:space="0" w:color="auto"/>
              <w:bottom w:val="single" w:sz="8" w:space="0" w:color="4BACC6"/>
              <w:right w:val="single" w:sz="8" w:space="0" w:color="4BACC6"/>
            </w:tcBorders>
            <w:shd w:val="clear" w:color="auto" w:fill="FFFFFF"/>
          </w:tcPr>
          <w:p w14:paraId="43DFDD91" w14:textId="77777777" w:rsidR="000C151B" w:rsidRDefault="00E675D8">
            <w:pPr>
              <w:spacing w:line="360" w:lineRule="auto"/>
              <w:jc w:val="center"/>
              <w:rPr>
                <w:rFonts w:ascii="宋体" w:eastAsia="宋体" w:hAnsi="宋体" w:cs="宋体"/>
                <w:kern w:val="0"/>
                <w:szCs w:val="21"/>
                <w:shd w:val="clear" w:color="auto" w:fill="FFFFFF"/>
                <w:lang w:bidi="ar"/>
              </w:rPr>
            </w:pPr>
            <w:r>
              <w:rPr>
                <w:rFonts w:ascii="宋体" w:eastAsia="宋体" w:hAnsi="宋体" w:cs="宋体" w:hint="eastAsia"/>
                <w:kern w:val="0"/>
                <w:szCs w:val="21"/>
                <w:shd w:val="clear" w:color="auto" w:fill="FFFFFF"/>
                <w:lang w:bidi="ar"/>
              </w:rPr>
              <w:t>显著性</w:t>
            </w:r>
          </w:p>
        </w:tc>
      </w:tr>
      <w:tr w:rsidR="000C151B" w14:paraId="43DFDD96" w14:textId="77777777">
        <w:tc>
          <w:tcPr>
            <w:tcW w:w="2840" w:type="dxa"/>
            <w:vMerge/>
            <w:tcBorders>
              <w:top w:val="single" w:sz="8" w:space="0" w:color="4BACC6"/>
              <w:left w:val="single" w:sz="8" w:space="0" w:color="4BACC6"/>
              <w:bottom w:val="single" w:sz="8" w:space="0" w:color="4BACC6"/>
              <w:right w:val="dotted" w:sz="4" w:space="0" w:color="auto"/>
            </w:tcBorders>
            <w:shd w:val="clear" w:color="auto" w:fill="FFFFFF"/>
          </w:tcPr>
          <w:p w14:paraId="43DFDD93" w14:textId="77777777" w:rsidR="000C151B" w:rsidRDefault="000C151B">
            <w:pPr>
              <w:spacing w:line="360" w:lineRule="auto"/>
              <w:jc w:val="center"/>
              <w:rPr>
                <w:rFonts w:ascii="宋体" w:eastAsia="宋体" w:hAnsi="宋体" w:cs="宋体"/>
                <w:kern w:val="0"/>
                <w:szCs w:val="21"/>
                <w:shd w:val="clear" w:color="auto" w:fill="FFFFFF"/>
                <w:lang w:bidi="ar"/>
              </w:rPr>
            </w:pPr>
          </w:p>
        </w:tc>
        <w:tc>
          <w:tcPr>
            <w:tcW w:w="2841" w:type="dxa"/>
            <w:tcBorders>
              <w:top w:val="single" w:sz="8" w:space="0" w:color="4BACC6"/>
              <w:left w:val="dotted" w:sz="4" w:space="0" w:color="auto"/>
              <w:bottom w:val="single" w:sz="8" w:space="0" w:color="4BACC6"/>
              <w:right w:val="dotted" w:sz="4" w:space="0" w:color="auto"/>
            </w:tcBorders>
            <w:shd w:val="clear" w:color="auto" w:fill="FFFFFF"/>
          </w:tcPr>
          <w:p w14:paraId="43DFDD94" w14:textId="77777777" w:rsidR="000C151B" w:rsidRDefault="00E675D8">
            <w:pPr>
              <w:spacing w:line="360" w:lineRule="auto"/>
              <w:jc w:val="center"/>
              <w:rPr>
                <w:rFonts w:ascii="宋体" w:eastAsia="宋体" w:hAnsi="宋体" w:cs="宋体"/>
                <w:kern w:val="0"/>
                <w:szCs w:val="21"/>
                <w:shd w:val="clear" w:color="auto" w:fill="FFFFFF"/>
                <w:lang w:bidi="ar"/>
              </w:rPr>
            </w:pPr>
            <w:r>
              <w:rPr>
                <w:rFonts w:ascii="宋体" w:eastAsia="宋体" w:hAnsi="宋体" w:cs="宋体" w:hint="eastAsia"/>
                <w:kern w:val="0"/>
                <w:szCs w:val="21"/>
                <w:shd w:val="clear" w:color="auto" w:fill="FFFFFF"/>
                <w:lang w:bidi="ar"/>
              </w:rPr>
              <w:t>518667.18</w:t>
            </w:r>
          </w:p>
        </w:tc>
        <w:tc>
          <w:tcPr>
            <w:tcW w:w="2841" w:type="dxa"/>
            <w:tcBorders>
              <w:top w:val="single" w:sz="8" w:space="0" w:color="4BACC6"/>
              <w:left w:val="dotted" w:sz="4" w:space="0" w:color="auto"/>
              <w:bottom w:val="single" w:sz="8" w:space="0" w:color="4BACC6"/>
              <w:right w:val="single" w:sz="8" w:space="0" w:color="4BACC6"/>
            </w:tcBorders>
            <w:shd w:val="clear" w:color="auto" w:fill="FFFFFF"/>
          </w:tcPr>
          <w:p w14:paraId="43DFDD95" w14:textId="77777777" w:rsidR="000C151B" w:rsidRDefault="00E675D8">
            <w:pPr>
              <w:spacing w:line="360" w:lineRule="auto"/>
              <w:jc w:val="center"/>
              <w:rPr>
                <w:rFonts w:ascii="宋体" w:eastAsia="宋体" w:hAnsi="宋体" w:cs="宋体"/>
                <w:kern w:val="0"/>
                <w:szCs w:val="21"/>
                <w:shd w:val="clear" w:color="auto" w:fill="FFFFFF"/>
                <w:lang w:bidi="ar"/>
              </w:rPr>
            </w:pPr>
            <w:r>
              <w:rPr>
                <w:rFonts w:ascii="宋体" w:eastAsia="宋体" w:hAnsi="宋体" w:cs="宋体" w:hint="eastAsia"/>
                <w:kern w:val="0"/>
                <w:szCs w:val="21"/>
                <w:shd w:val="clear" w:color="auto" w:fill="FFFFFF"/>
                <w:lang w:bidi="ar"/>
              </w:rPr>
              <w:t>0.00</w:t>
            </w:r>
          </w:p>
        </w:tc>
      </w:tr>
    </w:tbl>
    <w:p w14:paraId="43DFDD97" w14:textId="77777777" w:rsidR="000C151B" w:rsidRDefault="00E675D8">
      <w:pPr>
        <w:spacing w:line="360" w:lineRule="auto"/>
        <w:ind w:firstLine="420"/>
        <w:rPr>
          <w:rFonts w:ascii="宋体" w:eastAsia="宋体" w:hAnsi="宋体" w:cs="宋体"/>
          <w:kern w:val="0"/>
          <w:szCs w:val="21"/>
          <w:shd w:val="clear" w:color="auto" w:fill="FFFFFF"/>
          <w:lang w:bidi="ar"/>
        </w:rPr>
      </w:pPr>
      <w:r>
        <w:rPr>
          <w:rFonts w:ascii="宋体" w:eastAsia="宋体" w:hAnsi="宋体" w:cs="宋体" w:hint="eastAsia"/>
          <w:kern w:val="0"/>
          <w:szCs w:val="21"/>
          <w:shd w:val="clear" w:color="auto" w:fill="FFFFFF"/>
          <w:lang w:bidi="ar"/>
        </w:rPr>
        <w:t>KMO</w:t>
      </w:r>
      <w:r>
        <w:rPr>
          <w:rFonts w:ascii="宋体" w:eastAsia="宋体" w:hAnsi="宋体" w:cs="宋体" w:hint="eastAsia"/>
          <w:kern w:val="0"/>
          <w:szCs w:val="21"/>
          <w:shd w:val="clear" w:color="auto" w:fill="FFFFFF"/>
          <w:lang w:bidi="ar"/>
        </w:rPr>
        <w:t>检验的结果</w:t>
      </w:r>
      <w:r>
        <w:rPr>
          <w:rFonts w:ascii="宋体" w:eastAsia="宋体" w:hAnsi="宋体" w:cs="宋体" w:hint="eastAsia"/>
          <w:kern w:val="0"/>
          <w:szCs w:val="21"/>
          <w:shd w:val="clear" w:color="auto" w:fill="FFFFFF"/>
          <w:lang w:bidi="ar"/>
        </w:rPr>
        <w:t>&gt;0.5,</w:t>
      </w:r>
      <w:r>
        <w:rPr>
          <w:rFonts w:ascii="宋体" w:eastAsia="宋体" w:hAnsi="宋体" w:cs="宋体" w:hint="eastAsia"/>
          <w:kern w:val="0"/>
          <w:szCs w:val="21"/>
          <w:shd w:val="clear" w:color="auto" w:fill="FFFFFF"/>
          <w:lang w:bidi="ar"/>
        </w:rPr>
        <w:t>且巴特利球形度检验的</w:t>
      </w:r>
      <w:r>
        <w:rPr>
          <w:rFonts w:ascii="宋体" w:eastAsia="宋体" w:hAnsi="宋体" w:cs="宋体" w:hint="eastAsia"/>
          <w:kern w:val="0"/>
          <w:szCs w:val="21"/>
          <w:shd w:val="clear" w:color="auto" w:fill="FFFFFF"/>
          <w:lang w:bidi="ar"/>
        </w:rPr>
        <w:t>p</w:t>
      </w:r>
      <w:r>
        <w:rPr>
          <w:rFonts w:ascii="宋体" w:eastAsia="宋体" w:hAnsi="宋体" w:cs="宋体" w:hint="eastAsia"/>
          <w:kern w:val="0"/>
          <w:szCs w:val="21"/>
          <w:shd w:val="clear" w:color="auto" w:fill="FFFFFF"/>
          <w:lang w:bidi="ar"/>
        </w:rPr>
        <w:t>值小于</w:t>
      </w:r>
      <w:r>
        <w:rPr>
          <w:rFonts w:ascii="宋体" w:eastAsia="宋体" w:hAnsi="宋体" w:cs="宋体" w:hint="eastAsia"/>
          <w:kern w:val="0"/>
          <w:szCs w:val="21"/>
          <w:shd w:val="clear" w:color="auto" w:fill="FFFFFF"/>
          <w:lang w:bidi="ar"/>
        </w:rPr>
        <w:t>0.05,</w:t>
      </w:r>
      <w:r>
        <w:rPr>
          <w:rFonts w:ascii="宋体" w:eastAsia="宋体" w:hAnsi="宋体" w:cs="宋体" w:hint="eastAsia"/>
          <w:kern w:val="0"/>
          <w:szCs w:val="21"/>
          <w:shd w:val="clear" w:color="auto" w:fill="FFFFFF"/>
          <w:lang w:bidi="ar"/>
        </w:rPr>
        <w:t>因此该数据适合做因子分析。</w:t>
      </w:r>
    </w:p>
    <w:p w14:paraId="43DFDD98" w14:textId="77777777" w:rsidR="000C151B" w:rsidRDefault="00E675D8">
      <w:pPr>
        <w:pStyle w:val="2"/>
        <w:numPr>
          <w:ilvl w:val="1"/>
          <w:numId w:val="2"/>
        </w:numPr>
        <w:spacing w:line="360" w:lineRule="auto"/>
        <w:rPr>
          <w:rFonts w:ascii="宋体" w:eastAsia="宋体" w:hAnsi="宋体" w:cs="宋体"/>
          <w:sz w:val="24"/>
        </w:rPr>
      </w:pPr>
      <w:bookmarkStart w:id="13" w:name="_Toc6188"/>
      <w:r>
        <w:rPr>
          <w:rFonts w:ascii="宋体" w:eastAsia="宋体" w:hAnsi="宋体" w:cs="宋体" w:hint="eastAsia"/>
          <w:sz w:val="24"/>
        </w:rPr>
        <w:lastRenderedPageBreak/>
        <w:t>选择因子个数</w:t>
      </w:r>
      <w:bookmarkEnd w:id="13"/>
    </w:p>
    <w:p w14:paraId="43DFDD99" w14:textId="77777777" w:rsidR="000C151B" w:rsidRDefault="00E675D8">
      <w:pPr>
        <w:spacing w:line="360" w:lineRule="auto"/>
        <w:ind w:firstLine="420"/>
        <w:rPr>
          <w:rFonts w:ascii="宋体" w:eastAsia="宋体" w:hAnsi="宋体" w:cs="宋体"/>
          <w:szCs w:val="21"/>
        </w:rPr>
      </w:pPr>
      <w:r>
        <w:rPr>
          <w:rStyle w:val="a6"/>
          <w:rFonts w:ascii="宋体" w:eastAsia="宋体" w:hAnsi="宋体" w:cs="宋体" w:hint="eastAsia"/>
          <w:i w:val="0"/>
          <w:szCs w:val="21"/>
          <w:shd w:val="clear" w:color="auto" w:fill="FFFFFF"/>
        </w:rPr>
        <w:t>因子分析中有很多确定因子变量的方法，如基于主成分模型的主成分分析和基于因子分析模型的主轴因子法、极大似然法、最小二乘法等，前者应用最为广泛</w:t>
      </w:r>
      <w:r>
        <w:rPr>
          <w:rStyle w:val="a6"/>
          <w:rFonts w:ascii="宋体" w:eastAsia="宋体" w:hAnsi="宋体" w:cs="宋体" w:hint="eastAsia"/>
          <w:i w:val="0"/>
          <w:szCs w:val="21"/>
          <w:shd w:val="clear" w:color="auto" w:fill="FFFFFF"/>
        </w:rPr>
        <w:t>。</w:t>
      </w:r>
      <w:r>
        <w:rPr>
          <w:rStyle w:val="a6"/>
          <w:rFonts w:ascii="宋体" w:eastAsia="宋体" w:hAnsi="宋体" w:cs="宋体" w:hint="eastAsia"/>
          <w:i w:val="0"/>
          <w:szCs w:val="21"/>
          <w:shd w:val="clear" w:color="auto" w:fill="FFFFFF"/>
        </w:rPr>
        <w:t>为了方便解释，本文</w:t>
      </w:r>
      <w:r>
        <w:rPr>
          <w:rFonts w:ascii="宋体" w:eastAsia="宋体" w:hAnsi="宋体" w:cs="宋体" w:hint="eastAsia"/>
          <w:szCs w:val="21"/>
        </w:rPr>
        <w:t>基于主成分并采用方差最大旋转进行变量选择。</w:t>
      </w:r>
    </w:p>
    <w:p w14:paraId="43DFDD9A" w14:textId="77777777" w:rsidR="000C151B" w:rsidRDefault="00E675D8">
      <w:pPr>
        <w:pStyle w:val="3"/>
        <w:numPr>
          <w:ilvl w:val="2"/>
          <w:numId w:val="2"/>
        </w:numPr>
        <w:spacing w:line="360" w:lineRule="auto"/>
        <w:rPr>
          <w:rFonts w:ascii="宋体" w:eastAsia="宋体" w:hAnsi="宋体" w:cs="宋体"/>
          <w:bCs/>
          <w:sz w:val="21"/>
          <w:szCs w:val="21"/>
        </w:rPr>
      </w:pPr>
      <w:bookmarkStart w:id="14" w:name="_Toc18099"/>
      <w:r>
        <w:rPr>
          <w:rFonts w:ascii="宋体" w:eastAsia="宋体" w:hAnsi="宋体" w:cs="宋体" w:hint="eastAsia"/>
          <w:bCs/>
          <w:sz w:val="21"/>
          <w:szCs w:val="21"/>
        </w:rPr>
        <w:t>主成分法</w:t>
      </w:r>
      <w:bookmarkEnd w:id="14"/>
    </w:p>
    <w:p w14:paraId="43DFDD9B" w14:textId="77777777" w:rsidR="000C151B" w:rsidRDefault="00E675D8">
      <w:pPr>
        <w:spacing w:line="360" w:lineRule="auto"/>
        <w:rPr>
          <w:rFonts w:ascii="宋体" w:eastAsia="宋体" w:hAnsi="宋体" w:cs="宋体"/>
          <w:szCs w:val="21"/>
        </w:rPr>
      </w:pPr>
      <w:r>
        <w:rPr>
          <w:rFonts w:ascii="宋体" w:eastAsia="宋体" w:hAnsi="宋体" w:cs="宋体" w:hint="eastAsia"/>
          <w:szCs w:val="21"/>
        </w:rPr>
        <w:t>主成分分析中一般取样本协方差矩阵</w:t>
      </w:r>
      <w:r>
        <w:rPr>
          <w:rFonts w:ascii="宋体" w:eastAsia="宋体" w:hAnsi="宋体" w:cs="宋体" w:hint="eastAsia"/>
          <w:szCs w:val="21"/>
        </w:rPr>
        <w:t>S</w:t>
      </w:r>
      <w:r>
        <w:rPr>
          <w:rFonts w:ascii="宋体" w:eastAsia="宋体" w:hAnsi="宋体" w:cs="宋体" w:hint="eastAsia"/>
          <w:szCs w:val="21"/>
        </w:rPr>
        <w:t>前</w:t>
      </w:r>
      <w:r>
        <w:rPr>
          <w:rFonts w:ascii="宋体" w:eastAsia="宋体" w:hAnsi="宋体" w:cs="宋体" w:hint="eastAsia"/>
          <w:szCs w:val="21"/>
        </w:rPr>
        <w:t>k</w:t>
      </w:r>
      <w:r>
        <w:rPr>
          <w:rFonts w:ascii="宋体" w:eastAsia="宋体" w:hAnsi="宋体" w:cs="宋体" w:hint="eastAsia"/>
          <w:szCs w:val="21"/>
        </w:rPr>
        <w:t>个最大的特征根，构造因子载荷矩阵</w:t>
      </w:r>
      <w:r>
        <w:rPr>
          <w:rFonts w:ascii="宋体" w:eastAsia="宋体" w:hAnsi="宋体" w:cs="宋体" w:hint="eastAsia"/>
          <w:szCs w:val="21"/>
        </w:rPr>
        <w:t>Q</w:t>
      </w:r>
      <w:r>
        <w:rPr>
          <w:rFonts w:ascii="宋体" w:eastAsia="宋体" w:hAnsi="宋体" w:cs="宋体" w:hint="eastAsia"/>
          <w:szCs w:val="21"/>
        </w:rPr>
        <w:t>的近似；在应用中，通常取特征值大于</w:t>
      </w:r>
      <w:r>
        <w:rPr>
          <w:rFonts w:ascii="宋体" w:eastAsia="宋体" w:hAnsi="宋体" w:cs="宋体" w:hint="eastAsia"/>
          <w:szCs w:val="21"/>
        </w:rPr>
        <w:t>1</w:t>
      </w:r>
      <w:r>
        <w:rPr>
          <w:rFonts w:ascii="宋体" w:eastAsia="宋体" w:hAnsi="宋体" w:cs="宋体" w:hint="eastAsia"/>
          <w:szCs w:val="21"/>
        </w:rPr>
        <w:t>对应的因子，或累计方差贡献率超过</w:t>
      </w:r>
      <w:r>
        <w:rPr>
          <w:rFonts w:ascii="宋体" w:eastAsia="宋体" w:hAnsi="宋体" w:cs="宋体" w:hint="eastAsia"/>
          <w:szCs w:val="21"/>
        </w:rPr>
        <w:t>80%</w:t>
      </w:r>
      <w:r>
        <w:rPr>
          <w:rFonts w:ascii="宋体" w:eastAsia="宋体" w:hAnsi="宋体" w:cs="宋体" w:hint="eastAsia"/>
          <w:szCs w:val="21"/>
        </w:rPr>
        <w:t>的前几个特征向量作为因子。</w:t>
      </w:r>
    </w:p>
    <w:p w14:paraId="43DFDD9C" w14:textId="77777777" w:rsidR="000C151B" w:rsidRDefault="00E675D8">
      <w:pPr>
        <w:pStyle w:val="3"/>
        <w:numPr>
          <w:ilvl w:val="2"/>
          <w:numId w:val="2"/>
        </w:numPr>
        <w:spacing w:line="360" w:lineRule="auto"/>
        <w:rPr>
          <w:rFonts w:ascii="宋体" w:eastAsia="宋体" w:hAnsi="宋体" w:cs="宋体"/>
          <w:bCs/>
          <w:sz w:val="21"/>
          <w:szCs w:val="21"/>
        </w:rPr>
      </w:pPr>
      <w:bookmarkStart w:id="15" w:name="_Toc22586"/>
      <w:r>
        <w:rPr>
          <w:rFonts w:ascii="宋体" w:eastAsia="宋体" w:hAnsi="宋体" w:cs="宋体" w:hint="eastAsia"/>
          <w:bCs/>
          <w:sz w:val="21"/>
          <w:szCs w:val="21"/>
        </w:rPr>
        <w:t>因子旋转</w:t>
      </w:r>
      <w:bookmarkEnd w:id="15"/>
    </w:p>
    <w:p w14:paraId="43DFDD9D" w14:textId="77777777" w:rsidR="000C151B" w:rsidRDefault="00E675D8">
      <w:pPr>
        <w:spacing w:line="360" w:lineRule="auto"/>
        <w:ind w:firstLine="420"/>
        <w:rPr>
          <w:rFonts w:ascii="宋体" w:eastAsia="宋体" w:hAnsi="宋体" w:cs="宋体"/>
          <w:szCs w:val="21"/>
          <w:shd w:val="clear" w:color="auto" w:fill="FFFFFF"/>
        </w:rPr>
      </w:pPr>
      <w:r>
        <w:rPr>
          <w:rFonts w:ascii="宋体" w:eastAsia="宋体" w:hAnsi="宋体" w:cs="宋体" w:hint="eastAsia"/>
          <w:szCs w:val="21"/>
        </w:rPr>
        <w:t>因为载荷矩阵和因子得分矩阵的不唯一性，可以通过正交变换使得载荷矩阵更具有解释性。一种常用的旋转方法是</w:t>
      </w:r>
      <w:r>
        <w:rPr>
          <w:rFonts w:ascii="宋体" w:eastAsia="宋体" w:hAnsi="宋体" w:cs="宋体" w:hint="eastAsia"/>
          <w:szCs w:val="21"/>
        </w:rPr>
        <w:t>Kaiser</w:t>
      </w:r>
      <w:r>
        <w:rPr>
          <w:rFonts w:ascii="宋体" w:eastAsia="宋体" w:hAnsi="宋体" w:cs="宋体" w:hint="eastAsia"/>
          <w:szCs w:val="21"/>
        </w:rPr>
        <w:t>提出的方差最大旋转法，</w:t>
      </w:r>
      <w:r>
        <w:rPr>
          <w:rFonts w:ascii="宋体" w:eastAsia="宋体" w:hAnsi="宋体" w:cs="宋体" w:hint="eastAsia"/>
          <w:szCs w:val="21"/>
          <w:shd w:val="clear" w:color="auto" w:fill="FFFFFF"/>
        </w:rPr>
        <w:t>即使得任何一个因子只在少数变量上有高载荷</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而在其它变量上的载荷几乎为</w:t>
      </w:r>
      <w:r>
        <w:rPr>
          <w:rFonts w:ascii="宋体" w:eastAsia="宋体" w:hAnsi="宋体" w:cs="宋体" w:hint="eastAsia"/>
          <w:szCs w:val="21"/>
          <w:shd w:val="clear" w:color="auto" w:fill="FFFFFF"/>
        </w:rPr>
        <w:t>0</w:t>
      </w:r>
      <w:r>
        <w:rPr>
          <w:rFonts w:ascii="宋体" w:eastAsia="宋体" w:hAnsi="宋体" w:cs="宋体" w:hint="eastAsia"/>
          <w:szCs w:val="21"/>
          <w:shd w:val="clear" w:color="auto" w:fill="FFFFFF"/>
        </w:rPr>
        <w:t>。</w:t>
      </w:r>
    </w:p>
    <w:p w14:paraId="43DFDD9E" w14:textId="77777777" w:rsidR="000C151B" w:rsidRDefault="000C151B">
      <w:pPr>
        <w:spacing w:line="360" w:lineRule="auto"/>
        <w:ind w:firstLine="420"/>
        <w:rPr>
          <w:rFonts w:ascii="宋体" w:eastAsia="宋体" w:hAnsi="宋体" w:cs="宋体"/>
          <w:szCs w:val="21"/>
          <w:shd w:val="clear" w:color="auto" w:fill="FFFFFF"/>
        </w:rPr>
      </w:pPr>
    </w:p>
    <w:p w14:paraId="43DFDD9F" w14:textId="77777777" w:rsidR="000C151B" w:rsidRDefault="00E675D8">
      <w:pPr>
        <w:pStyle w:val="3"/>
        <w:numPr>
          <w:ilvl w:val="2"/>
          <w:numId w:val="2"/>
        </w:numPr>
        <w:spacing w:line="360" w:lineRule="auto"/>
        <w:rPr>
          <w:rFonts w:ascii="宋体" w:eastAsia="宋体" w:hAnsi="宋体" w:cs="宋体"/>
          <w:bCs/>
          <w:sz w:val="21"/>
          <w:szCs w:val="21"/>
        </w:rPr>
      </w:pPr>
      <w:bookmarkStart w:id="16" w:name="_Toc2752"/>
      <w:r>
        <w:rPr>
          <w:rFonts w:ascii="宋体" w:eastAsia="宋体" w:hAnsi="宋体" w:cs="宋体" w:hint="eastAsia"/>
          <w:bCs/>
          <w:sz w:val="21"/>
          <w:szCs w:val="21"/>
        </w:rPr>
        <w:t>碎石图</w:t>
      </w:r>
      <w:bookmarkEnd w:id="16"/>
    </w:p>
    <w:p w14:paraId="43DFDDA0" w14:textId="77777777" w:rsidR="000C151B" w:rsidRDefault="00E675D8">
      <w:pPr>
        <w:spacing w:line="360" w:lineRule="auto"/>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碎石检验是根据碎石图来决定因素数的方法。</w:t>
      </w:r>
      <w:r>
        <w:rPr>
          <w:rFonts w:ascii="宋体" w:eastAsia="宋体" w:hAnsi="宋体" w:cs="宋体" w:hint="eastAsia"/>
          <w:szCs w:val="21"/>
          <w:shd w:val="clear" w:color="auto" w:fill="FFFFFF"/>
        </w:rPr>
        <w:t>R</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B</w:t>
      </w:r>
      <w:r>
        <w:rPr>
          <w:rFonts w:ascii="宋体" w:eastAsia="宋体" w:hAnsi="宋体" w:cs="宋体" w:hint="eastAsia"/>
          <w:szCs w:val="21"/>
          <w:shd w:val="clear" w:color="auto" w:fill="FFFFFF"/>
        </w:rPr>
        <w:t>．卡特尔提出。在</w:t>
      </w:r>
      <w:r>
        <w:rPr>
          <w:rFonts w:ascii="宋体" w:eastAsia="宋体" w:hAnsi="宋体" w:cs="宋体" w:hint="eastAsia"/>
          <w:szCs w:val="21"/>
          <w:shd w:val="clear" w:color="auto" w:fill="FFFFFF"/>
        </w:rPr>
        <w:fldChar w:fldCharType="begin"/>
      </w:r>
      <w:r>
        <w:rPr>
          <w:rFonts w:ascii="宋体" w:eastAsia="宋体" w:hAnsi="宋体" w:cs="宋体" w:hint="eastAsia"/>
          <w:szCs w:val="21"/>
          <w:shd w:val="clear" w:color="auto" w:fill="FFFFFF"/>
        </w:rPr>
        <w:instrText xml:space="preserve"> HYPERLINK "https://baike.baidu.com/item/%E4%B8%BB%E8%BD%B4/3198308" \t "https://baike.baidu.com/item/%E7%A2%8E%E7%9F%B3%E6%A3%80%E9%AA%8C/_blank" </w:instrText>
      </w:r>
      <w:r>
        <w:rPr>
          <w:rFonts w:ascii="宋体" w:eastAsia="宋体" w:hAnsi="宋体" w:cs="宋体" w:hint="eastAsia"/>
          <w:szCs w:val="21"/>
          <w:shd w:val="clear" w:color="auto" w:fill="FFFFFF"/>
        </w:rPr>
      </w:r>
      <w:r>
        <w:rPr>
          <w:rFonts w:ascii="宋体" w:eastAsia="宋体" w:hAnsi="宋体" w:cs="宋体" w:hint="eastAsia"/>
          <w:szCs w:val="21"/>
          <w:shd w:val="clear" w:color="auto" w:fill="FFFFFF"/>
        </w:rPr>
        <w:fldChar w:fldCharType="separate"/>
      </w:r>
      <w:r>
        <w:rPr>
          <w:rStyle w:val="a7"/>
          <w:rFonts w:ascii="宋体" w:eastAsia="宋体" w:hAnsi="宋体" w:cs="宋体" w:hint="eastAsia"/>
          <w:color w:val="auto"/>
          <w:szCs w:val="21"/>
          <w:u w:val="none"/>
          <w:shd w:val="clear" w:color="auto" w:fill="FFFFFF"/>
        </w:rPr>
        <w:t>主轴</w:t>
      </w:r>
      <w:r>
        <w:rPr>
          <w:rFonts w:ascii="宋体" w:eastAsia="宋体" w:hAnsi="宋体" w:cs="宋体" w:hint="eastAsia"/>
          <w:szCs w:val="21"/>
          <w:shd w:val="clear" w:color="auto" w:fill="FFFFFF"/>
        </w:rPr>
        <w:fldChar w:fldCharType="end"/>
      </w:r>
      <w:r>
        <w:rPr>
          <w:rFonts w:ascii="宋体" w:eastAsia="宋体" w:hAnsi="宋体" w:cs="宋体" w:hint="eastAsia"/>
          <w:szCs w:val="21"/>
          <w:shd w:val="clear" w:color="auto" w:fill="FFFFFF"/>
        </w:rPr>
        <w:t>因素法中，公共因素的方差贡献等于该因素对应的特征根的值，计算累积方差贡献率</w:t>
      </w:r>
      <w:r>
        <w:rPr>
          <w:rFonts w:ascii="宋体" w:eastAsia="宋体" w:hAnsi="宋体" w:cs="宋体" w:hint="eastAsia"/>
          <w:szCs w:val="21"/>
          <w:shd w:val="clear" w:color="auto" w:fill="FFFFFF"/>
        </w:rPr>
        <w:t>可用计算累积特征根百分比来代替，甚至可通过直接观察特征根的变化来决定因素数。当某个特征根较前一特征根的值出现较大的下降，而这个特征根较小，其后面的特征根变化不大，说明添加相应于该特征根的因素只能增加很少的信息，所以前几个特征根就是应抽取的公共因素数。</w:t>
      </w:r>
    </w:p>
    <w:p w14:paraId="43DFDDA1" w14:textId="77777777" w:rsidR="000C151B" w:rsidRDefault="00E675D8">
      <w:pPr>
        <w:spacing w:line="360" w:lineRule="auto"/>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对数据基于主成分进行因子分析并进行最大方差旋转后，作出碎石图如下：</w:t>
      </w:r>
    </w:p>
    <w:p w14:paraId="43DFDDA2" w14:textId="77777777" w:rsidR="000C151B" w:rsidRDefault="00E675D8">
      <w:pPr>
        <w:spacing w:line="360" w:lineRule="auto"/>
        <w:ind w:firstLine="420"/>
        <w:jc w:val="center"/>
        <w:rPr>
          <w:rFonts w:ascii="宋体" w:eastAsia="宋体" w:hAnsi="宋体" w:cs="宋体"/>
          <w:szCs w:val="21"/>
          <w:shd w:val="clear" w:color="auto" w:fill="FFFFFF"/>
        </w:rPr>
      </w:pPr>
      <w:r>
        <w:rPr>
          <w:rFonts w:ascii="宋体" w:eastAsia="宋体" w:hAnsi="宋体" w:cs="宋体" w:hint="eastAsia"/>
          <w:noProof/>
          <w:szCs w:val="21"/>
          <w:shd w:val="clear" w:color="auto" w:fill="FFFFFF"/>
        </w:rPr>
        <w:lastRenderedPageBreak/>
        <w:drawing>
          <wp:inline distT="0" distB="0" distL="114300" distR="114300" wp14:anchorId="43DFE0AB" wp14:editId="43DFE0AC">
            <wp:extent cx="5274310" cy="4172585"/>
            <wp:effectExtent l="0" t="0" r="2540" b="18415"/>
            <wp:docPr id="37" name="图片 37" descr="1622642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1622642151(1)"/>
                    <pic:cNvPicPr>
                      <a:picLocks noChangeAspect="1"/>
                    </pic:cNvPicPr>
                  </pic:nvPicPr>
                  <pic:blipFill>
                    <a:blip r:embed="rId27"/>
                    <a:stretch>
                      <a:fillRect/>
                    </a:stretch>
                  </pic:blipFill>
                  <pic:spPr>
                    <a:xfrm>
                      <a:off x="0" y="0"/>
                      <a:ext cx="5274310" cy="4172585"/>
                    </a:xfrm>
                    <a:prstGeom prst="rect">
                      <a:avLst/>
                    </a:prstGeom>
                  </pic:spPr>
                </pic:pic>
              </a:graphicData>
            </a:graphic>
          </wp:inline>
        </w:drawing>
      </w:r>
    </w:p>
    <w:p w14:paraId="43DFDDA3" w14:textId="77777777" w:rsidR="000C151B" w:rsidRDefault="00E675D8">
      <w:pPr>
        <w:spacing w:line="360" w:lineRule="auto"/>
        <w:ind w:left="420" w:firstLine="420"/>
        <w:jc w:val="left"/>
        <w:rPr>
          <w:rFonts w:ascii="宋体" w:eastAsia="宋体" w:hAnsi="宋体" w:cs="宋体"/>
          <w:szCs w:val="21"/>
          <w:shd w:val="clear" w:color="auto" w:fill="FFFFFF"/>
        </w:rPr>
      </w:pPr>
      <w:r>
        <w:rPr>
          <w:rFonts w:ascii="宋体" w:eastAsia="宋体" w:hAnsi="宋体" w:cs="宋体" w:hint="eastAsia"/>
          <w:szCs w:val="21"/>
          <w:shd w:val="clear" w:color="auto" w:fill="FFFFFF"/>
        </w:rPr>
        <w:t>因此根据碎石图曲线的下降斜率和各特征值大小，选择因子个数为</w:t>
      </w:r>
      <w:r>
        <w:rPr>
          <w:rFonts w:ascii="宋体" w:eastAsia="宋体" w:hAnsi="宋体" w:cs="宋体" w:hint="eastAsia"/>
          <w:szCs w:val="21"/>
          <w:shd w:val="clear" w:color="auto" w:fill="FFFFFF"/>
        </w:rPr>
        <w:t>12</w:t>
      </w:r>
      <w:r>
        <w:rPr>
          <w:rFonts w:ascii="宋体" w:eastAsia="宋体" w:hAnsi="宋体" w:cs="宋体" w:hint="eastAsia"/>
          <w:szCs w:val="21"/>
          <w:shd w:val="clear" w:color="auto" w:fill="FFFFFF"/>
        </w:rPr>
        <w:t>。</w:t>
      </w:r>
    </w:p>
    <w:p w14:paraId="43DFDDA4" w14:textId="77777777" w:rsidR="000C151B" w:rsidRDefault="00E675D8">
      <w:pPr>
        <w:pStyle w:val="2"/>
        <w:numPr>
          <w:ilvl w:val="1"/>
          <w:numId w:val="2"/>
        </w:numPr>
        <w:spacing w:line="360" w:lineRule="auto"/>
        <w:rPr>
          <w:rFonts w:ascii="宋体" w:eastAsia="宋体" w:hAnsi="宋体" w:cs="宋体"/>
          <w:bCs/>
          <w:sz w:val="21"/>
          <w:szCs w:val="21"/>
        </w:rPr>
      </w:pPr>
      <w:bookmarkStart w:id="17" w:name="_Toc17040"/>
      <w:r>
        <w:rPr>
          <w:rFonts w:ascii="宋体" w:eastAsia="宋体" w:hAnsi="宋体" w:cs="宋体" w:hint="eastAsia"/>
          <w:bCs/>
          <w:sz w:val="21"/>
          <w:szCs w:val="21"/>
        </w:rPr>
        <w:t>因子解释</w:t>
      </w:r>
      <w:bookmarkEnd w:id="17"/>
    </w:p>
    <w:p w14:paraId="43DFDDA5" w14:textId="77777777" w:rsidR="000C151B" w:rsidRDefault="00E675D8">
      <w:pPr>
        <w:spacing w:line="360" w:lineRule="auto"/>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各因子对应的特征值和方差贡献表如下：</w:t>
      </w:r>
    </w:p>
    <w:tbl>
      <w:tblPr>
        <w:tblStyle w:val="a4"/>
        <w:tblW w:w="0" w:type="auto"/>
        <w:tblLook w:val="04A0" w:firstRow="1" w:lastRow="0" w:firstColumn="1" w:lastColumn="0" w:noHBand="0" w:noVBand="1"/>
      </w:tblPr>
      <w:tblGrid>
        <w:gridCol w:w="1704"/>
        <w:gridCol w:w="1704"/>
        <w:gridCol w:w="1704"/>
        <w:gridCol w:w="1705"/>
        <w:gridCol w:w="1705"/>
      </w:tblGrid>
      <w:tr w:rsidR="000C151B" w14:paraId="43DFDDAB" w14:textId="77777777">
        <w:tc>
          <w:tcPr>
            <w:tcW w:w="1704" w:type="dxa"/>
            <w:tcBorders>
              <w:top w:val="single" w:sz="8" w:space="0" w:color="4BACC6"/>
              <w:left w:val="single" w:sz="8" w:space="0" w:color="4BACC6"/>
              <w:bottom w:val="single" w:sz="8" w:space="0" w:color="4BACC6"/>
              <w:right w:val="dotted" w:sz="4" w:space="0" w:color="auto"/>
            </w:tcBorders>
            <w:shd w:val="clear" w:color="auto" w:fill="4BACC6"/>
          </w:tcPr>
          <w:p w14:paraId="43DFDDA6" w14:textId="77777777" w:rsidR="000C151B" w:rsidRDefault="00E675D8">
            <w:pPr>
              <w:spacing w:line="360" w:lineRule="auto"/>
              <w:jc w:val="center"/>
              <w:rPr>
                <w:rFonts w:ascii="宋体" w:eastAsia="宋体" w:hAnsi="宋体" w:cs="宋体"/>
                <w:szCs w:val="21"/>
                <w:shd w:val="clear" w:color="auto" w:fill="FFFFFF"/>
              </w:rPr>
            </w:pPr>
            <w:r>
              <w:rPr>
                <w:rFonts w:ascii="宋体" w:eastAsia="宋体" w:hAnsi="宋体" w:cs="宋体" w:hint="eastAsia"/>
                <w:szCs w:val="21"/>
                <w:shd w:val="clear" w:color="auto" w:fill="FFFFFF"/>
              </w:rPr>
              <w:t>因子</w:t>
            </w:r>
          </w:p>
        </w:tc>
        <w:tc>
          <w:tcPr>
            <w:tcW w:w="1704" w:type="dxa"/>
            <w:tcBorders>
              <w:top w:val="single" w:sz="8" w:space="0" w:color="4BACC6"/>
              <w:left w:val="dotted" w:sz="4" w:space="0" w:color="auto"/>
              <w:bottom w:val="single" w:sz="8" w:space="0" w:color="4BACC6"/>
              <w:right w:val="dotted" w:sz="4" w:space="0" w:color="auto"/>
            </w:tcBorders>
            <w:shd w:val="clear" w:color="auto" w:fill="4BACC6"/>
          </w:tcPr>
          <w:p w14:paraId="43DFDDA7" w14:textId="77777777" w:rsidR="000C151B" w:rsidRDefault="00E675D8">
            <w:pPr>
              <w:spacing w:line="360" w:lineRule="auto"/>
              <w:jc w:val="center"/>
              <w:rPr>
                <w:rFonts w:ascii="宋体" w:eastAsia="宋体" w:hAnsi="宋体" w:cs="宋体"/>
                <w:szCs w:val="21"/>
                <w:shd w:val="clear" w:color="auto" w:fill="FFFFFF"/>
              </w:rPr>
            </w:pPr>
            <w:r>
              <w:rPr>
                <w:rFonts w:ascii="宋体" w:eastAsia="宋体" w:hAnsi="宋体" w:cs="宋体" w:hint="eastAsia"/>
                <w:szCs w:val="21"/>
                <w:shd w:val="clear" w:color="auto" w:fill="FFFFFF"/>
              </w:rPr>
              <w:t>特征值</w:t>
            </w:r>
          </w:p>
        </w:tc>
        <w:tc>
          <w:tcPr>
            <w:tcW w:w="1704" w:type="dxa"/>
            <w:tcBorders>
              <w:top w:val="single" w:sz="8" w:space="0" w:color="4BACC6"/>
              <w:left w:val="dotted" w:sz="4" w:space="0" w:color="auto"/>
              <w:bottom w:val="single" w:sz="8" w:space="0" w:color="4BACC6"/>
              <w:right w:val="dotted" w:sz="4" w:space="0" w:color="auto"/>
            </w:tcBorders>
            <w:shd w:val="clear" w:color="auto" w:fill="4BACC6"/>
          </w:tcPr>
          <w:p w14:paraId="43DFDDA8" w14:textId="77777777" w:rsidR="000C151B" w:rsidRDefault="00E675D8">
            <w:pPr>
              <w:spacing w:line="360" w:lineRule="auto"/>
              <w:jc w:val="center"/>
              <w:rPr>
                <w:rFonts w:ascii="宋体" w:eastAsia="宋体" w:hAnsi="宋体" w:cs="宋体"/>
                <w:szCs w:val="21"/>
                <w:shd w:val="clear" w:color="auto" w:fill="FFFFFF"/>
              </w:rPr>
            </w:pPr>
            <w:r>
              <w:rPr>
                <w:rFonts w:ascii="宋体" w:eastAsia="宋体" w:hAnsi="宋体" w:cs="宋体" w:hint="eastAsia"/>
                <w:szCs w:val="21"/>
                <w:shd w:val="clear" w:color="auto" w:fill="FFFFFF"/>
              </w:rPr>
              <w:t>方差贡献</w:t>
            </w:r>
          </w:p>
        </w:tc>
        <w:tc>
          <w:tcPr>
            <w:tcW w:w="1705" w:type="dxa"/>
            <w:tcBorders>
              <w:top w:val="single" w:sz="8" w:space="0" w:color="4BACC6"/>
              <w:left w:val="dotted" w:sz="4" w:space="0" w:color="auto"/>
              <w:bottom w:val="single" w:sz="8" w:space="0" w:color="4BACC6"/>
              <w:right w:val="dotted" w:sz="4" w:space="0" w:color="auto"/>
            </w:tcBorders>
            <w:shd w:val="clear" w:color="auto" w:fill="4BACC6"/>
          </w:tcPr>
          <w:p w14:paraId="43DFDDA9" w14:textId="77777777" w:rsidR="000C151B" w:rsidRDefault="00E675D8">
            <w:pPr>
              <w:spacing w:line="360" w:lineRule="auto"/>
              <w:jc w:val="center"/>
              <w:rPr>
                <w:rFonts w:ascii="宋体" w:eastAsia="宋体" w:hAnsi="宋体" w:cs="宋体"/>
                <w:szCs w:val="21"/>
                <w:shd w:val="clear" w:color="auto" w:fill="FFFFFF"/>
              </w:rPr>
            </w:pPr>
            <w:r>
              <w:rPr>
                <w:rFonts w:ascii="宋体" w:eastAsia="宋体" w:hAnsi="宋体" w:cs="宋体" w:hint="eastAsia"/>
                <w:szCs w:val="21"/>
                <w:shd w:val="clear" w:color="auto" w:fill="FFFFFF"/>
              </w:rPr>
              <w:t>累计方差贡献</w:t>
            </w:r>
          </w:p>
        </w:tc>
        <w:tc>
          <w:tcPr>
            <w:tcW w:w="1705" w:type="dxa"/>
            <w:tcBorders>
              <w:top w:val="single" w:sz="8" w:space="0" w:color="4BACC6"/>
              <w:left w:val="dotted" w:sz="4" w:space="0" w:color="auto"/>
              <w:bottom w:val="single" w:sz="8" w:space="0" w:color="4BACC6"/>
              <w:right w:val="single" w:sz="8" w:space="0" w:color="4BACC6"/>
            </w:tcBorders>
            <w:shd w:val="clear" w:color="auto" w:fill="4BACC6"/>
          </w:tcPr>
          <w:p w14:paraId="43DFDDAA" w14:textId="77777777" w:rsidR="000C151B" w:rsidRDefault="00E675D8">
            <w:pPr>
              <w:spacing w:line="360" w:lineRule="auto"/>
              <w:jc w:val="center"/>
              <w:rPr>
                <w:rFonts w:ascii="宋体" w:eastAsia="宋体" w:hAnsi="宋体" w:cs="宋体"/>
                <w:szCs w:val="21"/>
                <w:shd w:val="clear" w:color="auto" w:fill="FFFFFF"/>
              </w:rPr>
            </w:pPr>
            <w:r>
              <w:rPr>
                <w:rFonts w:ascii="宋体" w:eastAsia="宋体" w:hAnsi="宋体" w:cs="宋体" w:hint="eastAsia"/>
                <w:szCs w:val="21"/>
                <w:shd w:val="clear" w:color="auto" w:fill="FFFFFF"/>
              </w:rPr>
              <w:t>方差贡献占比</w:t>
            </w:r>
          </w:p>
        </w:tc>
      </w:tr>
      <w:tr w:rsidR="000C151B" w14:paraId="43DFDDB1" w14:textId="77777777">
        <w:tc>
          <w:tcPr>
            <w:tcW w:w="1704" w:type="dxa"/>
            <w:tcBorders>
              <w:top w:val="single" w:sz="8" w:space="0" w:color="4BACC6"/>
              <w:left w:val="single" w:sz="8" w:space="0" w:color="4BACC6"/>
              <w:bottom w:val="single" w:sz="8" w:space="0" w:color="4BACC6"/>
              <w:right w:val="dotted" w:sz="4" w:space="0" w:color="auto"/>
            </w:tcBorders>
            <w:shd w:val="clear" w:color="auto" w:fill="FFFFFF"/>
          </w:tcPr>
          <w:p w14:paraId="43DFDDAC"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1</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AD"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5.96</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AE"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0.109</w:t>
            </w:r>
          </w:p>
        </w:tc>
        <w:tc>
          <w:tcPr>
            <w:tcW w:w="1705" w:type="dxa"/>
            <w:tcBorders>
              <w:top w:val="single" w:sz="8" w:space="0" w:color="4BACC6"/>
              <w:left w:val="dotted" w:sz="4" w:space="0" w:color="auto"/>
              <w:bottom w:val="single" w:sz="8" w:space="0" w:color="4BACC6"/>
              <w:right w:val="dotted" w:sz="4" w:space="0" w:color="auto"/>
            </w:tcBorders>
            <w:shd w:val="clear" w:color="auto" w:fill="FFFFFF"/>
          </w:tcPr>
          <w:p w14:paraId="43DFDDAF"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0.109</w:t>
            </w:r>
          </w:p>
        </w:tc>
        <w:tc>
          <w:tcPr>
            <w:tcW w:w="1705" w:type="dxa"/>
            <w:tcBorders>
              <w:top w:val="single" w:sz="8" w:space="0" w:color="4BACC6"/>
              <w:left w:val="dotted" w:sz="4" w:space="0" w:color="auto"/>
              <w:bottom w:val="single" w:sz="8" w:space="0" w:color="4BACC6"/>
              <w:right w:val="single" w:sz="8" w:space="0" w:color="4BACC6"/>
            </w:tcBorders>
            <w:shd w:val="clear" w:color="auto" w:fill="FFFFFF"/>
          </w:tcPr>
          <w:p w14:paraId="43DFDDB0"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0.141</w:t>
            </w:r>
          </w:p>
        </w:tc>
      </w:tr>
      <w:tr w:rsidR="000C151B" w14:paraId="43DFDDB7" w14:textId="77777777">
        <w:tc>
          <w:tcPr>
            <w:tcW w:w="1704" w:type="dxa"/>
            <w:tcBorders>
              <w:top w:val="single" w:sz="8" w:space="0" w:color="4BACC6"/>
              <w:left w:val="single" w:sz="8" w:space="0" w:color="4BACC6"/>
              <w:bottom w:val="single" w:sz="8" w:space="0" w:color="4BACC6"/>
              <w:right w:val="dotted" w:sz="4" w:space="0" w:color="auto"/>
            </w:tcBorders>
            <w:shd w:val="clear" w:color="auto" w:fill="FFFFFF"/>
          </w:tcPr>
          <w:p w14:paraId="43DFDDB2"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2</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B3"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3.38</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B4"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0.094</w:t>
            </w:r>
          </w:p>
        </w:tc>
        <w:tc>
          <w:tcPr>
            <w:tcW w:w="1705" w:type="dxa"/>
            <w:tcBorders>
              <w:top w:val="single" w:sz="8" w:space="0" w:color="4BACC6"/>
              <w:left w:val="dotted" w:sz="4" w:space="0" w:color="auto"/>
              <w:bottom w:val="single" w:sz="8" w:space="0" w:color="4BACC6"/>
              <w:right w:val="dotted" w:sz="4" w:space="0" w:color="auto"/>
            </w:tcBorders>
            <w:shd w:val="clear" w:color="auto" w:fill="FFFFFF"/>
          </w:tcPr>
          <w:p w14:paraId="43DFDDB5"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0.204</w:t>
            </w:r>
          </w:p>
        </w:tc>
        <w:tc>
          <w:tcPr>
            <w:tcW w:w="1705" w:type="dxa"/>
            <w:tcBorders>
              <w:top w:val="single" w:sz="8" w:space="0" w:color="4BACC6"/>
              <w:left w:val="dotted" w:sz="4" w:space="0" w:color="auto"/>
              <w:bottom w:val="single" w:sz="8" w:space="0" w:color="4BACC6"/>
              <w:right w:val="single" w:sz="8" w:space="0" w:color="4BACC6"/>
            </w:tcBorders>
            <w:shd w:val="clear" w:color="auto" w:fill="FFFFFF"/>
          </w:tcPr>
          <w:p w14:paraId="43DFDDB6"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0.121</w:t>
            </w:r>
          </w:p>
        </w:tc>
      </w:tr>
      <w:tr w:rsidR="000C151B" w14:paraId="43DFDDBD" w14:textId="77777777">
        <w:tc>
          <w:tcPr>
            <w:tcW w:w="1704" w:type="dxa"/>
            <w:tcBorders>
              <w:top w:val="single" w:sz="8" w:space="0" w:color="4BACC6"/>
              <w:left w:val="single" w:sz="8" w:space="0" w:color="4BACC6"/>
              <w:bottom w:val="single" w:sz="8" w:space="0" w:color="4BACC6"/>
              <w:right w:val="dotted" w:sz="4" w:space="0" w:color="auto"/>
            </w:tcBorders>
            <w:shd w:val="clear" w:color="auto" w:fill="FFFFFF"/>
          </w:tcPr>
          <w:p w14:paraId="43DFDDB8"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3</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B9"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3.25</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BA"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0.083</w:t>
            </w:r>
          </w:p>
        </w:tc>
        <w:tc>
          <w:tcPr>
            <w:tcW w:w="1705" w:type="dxa"/>
            <w:tcBorders>
              <w:top w:val="single" w:sz="8" w:space="0" w:color="4BACC6"/>
              <w:left w:val="dotted" w:sz="4" w:space="0" w:color="auto"/>
              <w:bottom w:val="single" w:sz="8" w:space="0" w:color="4BACC6"/>
              <w:right w:val="dotted" w:sz="4" w:space="0" w:color="auto"/>
            </w:tcBorders>
            <w:shd w:val="clear" w:color="auto" w:fill="FFFFFF"/>
          </w:tcPr>
          <w:p w14:paraId="43DFDDBB"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0.287</w:t>
            </w:r>
          </w:p>
        </w:tc>
        <w:tc>
          <w:tcPr>
            <w:tcW w:w="1705" w:type="dxa"/>
            <w:tcBorders>
              <w:top w:val="single" w:sz="8" w:space="0" w:color="4BACC6"/>
              <w:left w:val="dotted" w:sz="4" w:space="0" w:color="auto"/>
              <w:bottom w:val="single" w:sz="8" w:space="0" w:color="4BACC6"/>
              <w:right w:val="single" w:sz="8" w:space="0" w:color="4BACC6"/>
            </w:tcBorders>
            <w:shd w:val="clear" w:color="auto" w:fill="FFFFFF"/>
          </w:tcPr>
          <w:p w14:paraId="43DFDDBC"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0.106</w:t>
            </w:r>
          </w:p>
        </w:tc>
      </w:tr>
      <w:tr w:rsidR="000C151B" w14:paraId="43DFDDC3" w14:textId="77777777">
        <w:tc>
          <w:tcPr>
            <w:tcW w:w="1704" w:type="dxa"/>
            <w:tcBorders>
              <w:top w:val="single" w:sz="8" w:space="0" w:color="4BACC6"/>
              <w:left w:val="single" w:sz="8" w:space="0" w:color="4BACC6"/>
              <w:bottom w:val="single" w:sz="8" w:space="0" w:color="4BACC6"/>
              <w:right w:val="dotted" w:sz="4" w:space="0" w:color="auto"/>
            </w:tcBorders>
            <w:shd w:val="clear" w:color="auto" w:fill="FFFFFF"/>
          </w:tcPr>
          <w:p w14:paraId="43DFDDBE"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4</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BF"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2.87</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C0"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0.082</w:t>
            </w:r>
          </w:p>
        </w:tc>
        <w:tc>
          <w:tcPr>
            <w:tcW w:w="1705" w:type="dxa"/>
            <w:tcBorders>
              <w:top w:val="single" w:sz="8" w:space="0" w:color="4BACC6"/>
              <w:left w:val="dotted" w:sz="4" w:space="0" w:color="auto"/>
              <w:bottom w:val="single" w:sz="8" w:space="0" w:color="4BACC6"/>
              <w:right w:val="dotted" w:sz="4" w:space="0" w:color="auto"/>
            </w:tcBorders>
            <w:shd w:val="clear" w:color="auto" w:fill="FFFFFF"/>
          </w:tcPr>
          <w:p w14:paraId="43DFDDC1"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0.369</w:t>
            </w:r>
          </w:p>
        </w:tc>
        <w:tc>
          <w:tcPr>
            <w:tcW w:w="1705" w:type="dxa"/>
            <w:tcBorders>
              <w:top w:val="single" w:sz="8" w:space="0" w:color="4BACC6"/>
              <w:left w:val="dotted" w:sz="4" w:space="0" w:color="auto"/>
              <w:bottom w:val="single" w:sz="8" w:space="0" w:color="4BACC6"/>
              <w:right w:val="single" w:sz="8" w:space="0" w:color="4BACC6"/>
            </w:tcBorders>
            <w:shd w:val="clear" w:color="auto" w:fill="FFFFFF"/>
          </w:tcPr>
          <w:p w14:paraId="43DFDDC2"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0.106</w:t>
            </w:r>
          </w:p>
        </w:tc>
      </w:tr>
      <w:tr w:rsidR="000C151B" w14:paraId="43DFDDC9" w14:textId="77777777">
        <w:tc>
          <w:tcPr>
            <w:tcW w:w="1704" w:type="dxa"/>
            <w:tcBorders>
              <w:top w:val="single" w:sz="8" w:space="0" w:color="4BACC6"/>
              <w:left w:val="single" w:sz="8" w:space="0" w:color="4BACC6"/>
              <w:bottom w:val="single" w:sz="8" w:space="0" w:color="4BACC6"/>
              <w:right w:val="dotted" w:sz="4" w:space="0" w:color="auto"/>
            </w:tcBorders>
            <w:shd w:val="clear" w:color="auto" w:fill="FFFFFF"/>
          </w:tcPr>
          <w:p w14:paraId="43DFDDC4"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5</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C5"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2.32</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C6"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0.067</w:t>
            </w:r>
          </w:p>
        </w:tc>
        <w:tc>
          <w:tcPr>
            <w:tcW w:w="1705" w:type="dxa"/>
            <w:tcBorders>
              <w:top w:val="single" w:sz="8" w:space="0" w:color="4BACC6"/>
              <w:left w:val="dotted" w:sz="4" w:space="0" w:color="auto"/>
              <w:bottom w:val="single" w:sz="8" w:space="0" w:color="4BACC6"/>
              <w:right w:val="dotted" w:sz="4" w:space="0" w:color="auto"/>
            </w:tcBorders>
            <w:shd w:val="clear" w:color="auto" w:fill="FFFFFF"/>
          </w:tcPr>
          <w:p w14:paraId="43DFDDC7"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0.437</w:t>
            </w:r>
          </w:p>
        </w:tc>
        <w:tc>
          <w:tcPr>
            <w:tcW w:w="1705" w:type="dxa"/>
            <w:tcBorders>
              <w:top w:val="single" w:sz="8" w:space="0" w:color="4BACC6"/>
              <w:left w:val="dotted" w:sz="4" w:space="0" w:color="auto"/>
              <w:bottom w:val="single" w:sz="8" w:space="0" w:color="4BACC6"/>
              <w:right w:val="single" w:sz="8" w:space="0" w:color="4BACC6"/>
            </w:tcBorders>
            <w:shd w:val="clear" w:color="auto" w:fill="FFFFFF"/>
          </w:tcPr>
          <w:p w14:paraId="43DFDDC8"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0.086</w:t>
            </w:r>
          </w:p>
        </w:tc>
      </w:tr>
      <w:tr w:rsidR="000C151B" w14:paraId="43DFDDCF" w14:textId="77777777">
        <w:tc>
          <w:tcPr>
            <w:tcW w:w="1704" w:type="dxa"/>
            <w:tcBorders>
              <w:top w:val="single" w:sz="8" w:space="0" w:color="4BACC6"/>
              <w:left w:val="single" w:sz="8" w:space="0" w:color="4BACC6"/>
              <w:bottom w:val="single" w:sz="8" w:space="0" w:color="4BACC6"/>
              <w:right w:val="dotted" w:sz="4" w:space="0" w:color="auto"/>
            </w:tcBorders>
            <w:shd w:val="clear" w:color="auto" w:fill="FFFFFF"/>
          </w:tcPr>
          <w:p w14:paraId="43DFDDCA"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6</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CB"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2.06</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CC"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0.061</w:t>
            </w:r>
          </w:p>
        </w:tc>
        <w:tc>
          <w:tcPr>
            <w:tcW w:w="1705" w:type="dxa"/>
            <w:tcBorders>
              <w:top w:val="single" w:sz="8" w:space="0" w:color="4BACC6"/>
              <w:left w:val="dotted" w:sz="4" w:space="0" w:color="auto"/>
              <w:bottom w:val="single" w:sz="8" w:space="0" w:color="4BACC6"/>
              <w:right w:val="dotted" w:sz="4" w:space="0" w:color="auto"/>
            </w:tcBorders>
            <w:shd w:val="clear" w:color="auto" w:fill="FFFFFF"/>
          </w:tcPr>
          <w:p w14:paraId="43DFDDCD"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0.498</w:t>
            </w:r>
          </w:p>
        </w:tc>
        <w:tc>
          <w:tcPr>
            <w:tcW w:w="1705" w:type="dxa"/>
            <w:tcBorders>
              <w:top w:val="single" w:sz="8" w:space="0" w:color="4BACC6"/>
              <w:left w:val="dotted" w:sz="4" w:space="0" w:color="auto"/>
              <w:bottom w:val="single" w:sz="8" w:space="0" w:color="4BACC6"/>
              <w:right w:val="single" w:sz="8" w:space="0" w:color="4BACC6"/>
            </w:tcBorders>
            <w:shd w:val="clear" w:color="auto" w:fill="FFFFFF"/>
          </w:tcPr>
          <w:p w14:paraId="43DFDDCE"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0.078</w:t>
            </w:r>
          </w:p>
        </w:tc>
      </w:tr>
      <w:tr w:rsidR="000C151B" w14:paraId="43DFDDD5" w14:textId="77777777">
        <w:tc>
          <w:tcPr>
            <w:tcW w:w="1704" w:type="dxa"/>
            <w:tcBorders>
              <w:top w:val="single" w:sz="8" w:space="0" w:color="4BACC6"/>
              <w:left w:val="single" w:sz="8" w:space="0" w:color="4BACC6"/>
              <w:bottom w:val="single" w:sz="8" w:space="0" w:color="4BACC6"/>
              <w:right w:val="dotted" w:sz="4" w:space="0" w:color="auto"/>
            </w:tcBorders>
            <w:shd w:val="clear" w:color="auto" w:fill="FFFFFF"/>
          </w:tcPr>
          <w:p w14:paraId="43DFDDD0"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7</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D1"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1.76</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D2"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0.058</w:t>
            </w:r>
          </w:p>
        </w:tc>
        <w:tc>
          <w:tcPr>
            <w:tcW w:w="1705" w:type="dxa"/>
            <w:tcBorders>
              <w:top w:val="single" w:sz="8" w:space="0" w:color="4BACC6"/>
              <w:left w:val="dotted" w:sz="4" w:space="0" w:color="auto"/>
              <w:bottom w:val="single" w:sz="8" w:space="0" w:color="4BACC6"/>
              <w:right w:val="dotted" w:sz="4" w:space="0" w:color="auto"/>
            </w:tcBorders>
            <w:shd w:val="clear" w:color="auto" w:fill="FFFFFF"/>
          </w:tcPr>
          <w:p w14:paraId="43DFDDD3"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0.557</w:t>
            </w:r>
          </w:p>
        </w:tc>
        <w:tc>
          <w:tcPr>
            <w:tcW w:w="1705" w:type="dxa"/>
            <w:tcBorders>
              <w:top w:val="single" w:sz="8" w:space="0" w:color="4BACC6"/>
              <w:left w:val="dotted" w:sz="4" w:space="0" w:color="auto"/>
              <w:bottom w:val="single" w:sz="8" w:space="0" w:color="4BACC6"/>
              <w:right w:val="single" w:sz="8" w:space="0" w:color="4BACC6"/>
            </w:tcBorders>
            <w:shd w:val="clear" w:color="auto" w:fill="FFFFFF"/>
          </w:tcPr>
          <w:p w14:paraId="43DFDDD4"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0.075</w:t>
            </w:r>
          </w:p>
        </w:tc>
      </w:tr>
      <w:tr w:rsidR="000C151B" w14:paraId="43DFDDDB" w14:textId="77777777">
        <w:tc>
          <w:tcPr>
            <w:tcW w:w="1704" w:type="dxa"/>
            <w:tcBorders>
              <w:top w:val="single" w:sz="8" w:space="0" w:color="4BACC6"/>
              <w:left w:val="single" w:sz="8" w:space="0" w:color="4BACC6"/>
              <w:bottom w:val="single" w:sz="8" w:space="0" w:color="4BACC6"/>
              <w:right w:val="dotted" w:sz="4" w:space="0" w:color="auto"/>
            </w:tcBorders>
            <w:shd w:val="clear" w:color="auto" w:fill="FFFFFF"/>
          </w:tcPr>
          <w:p w14:paraId="43DFDDD6"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8</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D7"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1.68</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D8"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0.049</w:t>
            </w:r>
          </w:p>
        </w:tc>
        <w:tc>
          <w:tcPr>
            <w:tcW w:w="1705" w:type="dxa"/>
            <w:tcBorders>
              <w:top w:val="single" w:sz="8" w:space="0" w:color="4BACC6"/>
              <w:left w:val="dotted" w:sz="4" w:space="0" w:color="auto"/>
              <w:bottom w:val="single" w:sz="8" w:space="0" w:color="4BACC6"/>
              <w:right w:val="dotted" w:sz="4" w:space="0" w:color="auto"/>
            </w:tcBorders>
            <w:shd w:val="clear" w:color="auto" w:fill="FFFFFF"/>
          </w:tcPr>
          <w:p w14:paraId="43DFDDD9"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0.606</w:t>
            </w:r>
          </w:p>
        </w:tc>
        <w:tc>
          <w:tcPr>
            <w:tcW w:w="1705" w:type="dxa"/>
            <w:tcBorders>
              <w:top w:val="single" w:sz="8" w:space="0" w:color="4BACC6"/>
              <w:left w:val="dotted" w:sz="4" w:space="0" w:color="auto"/>
              <w:bottom w:val="single" w:sz="8" w:space="0" w:color="4BACC6"/>
              <w:right w:val="single" w:sz="8" w:space="0" w:color="4BACC6"/>
            </w:tcBorders>
            <w:shd w:val="clear" w:color="auto" w:fill="FFFFFF"/>
          </w:tcPr>
          <w:p w14:paraId="43DFDDDA"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0.063</w:t>
            </w:r>
          </w:p>
        </w:tc>
      </w:tr>
      <w:tr w:rsidR="000C151B" w14:paraId="43DFDDE1" w14:textId="77777777">
        <w:tc>
          <w:tcPr>
            <w:tcW w:w="1704" w:type="dxa"/>
            <w:tcBorders>
              <w:top w:val="single" w:sz="8" w:space="0" w:color="4BACC6"/>
              <w:left w:val="single" w:sz="8" w:space="0" w:color="4BACC6"/>
              <w:bottom w:val="single" w:sz="8" w:space="0" w:color="4BACC6"/>
              <w:right w:val="dotted" w:sz="4" w:space="0" w:color="auto"/>
            </w:tcBorders>
            <w:shd w:val="clear" w:color="auto" w:fill="FFFFFF"/>
          </w:tcPr>
          <w:p w14:paraId="43DFDDDC"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9</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DD"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1.28</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DE"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0.048</w:t>
            </w:r>
          </w:p>
        </w:tc>
        <w:tc>
          <w:tcPr>
            <w:tcW w:w="1705" w:type="dxa"/>
            <w:tcBorders>
              <w:top w:val="single" w:sz="8" w:space="0" w:color="4BACC6"/>
              <w:left w:val="dotted" w:sz="4" w:space="0" w:color="auto"/>
              <w:bottom w:val="single" w:sz="8" w:space="0" w:color="4BACC6"/>
              <w:right w:val="dotted" w:sz="4" w:space="0" w:color="auto"/>
            </w:tcBorders>
            <w:shd w:val="clear" w:color="auto" w:fill="FFFFFF"/>
          </w:tcPr>
          <w:p w14:paraId="43DFDDDF"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0.654</w:t>
            </w:r>
          </w:p>
        </w:tc>
        <w:tc>
          <w:tcPr>
            <w:tcW w:w="1705" w:type="dxa"/>
            <w:tcBorders>
              <w:top w:val="single" w:sz="8" w:space="0" w:color="4BACC6"/>
              <w:left w:val="dotted" w:sz="4" w:space="0" w:color="auto"/>
              <w:bottom w:val="single" w:sz="8" w:space="0" w:color="4BACC6"/>
              <w:right w:val="single" w:sz="8" w:space="0" w:color="4BACC6"/>
            </w:tcBorders>
            <w:shd w:val="clear" w:color="auto" w:fill="FFFFFF"/>
          </w:tcPr>
          <w:p w14:paraId="43DFDDE0"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0.062</w:t>
            </w:r>
          </w:p>
        </w:tc>
      </w:tr>
      <w:tr w:rsidR="000C151B" w14:paraId="43DFDDE7" w14:textId="77777777">
        <w:tc>
          <w:tcPr>
            <w:tcW w:w="1704" w:type="dxa"/>
            <w:tcBorders>
              <w:top w:val="single" w:sz="8" w:space="0" w:color="4BACC6"/>
              <w:left w:val="single" w:sz="8" w:space="0" w:color="4BACC6"/>
              <w:bottom w:val="single" w:sz="8" w:space="0" w:color="4BACC6"/>
              <w:right w:val="dotted" w:sz="4" w:space="0" w:color="auto"/>
            </w:tcBorders>
            <w:shd w:val="clear" w:color="auto" w:fill="FFFFFF"/>
          </w:tcPr>
          <w:p w14:paraId="43DFDDE2"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lastRenderedPageBreak/>
              <w:t>10</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E3"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1.21</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E4"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0.046</w:t>
            </w:r>
          </w:p>
        </w:tc>
        <w:tc>
          <w:tcPr>
            <w:tcW w:w="1705" w:type="dxa"/>
            <w:tcBorders>
              <w:top w:val="single" w:sz="8" w:space="0" w:color="4BACC6"/>
              <w:left w:val="dotted" w:sz="4" w:space="0" w:color="auto"/>
              <w:bottom w:val="single" w:sz="8" w:space="0" w:color="4BACC6"/>
              <w:right w:val="dotted" w:sz="4" w:space="0" w:color="auto"/>
            </w:tcBorders>
            <w:shd w:val="clear" w:color="auto" w:fill="FFFFFF"/>
          </w:tcPr>
          <w:p w14:paraId="43DFDDE5"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0.701</w:t>
            </w:r>
          </w:p>
        </w:tc>
        <w:tc>
          <w:tcPr>
            <w:tcW w:w="1705" w:type="dxa"/>
            <w:tcBorders>
              <w:top w:val="single" w:sz="8" w:space="0" w:color="4BACC6"/>
              <w:left w:val="dotted" w:sz="4" w:space="0" w:color="auto"/>
              <w:bottom w:val="single" w:sz="8" w:space="0" w:color="4BACC6"/>
              <w:right w:val="single" w:sz="8" w:space="0" w:color="4BACC6"/>
            </w:tcBorders>
            <w:shd w:val="clear" w:color="auto" w:fill="FFFFFF"/>
          </w:tcPr>
          <w:p w14:paraId="43DFDDE6"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0.059</w:t>
            </w:r>
          </w:p>
        </w:tc>
      </w:tr>
      <w:tr w:rsidR="000C151B" w14:paraId="43DFDDED" w14:textId="77777777">
        <w:tc>
          <w:tcPr>
            <w:tcW w:w="1704" w:type="dxa"/>
            <w:tcBorders>
              <w:top w:val="single" w:sz="8" w:space="0" w:color="4BACC6"/>
              <w:left w:val="single" w:sz="8" w:space="0" w:color="4BACC6"/>
              <w:bottom w:val="single" w:sz="8" w:space="0" w:color="4BACC6"/>
              <w:right w:val="dotted" w:sz="4" w:space="0" w:color="auto"/>
            </w:tcBorders>
            <w:shd w:val="clear" w:color="auto" w:fill="FFFFFF"/>
          </w:tcPr>
          <w:p w14:paraId="43DFDDE8"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11</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E9"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1.15</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EA"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0.038</w:t>
            </w:r>
          </w:p>
        </w:tc>
        <w:tc>
          <w:tcPr>
            <w:tcW w:w="1705" w:type="dxa"/>
            <w:tcBorders>
              <w:top w:val="single" w:sz="8" w:space="0" w:color="4BACC6"/>
              <w:left w:val="dotted" w:sz="4" w:space="0" w:color="auto"/>
              <w:bottom w:val="single" w:sz="8" w:space="0" w:color="4BACC6"/>
              <w:right w:val="dotted" w:sz="4" w:space="0" w:color="auto"/>
            </w:tcBorders>
            <w:shd w:val="clear" w:color="auto" w:fill="FFFFFF"/>
          </w:tcPr>
          <w:p w14:paraId="43DFDDEB"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0.739</w:t>
            </w:r>
          </w:p>
        </w:tc>
        <w:tc>
          <w:tcPr>
            <w:tcW w:w="1705" w:type="dxa"/>
            <w:tcBorders>
              <w:top w:val="single" w:sz="8" w:space="0" w:color="4BACC6"/>
              <w:left w:val="dotted" w:sz="4" w:space="0" w:color="auto"/>
              <w:bottom w:val="single" w:sz="8" w:space="0" w:color="4BACC6"/>
              <w:right w:val="single" w:sz="8" w:space="0" w:color="4BACC6"/>
            </w:tcBorders>
            <w:shd w:val="clear" w:color="auto" w:fill="FFFFFF"/>
          </w:tcPr>
          <w:p w14:paraId="43DFDDEC"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0.049</w:t>
            </w:r>
          </w:p>
        </w:tc>
      </w:tr>
      <w:tr w:rsidR="000C151B" w14:paraId="43DFDDF3" w14:textId="77777777">
        <w:tc>
          <w:tcPr>
            <w:tcW w:w="1704" w:type="dxa"/>
            <w:tcBorders>
              <w:top w:val="single" w:sz="8" w:space="0" w:color="4BACC6"/>
              <w:left w:val="single" w:sz="8" w:space="0" w:color="4BACC6"/>
              <w:bottom w:val="single" w:sz="8" w:space="0" w:color="4BACC6"/>
              <w:right w:val="dotted" w:sz="4" w:space="0" w:color="auto"/>
            </w:tcBorders>
            <w:shd w:val="clear" w:color="auto" w:fill="FFFFFF"/>
          </w:tcPr>
          <w:p w14:paraId="43DFDDEE"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12</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EF"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1.01</w:t>
            </w:r>
          </w:p>
        </w:tc>
        <w:tc>
          <w:tcPr>
            <w:tcW w:w="1704" w:type="dxa"/>
            <w:tcBorders>
              <w:top w:val="single" w:sz="8" w:space="0" w:color="4BACC6"/>
              <w:left w:val="dotted" w:sz="4" w:space="0" w:color="auto"/>
              <w:bottom w:val="single" w:sz="8" w:space="0" w:color="4BACC6"/>
              <w:right w:val="dotted" w:sz="4" w:space="0" w:color="auto"/>
            </w:tcBorders>
            <w:shd w:val="clear" w:color="auto" w:fill="FFFFFF"/>
          </w:tcPr>
          <w:p w14:paraId="43DFDDF0"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0.037</w:t>
            </w:r>
          </w:p>
        </w:tc>
        <w:tc>
          <w:tcPr>
            <w:tcW w:w="1705" w:type="dxa"/>
            <w:tcBorders>
              <w:top w:val="single" w:sz="8" w:space="0" w:color="4BACC6"/>
              <w:left w:val="dotted" w:sz="4" w:space="0" w:color="auto"/>
              <w:bottom w:val="single" w:sz="8" w:space="0" w:color="4BACC6"/>
              <w:right w:val="dotted" w:sz="4" w:space="0" w:color="auto"/>
            </w:tcBorders>
            <w:shd w:val="clear" w:color="auto" w:fill="FFFFFF"/>
          </w:tcPr>
          <w:p w14:paraId="43DFDDF1"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0.777</w:t>
            </w:r>
          </w:p>
        </w:tc>
        <w:tc>
          <w:tcPr>
            <w:tcW w:w="1705" w:type="dxa"/>
            <w:tcBorders>
              <w:top w:val="single" w:sz="8" w:space="0" w:color="4BACC6"/>
              <w:left w:val="dotted" w:sz="4" w:space="0" w:color="auto"/>
              <w:bottom w:val="single" w:sz="8" w:space="0" w:color="4BACC6"/>
              <w:right w:val="single" w:sz="8" w:space="0" w:color="4BACC6"/>
            </w:tcBorders>
            <w:shd w:val="clear" w:color="auto" w:fill="FFFFFF"/>
          </w:tcPr>
          <w:p w14:paraId="43DFDDF2" w14:textId="77777777" w:rsidR="000C151B" w:rsidRDefault="00E675D8">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0.048</w:t>
            </w:r>
          </w:p>
        </w:tc>
      </w:tr>
    </w:tbl>
    <w:p w14:paraId="43DFDDF4" w14:textId="77777777" w:rsidR="000C151B" w:rsidRDefault="00E675D8">
      <w:pPr>
        <w:spacing w:line="360" w:lineRule="auto"/>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即</w:t>
      </w:r>
      <w:r>
        <w:rPr>
          <w:rFonts w:ascii="宋体" w:eastAsia="宋体" w:hAnsi="宋体" w:cs="宋体" w:hint="eastAsia"/>
          <w:szCs w:val="21"/>
          <w:shd w:val="clear" w:color="auto" w:fill="FFFFFF"/>
        </w:rPr>
        <w:t>12</w:t>
      </w:r>
      <w:r>
        <w:rPr>
          <w:rFonts w:ascii="宋体" w:eastAsia="宋体" w:hAnsi="宋体" w:cs="宋体" w:hint="eastAsia"/>
          <w:szCs w:val="21"/>
          <w:shd w:val="clear" w:color="auto" w:fill="FFFFFF"/>
        </w:rPr>
        <w:t>个因子能解释原始数据</w:t>
      </w:r>
      <w:r>
        <w:rPr>
          <w:rFonts w:ascii="宋体" w:eastAsia="宋体" w:hAnsi="宋体" w:cs="宋体" w:hint="eastAsia"/>
          <w:szCs w:val="21"/>
          <w:shd w:val="clear" w:color="auto" w:fill="FFFFFF"/>
        </w:rPr>
        <w:t>77%</w:t>
      </w:r>
      <w:r>
        <w:rPr>
          <w:rFonts w:ascii="宋体" w:eastAsia="宋体" w:hAnsi="宋体" w:cs="宋体" w:hint="eastAsia"/>
          <w:szCs w:val="21"/>
          <w:shd w:val="clear" w:color="auto" w:fill="FFFFFF"/>
        </w:rPr>
        <w:t>的方差，包含了较大部分的信息。</w:t>
      </w:r>
    </w:p>
    <w:p w14:paraId="43DFDDF5" w14:textId="77777777" w:rsidR="000C151B" w:rsidRDefault="00E675D8">
      <w:pPr>
        <w:spacing w:line="360" w:lineRule="auto"/>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因子载荷如下：</w:t>
      </w:r>
    </w:p>
    <w:tbl>
      <w:tblPr>
        <w:tblpPr w:leftFromText="180" w:rightFromText="180" w:vertAnchor="text" w:horzAnchor="page" w:tblpXSpec="center" w:tblpY="1022"/>
        <w:tblOverlap w:val="never"/>
        <w:tblW w:w="9327" w:type="dxa"/>
        <w:jc w:val="center"/>
        <w:tblLayout w:type="fixed"/>
        <w:tblCellMar>
          <w:left w:w="0" w:type="dxa"/>
          <w:right w:w="0" w:type="dxa"/>
        </w:tblCellMar>
        <w:tblLook w:val="04A0" w:firstRow="1" w:lastRow="0" w:firstColumn="1" w:lastColumn="0" w:noHBand="0" w:noVBand="1"/>
      </w:tblPr>
      <w:tblGrid>
        <w:gridCol w:w="1185"/>
        <w:gridCol w:w="797"/>
        <w:gridCol w:w="692"/>
        <w:gridCol w:w="669"/>
        <w:gridCol w:w="669"/>
        <w:gridCol w:w="612"/>
        <w:gridCol w:w="600"/>
        <w:gridCol w:w="611"/>
        <w:gridCol w:w="670"/>
        <w:gridCol w:w="704"/>
        <w:gridCol w:w="703"/>
        <w:gridCol w:w="693"/>
        <w:gridCol w:w="722"/>
      </w:tblGrid>
      <w:tr w:rsidR="000C151B" w14:paraId="43DFDE03" w14:textId="77777777">
        <w:trPr>
          <w:trHeight w:val="315"/>
          <w:jc w:val="center"/>
        </w:trPr>
        <w:tc>
          <w:tcPr>
            <w:tcW w:w="1185" w:type="dxa"/>
            <w:tcBorders>
              <w:top w:val="single" w:sz="8" w:space="0" w:color="4BACC6"/>
              <w:left w:val="single" w:sz="8" w:space="0" w:color="4BACC6"/>
              <w:bottom w:val="single" w:sz="8" w:space="0" w:color="4BACC6"/>
              <w:right w:val="dotted" w:sz="0" w:space="0" w:color="auto"/>
            </w:tcBorders>
            <w:shd w:val="clear" w:color="auto" w:fill="4BACC6"/>
            <w:noWrap/>
            <w:tcMar>
              <w:top w:w="15" w:type="dxa"/>
              <w:left w:w="15" w:type="dxa"/>
              <w:right w:w="15" w:type="dxa"/>
            </w:tcMar>
            <w:vAlign w:val="center"/>
          </w:tcPr>
          <w:p w14:paraId="43DFDDF6" w14:textId="77777777" w:rsidR="000C151B" w:rsidRDefault="000C151B">
            <w:pPr>
              <w:spacing w:line="360" w:lineRule="auto"/>
              <w:jc w:val="center"/>
              <w:rPr>
                <w:rFonts w:ascii="宋体" w:eastAsia="宋体" w:hAnsi="宋体" w:cs="宋体"/>
                <w:szCs w:val="21"/>
              </w:rPr>
            </w:pPr>
          </w:p>
        </w:tc>
        <w:tc>
          <w:tcPr>
            <w:tcW w:w="797" w:type="dxa"/>
            <w:tcBorders>
              <w:top w:val="single" w:sz="8" w:space="0" w:color="4BACC6"/>
              <w:left w:val="dotted" w:sz="0" w:space="0" w:color="auto"/>
              <w:bottom w:val="single" w:sz="8" w:space="0" w:color="4BACC6"/>
              <w:right w:val="dotted" w:sz="0" w:space="0" w:color="auto"/>
            </w:tcBorders>
            <w:shd w:val="clear" w:color="auto" w:fill="4BACC6"/>
            <w:noWrap/>
            <w:tcMar>
              <w:top w:w="15" w:type="dxa"/>
              <w:left w:w="15" w:type="dxa"/>
              <w:right w:w="15" w:type="dxa"/>
            </w:tcMar>
            <w:vAlign w:val="center"/>
          </w:tcPr>
          <w:p w14:paraId="43DFDDF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fac1</w:t>
            </w:r>
          </w:p>
        </w:tc>
        <w:tc>
          <w:tcPr>
            <w:tcW w:w="692" w:type="dxa"/>
            <w:tcBorders>
              <w:top w:val="single" w:sz="8" w:space="0" w:color="4BACC6"/>
              <w:left w:val="dotted" w:sz="0" w:space="0" w:color="auto"/>
              <w:bottom w:val="single" w:sz="8" w:space="0" w:color="4BACC6"/>
              <w:right w:val="dotted" w:sz="0" w:space="0" w:color="auto"/>
            </w:tcBorders>
            <w:shd w:val="clear" w:color="auto" w:fill="4BACC6"/>
            <w:noWrap/>
            <w:tcMar>
              <w:top w:w="15" w:type="dxa"/>
              <w:left w:w="15" w:type="dxa"/>
              <w:right w:w="15" w:type="dxa"/>
            </w:tcMar>
            <w:vAlign w:val="center"/>
          </w:tcPr>
          <w:p w14:paraId="43DFDDF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fac2</w:t>
            </w:r>
          </w:p>
        </w:tc>
        <w:tc>
          <w:tcPr>
            <w:tcW w:w="669" w:type="dxa"/>
            <w:tcBorders>
              <w:top w:val="single" w:sz="8" w:space="0" w:color="4BACC6"/>
              <w:left w:val="dotted" w:sz="0" w:space="0" w:color="auto"/>
              <w:bottom w:val="single" w:sz="8" w:space="0" w:color="4BACC6"/>
              <w:right w:val="dotted" w:sz="0" w:space="0" w:color="auto"/>
            </w:tcBorders>
            <w:shd w:val="clear" w:color="auto" w:fill="4BACC6"/>
            <w:noWrap/>
            <w:tcMar>
              <w:top w:w="15" w:type="dxa"/>
              <w:left w:w="15" w:type="dxa"/>
              <w:right w:w="15" w:type="dxa"/>
            </w:tcMar>
            <w:vAlign w:val="center"/>
          </w:tcPr>
          <w:p w14:paraId="43DFDDF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fac3</w:t>
            </w:r>
          </w:p>
        </w:tc>
        <w:tc>
          <w:tcPr>
            <w:tcW w:w="669" w:type="dxa"/>
            <w:tcBorders>
              <w:top w:val="single" w:sz="8" w:space="0" w:color="4BACC6"/>
              <w:left w:val="dotted" w:sz="0" w:space="0" w:color="auto"/>
              <w:bottom w:val="single" w:sz="8" w:space="0" w:color="4BACC6"/>
              <w:right w:val="dotted" w:sz="0" w:space="0" w:color="auto"/>
            </w:tcBorders>
            <w:shd w:val="clear" w:color="auto" w:fill="4BACC6"/>
            <w:noWrap/>
            <w:tcMar>
              <w:top w:w="15" w:type="dxa"/>
              <w:left w:w="15" w:type="dxa"/>
              <w:right w:w="15" w:type="dxa"/>
            </w:tcMar>
            <w:vAlign w:val="center"/>
          </w:tcPr>
          <w:p w14:paraId="43DFDDF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fac4</w:t>
            </w:r>
          </w:p>
        </w:tc>
        <w:tc>
          <w:tcPr>
            <w:tcW w:w="612" w:type="dxa"/>
            <w:tcBorders>
              <w:top w:val="single" w:sz="8" w:space="0" w:color="4BACC6"/>
              <w:left w:val="dotted" w:sz="0" w:space="0" w:color="auto"/>
              <w:bottom w:val="single" w:sz="8" w:space="0" w:color="4BACC6"/>
              <w:right w:val="dotted" w:sz="0" w:space="0" w:color="auto"/>
            </w:tcBorders>
            <w:shd w:val="clear" w:color="auto" w:fill="4BACC6"/>
            <w:noWrap/>
            <w:tcMar>
              <w:top w:w="15" w:type="dxa"/>
              <w:left w:w="15" w:type="dxa"/>
              <w:right w:w="15" w:type="dxa"/>
            </w:tcMar>
            <w:vAlign w:val="center"/>
          </w:tcPr>
          <w:p w14:paraId="43DFDDF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fac5</w:t>
            </w:r>
          </w:p>
        </w:tc>
        <w:tc>
          <w:tcPr>
            <w:tcW w:w="600" w:type="dxa"/>
            <w:tcBorders>
              <w:top w:val="single" w:sz="8" w:space="0" w:color="4BACC6"/>
              <w:left w:val="dotted" w:sz="0" w:space="0" w:color="auto"/>
              <w:bottom w:val="single" w:sz="8" w:space="0" w:color="4BACC6"/>
              <w:right w:val="dotted" w:sz="0" w:space="0" w:color="auto"/>
            </w:tcBorders>
            <w:shd w:val="clear" w:color="auto" w:fill="4BACC6"/>
            <w:noWrap/>
            <w:tcMar>
              <w:top w:w="15" w:type="dxa"/>
              <w:left w:w="15" w:type="dxa"/>
              <w:right w:w="15" w:type="dxa"/>
            </w:tcMar>
            <w:vAlign w:val="center"/>
          </w:tcPr>
          <w:p w14:paraId="43DFDDF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fac6</w:t>
            </w:r>
          </w:p>
        </w:tc>
        <w:tc>
          <w:tcPr>
            <w:tcW w:w="611" w:type="dxa"/>
            <w:tcBorders>
              <w:top w:val="single" w:sz="8" w:space="0" w:color="4BACC6"/>
              <w:left w:val="dotted" w:sz="0" w:space="0" w:color="auto"/>
              <w:bottom w:val="single" w:sz="8" w:space="0" w:color="4BACC6"/>
              <w:right w:val="dotted" w:sz="0" w:space="0" w:color="auto"/>
            </w:tcBorders>
            <w:shd w:val="clear" w:color="auto" w:fill="4BACC6"/>
            <w:noWrap/>
            <w:tcMar>
              <w:top w:w="15" w:type="dxa"/>
              <w:left w:w="15" w:type="dxa"/>
              <w:right w:w="15" w:type="dxa"/>
            </w:tcMar>
            <w:vAlign w:val="center"/>
          </w:tcPr>
          <w:p w14:paraId="43DFDDF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fac7</w:t>
            </w:r>
          </w:p>
        </w:tc>
        <w:tc>
          <w:tcPr>
            <w:tcW w:w="670" w:type="dxa"/>
            <w:tcBorders>
              <w:top w:val="single" w:sz="8" w:space="0" w:color="4BACC6"/>
              <w:left w:val="dotted" w:sz="0" w:space="0" w:color="auto"/>
              <w:bottom w:val="single" w:sz="8" w:space="0" w:color="4BACC6"/>
              <w:right w:val="dotted" w:sz="0" w:space="0" w:color="auto"/>
            </w:tcBorders>
            <w:shd w:val="clear" w:color="auto" w:fill="4BACC6"/>
            <w:noWrap/>
            <w:tcMar>
              <w:top w:w="15" w:type="dxa"/>
              <w:left w:w="15" w:type="dxa"/>
              <w:right w:w="15" w:type="dxa"/>
            </w:tcMar>
            <w:vAlign w:val="center"/>
          </w:tcPr>
          <w:p w14:paraId="43DFDDF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fac8</w:t>
            </w:r>
          </w:p>
        </w:tc>
        <w:tc>
          <w:tcPr>
            <w:tcW w:w="704" w:type="dxa"/>
            <w:tcBorders>
              <w:top w:val="single" w:sz="8" w:space="0" w:color="4BACC6"/>
              <w:left w:val="dotted" w:sz="0" w:space="0" w:color="auto"/>
              <w:bottom w:val="single" w:sz="8" w:space="0" w:color="4BACC6"/>
              <w:right w:val="dotted" w:sz="0" w:space="0" w:color="auto"/>
            </w:tcBorders>
            <w:shd w:val="clear" w:color="auto" w:fill="4BACC6"/>
            <w:noWrap/>
            <w:tcMar>
              <w:top w:w="15" w:type="dxa"/>
              <w:left w:w="15" w:type="dxa"/>
              <w:right w:w="15" w:type="dxa"/>
            </w:tcMar>
            <w:vAlign w:val="center"/>
          </w:tcPr>
          <w:p w14:paraId="43DFDDF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fac9</w:t>
            </w:r>
          </w:p>
        </w:tc>
        <w:tc>
          <w:tcPr>
            <w:tcW w:w="703" w:type="dxa"/>
            <w:tcBorders>
              <w:top w:val="single" w:sz="8" w:space="0" w:color="4BACC6"/>
              <w:left w:val="dotted" w:sz="0" w:space="0" w:color="auto"/>
              <w:bottom w:val="single" w:sz="8" w:space="0" w:color="4BACC6"/>
              <w:right w:val="dotted" w:sz="0" w:space="0" w:color="auto"/>
            </w:tcBorders>
            <w:shd w:val="clear" w:color="auto" w:fill="4BACC6"/>
            <w:noWrap/>
            <w:tcMar>
              <w:top w:w="15" w:type="dxa"/>
              <w:left w:w="15" w:type="dxa"/>
              <w:right w:w="15" w:type="dxa"/>
            </w:tcMar>
            <w:vAlign w:val="center"/>
          </w:tcPr>
          <w:p w14:paraId="43DFDE0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fac10</w:t>
            </w:r>
          </w:p>
        </w:tc>
        <w:tc>
          <w:tcPr>
            <w:tcW w:w="693" w:type="dxa"/>
            <w:tcBorders>
              <w:top w:val="single" w:sz="8" w:space="0" w:color="4BACC6"/>
              <w:left w:val="dotted" w:sz="0" w:space="0" w:color="auto"/>
              <w:bottom w:val="single" w:sz="8" w:space="0" w:color="4BACC6"/>
              <w:right w:val="dotted" w:sz="0" w:space="0" w:color="auto"/>
            </w:tcBorders>
            <w:shd w:val="clear" w:color="auto" w:fill="4BACC6"/>
            <w:noWrap/>
            <w:tcMar>
              <w:top w:w="15" w:type="dxa"/>
              <w:left w:w="15" w:type="dxa"/>
              <w:right w:w="15" w:type="dxa"/>
            </w:tcMar>
            <w:vAlign w:val="center"/>
          </w:tcPr>
          <w:p w14:paraId="43DFDE0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fac11</w:t>
            </w:r>
          </w:p>
        </w:tc>
        <w:tc>
          <w:tcPr>
            <w:tcW w:w="722" w:type="dxa"/>
            <w:tcBorders>
              <w:top w:val="single" w:sz="8" w:space="0" w:color="4BACC6"/>
              <w:left w:val="dotted" w:sz="0" w:space="0" w:color="auto"/>
              <w:bottom w:val="single" w:sz="8" w:space="0" w:color="4BACC6"/>
              <w:right w:val="single" w:sz="8" w:space="0" w:color="4BACC6"/>
            </w:tcBorders>
            <w:shd w:val="clear" w:color="auto" w:fill="4BACC6"/>
            <w:noWrap/>
            <w:tcMar>
              <w:top w:w="15" w:type="dxa"/>
              <w:left w:w="15" w:type="dxa"/>
              <w:right w:w="15" w:type="dxa"/>
            </w:tcMar>
            <w:vAlign w:val="center"/>
          </w:tcPr>
          <w:p w14:paraId="43DFDE0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fac12</w:t>
            </w:r>
          </w:p>
        </w:tc>
      </w:tr>
      <w:tr w:rsidR="000C151B" w14:paraId="43DFDE11" w14:textId="77777777">
        <w:trPr>
          <w:trHeight w:val="270"/>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E0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性别</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0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w:t>
            </w:r>
            <w:r>
              <w:rPr>
                <w:rFonts w:ascii="宋体" w:eastAsia="宋体" w:hAnsi="宋体" w:cs="宋体" w:hint="eastAsia"/>
                <w:kern w:val="0"/>
                <w:szCs w:val="21"/>
                <w:lang w:bidi="ar"/>
              </w:rPr>
              <w:t>75</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0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-0.14</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0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-0.11</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0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0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-0.14</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0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0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0.12</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0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-0.35</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0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0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0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-0.11</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E1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r>
      <w:tr w:rsidR="000C151B" w14:paraId="43DFDE1F" w14:textId="77777777">
        <w:trPr>
          <w:trHeight w:val="270"/>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E1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年龄</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1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w:t>
            </w:r>
            <w:r>
              <w:rPr>
                <w:rFonts w:ascii="宋体" w:eastAsia="宋体" w:hAnsi="宋体" w:cs="宋体" w:hint="eastAsia"/>
                <w:kern w:val="0"/>
                <w:szCs w:val="21"/>
                <w:lang w:bidi="ar"/>
              </w:rPr>
              <w:t>07</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1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-0.23</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1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0.15</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1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1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1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0.29</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1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-0.19</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1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0.34</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1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-0.45</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1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1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E1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-0.08</w:t>
            </w:r>
          </w:p>
        </w:tc>
      </w:tr>
      <w:tr w:rsidR="000C151B" w14:paraId="43DFDE2D"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E2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天门冬氨酸氨基转换酶</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2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2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2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2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2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0.91</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2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2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2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2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2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2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E2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-0.13</w:t>
            </w:r>
          </w:p>
        </w:tc>
      </w:tr>
      <w:tr w:rsidR="000C151B" w14:paraId="43DFDE3B"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E2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丙氨酸氨基转</w:t>
            </w:r>
            <w:r>
              <w:rPr>
                <w:rFonts w:ascii="宋体" w:eastAsia="宋体" w:hAnsi="宋体" w:cs="宋体" w:hint="eastAsia"/>
                <w:kern w:val="0"/>
                <w:szCs w:val="21"/>
                <w:lang w:bidi="ar"/>
              </w:rPr>
              <w:t>换酶</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2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0.16</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3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3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3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3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0.90</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3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3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3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3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0.09</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3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3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E3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r>
      <w:tr w:rsidR="000C151B" w14:paraId="43DFDE49"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E3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碱性磷酸酶</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3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0.11</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3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-0.17</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3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4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4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0.31</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4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0.20</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4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0.07</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4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4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-0.13</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4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4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-0.09</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E4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0.17</w:t>
            </w:r>
          </w:p>
        </w:tc>
      </w:tr>
      <w:tr w:rsidR="000C151B" w14:paraId="43DFDE57"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E4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r-</w:t>
            </w:r>
            <w:r>
              <w:rPr>
                <w:rFonts w:ascii="宋体" w:eastAsia="宋体" w:hAnsi="宋体" w:cs="宋体" w:hint="eastAsia"/>
                <w:kern w:val="0"/>
                <w:szCs w:val="21"/>
                <w:lang w:bidi="ar"/>
              </w:rPr>
              <w:t>谷氨酰基</w:t>
            </w:r>
            <w:r>
              <w:rPr>
                <w:rFonts w:ascii="宋体" w:eastAsia="宋体" w:hAnsi="宋体" w:cs="宋体" w:hint="eastAsia"/>
                <w:kern w:val="0"/>
                <w:szCs w:val="21"/>
                <w:lang w:bidi="ar"/>
              </w:rPr>
              <w:t>转换酶</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4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0.14</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4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4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4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4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0.64</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5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0.13</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5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5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0.10</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5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5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5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0.07</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E5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0.20</w:t>
            </w:r>
          </w:p>
        </w:tc>
      </w:tr>
      <w:tr w:rsidR="000C151B" w14:paraId="43DFDE65"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E5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总蛋白</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5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w:t>
            </w:r>
            <w:r>
              <w:rPr>
                <w:rFonts w:ascii="宋体" w:eastAsia="宋体" w:hAnsi="宋体" w:cs="宋体" w:hint="eastAsia"/>
                <w:kern w:val="0"/>
                <w:szCs w:val="21"/>
                <w:lang w:bidi="ar"/>
              </w:rPr>
              <w:t>07</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5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-0.67</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5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5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5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0.07</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5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0.09</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5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6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6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0.70</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6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6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E6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r>
      <w:tr w:rsidR="000C151B" w14:paraId="43DFDE73"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E6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白蛋白</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6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w:t>
            </w:r>
            <w:r>
              <w:rPr>
                <w:rFonts w:ascii="宋体" w:eastAsia="宋体" w:hAnsi="宋体" w:cs="宋体" w:hint="eastAsia"/>
                <w:kern w:val="0"/>
                <w:szCs w:val="21"/>
                <w:lang w:bidi="ar"/>
              </w:rPr>
              <w:t>22</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6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0.28</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6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6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6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6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6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6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0.09</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6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0.87</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7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7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E7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r>
      <w:tr w:rsidR="000C151B" w14:paraId="43DFDE81"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E7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球蛋白</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7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-0.08</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7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-0.96</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7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7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7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7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7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7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7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0.15</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7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7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E8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r>
      <w:tr w:rsidR="000C151B" w14:paraId="43DFDE8F"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E8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白球比例</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8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w:t>
            </w:r>
            <w:r>
              <w:rPr>
                <w:rFonts w:ascii="宋体" w:eastAsia="宋体" w:hAnsi="宋体" w:cs="宋体" w:hint="eastAsia"/>
                <w:kern w:val="0"/>
                <w:szCs w:val="21"/>
                <w:lang w:bidi="ar"/>
              </w:rPr>
              <w:t>.13</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8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0.94</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8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8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8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8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8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8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8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0.24</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8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8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E8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r>
      <w:tr w:rsidR="000C151B" w14:paraId="43DFDE9D"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E9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甘油三酯</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9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0.08</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9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0.11</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9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9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9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0.24</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9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0.34</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9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9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0.10</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9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9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9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E9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0.59</w:t>
            </w:r>
          </w:p>
        </w:tc>
      </w:tr>
      <w:tr w:rsidR="000C151B" w14:paraId="43DFDEAB"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E9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总胆固醇</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9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A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A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A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A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0.09</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A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0.97</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A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A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A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A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A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EA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r>
      <w:tr w:rsidR="000C151B" w14:paraId="43DFDEB9"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EA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高密度脂蛋白</w:t>
            </w:r>
            <w:r>
              <w:rPr>
                <w:rFonts w:ascii="宋体" w:eastAsia="宋体" w:hAnsi="宋体" w:cs="宋体" w:hint="eastAsia"/>
                <w:kern w:val="0"/>
                <w:szCs w:val="21"/>
                <w:lang w:bidi="ar"/>
              </w:rPr>
              <w:t>胆固醇</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A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-0.34</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A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A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B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B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-0.13</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B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0.42</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B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B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-0.16</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B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0.08</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B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B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EB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-0.50</w:t>
            </w:r>
          </w:p>
        </w:tc>
      </w:tr>
      <w:tr w:rsidR="000C151B" w14:paraId="43DFDEC7"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EB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低密度脂蛋白胆固醇</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B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0.14</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B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B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B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B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0.12</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C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0.87</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C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0.08</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C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0.08</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C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C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C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EC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0.12</w:t>
            </w:r>
          </w:p>
        </w:tc>
      </w:tr>
      <w:tr w:rsidR="000C151B" w14:paraId="43DFDED5"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EC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尿素</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C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w:t>
            </w:r>
            <w:r>
              <w:rPr>
                <w:rFonts w:ascii="宋体" w:eastAsia="宋体" w:hAnsi="宋体" w:cs="宋体" w:hint="eastAsia"/>
                <w:kern w:val="0"/>
                <w:szCs w:val="21"/>
                <w:lang w:bidi="ar"/>
              </w:rPr>
              <w:t>1</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C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C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0.08</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C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C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C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0.11</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C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D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0.78</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D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D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D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ED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-0.11</w:t>
            </w:r>
          </w:p>
        </w:tc>
      </w:tr>
      <w:tr w:rsidR="000C151B" w14:paraId="43DFDEE3"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ED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lastRenderedPageBreak/>
              <w:t>肌酐</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D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0.41</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D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0.07</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D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D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D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0.07</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D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D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D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0.72</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D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E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E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EE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r>
      <w:tr w:rsidR="000C151B" w14:paraId="43DFDEF1"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EE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尿酸</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E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0.3</w:t>
            </w:r>
            <w:r>
              <w:rPr>
                <w:rFonts w:ascii="宋体" w:eastAsia="宋体" w:hAnsi="宋体" w:cs="宋体" w:hint="eastAsia"/>
                <w:kern w:val="0"/>
                <w:szCs w:val="21"/>
                <w:lang w:bidi="ar"/>
              </w:rPr>
              <w:t>7</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E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E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E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E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0.26</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E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E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E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0.54</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E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0.13</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E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E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0.09</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EF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0.26</w:t>
            </w:r>
          </w:p>
        </w:tc>
      </w:tr>
      <w:tr w:rsidR="000C151B" w14:paraId="43DFDEFF"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EF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白细胞计数</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F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0.27</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F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-0.08</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F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F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0.37</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F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0.08</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F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F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0.42</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F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F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F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EF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EF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0.39</w:t>
            </w:r>
          </w:p>
        </w:tc>
      </w:tr>
      <w:tr w:rsidR="000C151B" w14:paraId="43DFDF0D"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F0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红细胞计数</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0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0.94</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0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0.08</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0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-0.20</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0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0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0.09</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0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0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0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0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0.13</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0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0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F0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r>
      <w:tr w:rsidR="000C151B" w14:paraId="43DFDF1B"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F0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血红蛋白</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0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0.88</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1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0.10</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1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0.37</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1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1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0.12</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1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0.07</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1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-0.09</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1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0.09</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1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0.10</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1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1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F1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r>
      <w:tr w:rsidR="000C151B" w14:paraId="43DFDF29"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F1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红细胞压积</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1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0.92</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1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0.08</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1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0.23</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2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2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0.11</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2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0.09</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2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2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0.08</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2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0.07</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2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2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F2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r>
      <w:tr w:rsidR="000C151B" w14:paraId="43DFDF37"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F2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红细胞平均体积</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2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-0.09</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2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2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0.88</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2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2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3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3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3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0.08</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3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-0.14</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3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3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F3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-0.12</w:t>
            </w:r>
          </w:p>
        </w:tc>
      </w:tr>
      <w:tr w:rsidR="000C151B" w14:paraId="43DFDF45"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F3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红细胞平均血</w:t>
            </w:r>
            <w:r>
              <w:rPr>
                <w:rFonts w:ascii="宋体" w:eastAsia="宋体" w:hAnsi="宋体" w:cs="宋体" w:hint="eastAsia"/>
                <w:kern w:val="0"/>
                <w:szCs w:val="21"/>
                <w:lang w:bidi="ar"/>
              </w:rPr>
              <w:t>红蛋白量</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3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3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3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0.95</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3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3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3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3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-0.17</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4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0.10</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4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4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4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F4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r>
      <w:tr w:rsidR="000C151B" w14:paraId="43DFDF53"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F4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红细胞平均血红蛋白浓度</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4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0.25</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4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0.11</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4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0.62</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4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4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0.07</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4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4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-0.29</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4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4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0.13</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5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-0.14</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5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0.07</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F5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0.27</w:t>
            </w:r>
          </w:p>
        </w:tc>
      </w:tr>
      <w:tr w:rsidR="000C151B" w14:paraId="43DFDF61"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F5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红细胞体积分布宽度</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5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-0.22</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5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5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-0.74</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5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5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5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5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5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5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-0.09</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5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5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F6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r>
      <w:tr w:rsidR="000C151B" w14:paraId="43DFDF6F"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F6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血小板计数</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6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-0.09</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6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6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-0.16</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6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6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6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0.07</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6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0.88</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6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6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6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-0.33</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6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F6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r>
      <w:tr w:rsidR="000C151B" w14:paraId="43DFDF7D"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F7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血小板平均体</w:t>
            </w:r>
            <w:r>
              <w:rPr>
                <w:rFonts w:ascii="宋体" w:eastAsia="宋体" w:hAnsi="宋体" w:cs="宋体" w:hint="eastAsia"/>
                <w:kern w:val="0"/>
                <w:szCs w:val="21"/>
                <w:lang w:bidi="ar"/>
              </w:rPr>
              <w:t>积</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7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7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7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7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7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7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7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7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7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7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0.91</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7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F7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r>
      <w:tr w:rsidR="000C151B" w14:paraId="43DFDF8B"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F7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血小板体积分</w:t>
            </w:r>
            <w:r>
              <w:rPr>
                <w:rFonts w:ascii="宋体" w:eastAsia="宋体" w:hAnsi="宋体" w:cs="宋体" w:hint="eastAsia"/>
                <w:kern w:val="0"/>
                <w:szCs w:val="21"/>
                <w:lang w:bidi="ar"/>
              </w:rPr>
              <w:t>布宽度</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7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8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8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-0.09</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8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8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8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8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-0.25</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8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8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8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0.83</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8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F8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0.10</w:t>
            </w:r>
          </w:p>
        </w:tc>
      </w:tr>
      <w:tr w:rsidR="000C151B" w14:paraId="43DFDF99" w14:textId="77777777">
        <w:trPr>
          <w:trHeight w:val="270"/>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F8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血小板比积</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8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-0.10</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8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8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-0.19</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9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9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9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9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0.93</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9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9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9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9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F9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r>
      <w:tr w:rsidR="000C151B" w14:paraId="43DFDFA7"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F9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中性粒细胞</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9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9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9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9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0.96</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9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A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A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A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A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A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A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-0.19</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FA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0.09</w:t>
            </w:r>
          </w:p>
        </w:tc>
      </w:tr>
      <w:tr w:rsidR="000C151B" w14:paraId="43DFDFB5"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FA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淋巴细胞</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A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A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A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A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-0.97</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A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A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A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B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B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B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B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FB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r>
      <w:tr w:rsidR="000C151B" w14:paraId="43DFDFC3"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FB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单核细胞</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B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w:t>
            </w:r>
            <w:r>
              <w:rPr>
                <w:rFonts w:ascii="宋体" w:eastAsia="宋体" w:hAnsi="宋体" w:cs="宋体" w:hint="eastAsia"/>
                <w:kern w:val="0"/>
                <w:szCs w:val="21"/>
                <w:lang w:bidi="ar"/>
              </w:rPr>
              <w:t>.15</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B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B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-0.07</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B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-0.15</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B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0.17</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B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B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-0.13</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B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0.17</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B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-0.08</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C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C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0.12</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FC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b/>
                <w:bCs/>
                <w:kern w:val="0"/>
                <w:szCs w:val="21"/>
                <w:lang w:bidi="ar"/>
              </w:rPr>
              <w:t>-</w:t>
            </w:r>
            <w:r>
              <w:rPr>
                <w:rFonts w:ascii="宋体" w:eastAsia="宋体" w:hAnsi="宋体" w:cs="宋体" w:hint="eastAsia"/>
                <w:kern w:val="0"/>
                <w:szCs w:val="21"/>
                <w:lang w:bidi="ar"/>
              </w:rPr>
              <w:t>0.53</w:t>
            </w:r>
          </w:p>
        </w:tc>
      </w:tr>
      <w:tr w:rsidR="000C151B" w14:paraId="43DFDFD1"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FC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嗜酸细胞</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C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w:t>
            </w:r>
            <w:r>
              <w:rPr>
                <w:rFonts w:ascii="宋体" w:eastAsia="宋体" w:hAnsi="宋体" w:cs="宋体" w:hint="eastAsia"/>
                <w:kern w:val="0"/>
                <w:szCs w:val="21"/>
                <w:lang w:bidi="ar"/>
              </w:rPr>
              <w:t>.08</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C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C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C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-0.09</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C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C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C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C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C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C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C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0.79</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FD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r>
      <w:tr w:rsidR="000C151B" w14:paraId="43DFDFDF"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FD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嗜碱细胞</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D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w:t>
            </w:r>
            <w:r>
              <w:rPr>
                <w:rFonts w:ascii="宋体" w:eastAsia="宋体" w:hAnsi="宋体" w:cs="宋体" w:hint="eastAsia"/>
                <w:kern w:val="0"/>
                <w:szCs w:val="21"/>
                <w:lang w:bidi="ar"/>
              </w:rPr>
              <w:t>.03</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D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D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D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-0.08</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D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D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D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D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D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D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DD"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0.80</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FD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r>
      <w:tr w:rsidR="000C151B" w14:paraId="43DFDFED"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FE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中淋比</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E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E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E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E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0.96</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E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E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E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E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E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E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EB"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-0.07</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FEC"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r>
      <w:tr w:rsidR="000C151B" w14:paraId="43DFDFFB" w14:textId="77777777">
        <w:trPr>
          <w:trHeight w:val="285"/>
          <w:jc w:val="center"/>
        </w:trPr>
        <w:tc>
          <w:tcPr>
            <w:tcW w:w="1185" w:type="dxa"/>
            <w:tcBorders>
              <w:top w:val="single" w:sz="8" w:space="0" w:color="4BACC6"/>
              <w:left w:val="single" w:sz="8" w:space="0" w:color="4BACC6"/>
              <w:bottom w:val="single" w:sz="8" w:space="0" w:color="4BACC6"/>
              <w:right w:val="dotted" w:sz="0" w:space="0" w:color="auto"/>
            </w:tcBorders>
            <w:shd w:val="clear" w:color="auto" w:fill="FFFFFF"/>
            <w:noWrap/>
            <w:tcMar>
              <w:top w:w="15" w:type="dxa"/>
              <w:left w:w="15" w:type="dxa"/>
              <w:right w:w="15" w:type="dxa"/>
            </w:tcMar>
            <w:vAlign w:val="center"/>
          </w:tcPr>
          <w:p w14:paraId="43DFDFEE"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白球比</w:t>
            </w:r>
          </w:p>
        </w:tc>
        <w:tc>
          <w:tcPr>
            <w:tcW w:w="797"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EF"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w:t>
            </w:r>
            <w:r>
              <w:rPr>
                <w:rFonts w:ascii="宋体" w:eastAsia="宋体" w:hAnsi="宋体" w:cs="宋体" w:hint="eastAsia"/>
                <w:kern w:val="0"/>
                <w:szCs w:val="21"/>
                <w:lang w:bidi="ar"/>
              </w:rPr>
              <w:t>14</w:t>
            </w:r>
          </w:p>
        </w:tc>
        <w:tc>
          <w:tcPr>
            <w:tcW w:w="69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F0"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0.94</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F1"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0.06</w:t>
            </w:r>
          </w:p>
        </w:tc>
        <w:tc>
          <w:tcPr>
            <w:tcW w:w="669"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F2"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12"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F3"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0.01</w:t>
            </w:r>
          </w:p>
        </w:tc>
        <w:tc>
          <w:tcPr>
            <w:tcW w:w="60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F4"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611"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F5"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-0.05</w:t>
            </w:r>
          </w:p>
        </w:tc>
        <w:tc>
          <w:tcPr>
            <w:tcW w:w="670"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F6"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0.04</w:t>
            </w:r>
          </w:p>
        </w:tc>
        <w:tc>
          <w:tcPr>
            <w:tcW w:w="704"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F7"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0.24</w:t>
            </w:r>
          </w:p>
        </w:tc>
        <w:tc>
          <w:tcPr>
            <w:tcW w:w="70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F8"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0.02</w:t>
            </w:r>
          </w:p>
        </w:tc>
        <w:tc>
          <w:tcPr>
            <w:tcW w:w="693" w:type="dxa"/>
            <w:tcBorders>
              <w:top w:val="single" w:sz="8" w:space="0" w:color="4BACC6"/>
              <w:left w:val="dotted" w:sz="0" w:space="0" w:color="auto"/>
              <w:bottom w:val="single" w:sz="8" w:space="0" w:color="4BACC6"/>
              <w:right w:val="dotted" w:sz="0" w:space="0" w:color="auto"/>
            </w:tcBorders>
            <w:shd w:val="clear" w:color="auto" w:fill="FFFFFF"/>
            <w:noWrap/>
            <w:tcMar>
              <w:top w:w="15" w:type="dxa"/>
              <w:left w:w="15" w:type="dxa"/>
              <w:right w:w="15" w:type="dxa"/>
            </w:tcMar>
            <w:vAlign w:val="center"/>
          </w:tcPr>
          <w:p w14:paraId="43DFDFF9"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0.00</w:t>
            </w:r>
          </w:p>
        </w:tc>
        <w:tc>
          <w:tcPr>
            <w:tcW w:w="722" w:type="dxa"/>
            <w:tcBorders>
              <w:top w:val="single" w:sz="8" w:space="0" w:color="4BACC6"/>
              <w:left w:val="dotted" w:sz="0" w:space="0" w:color="auto"/>
              <w:bottom w:val="single" w:sz="8" w:space="0" w:color="4BACC6"/>
              <w:right w:val="single" w:sz="8" w:space="0" w:color="4BACC6"/>
            </w:tcBorders>
            <w:shd w:val="clear" w:color="auto" w:fill="FFFFFF"/>
            <w:noWrap/>
            <w:tcMar>
              <w:top w:w="15" w:type="dxa"/>
              <w:left w:w="15" w:type="dxa"/>
              <w:right w:w="15" w:type="dxa"/>
            </w:tcMar>
            <w:vAlign w:val="center"/>
          </w:tcPr>
          <w:p w14:paraId="43DFDFFA" w14:textId="77777777" w:rsidR="000C151B" w:rsidRDefault="00E675D8">
            <w:pPr>
              <w:widowControl/>
              <w:spacing w:line="360" w:lineRule="auto"/>
              <w:jc w:val="center"/>
              <w:textAlignment w:val="center"/>
              <w:rPr>
                <w:rFonts w:ascii="宋体" w:eastAsia="宋体" w:hAnsi="宋体" w:cs="宋体"/>
                <w:szCs w:val="21"/>
              </w:rPr>
            </w:pPr>
            <w:r>
              <w:rPr>
                <w:rFonts w:ascii="宋体" w:eastAsia="宋体" w:hAnsi="宋体" w:cs="宋体" w:hint="eastAsia"/>
                <w:kern w:val="0"/>
                <w:szCs w:val="21"/>
                <w:lang w:bidi="ar"/>
              </w:rPr>
              <w:t>0.03</w:t>
            </w:r>
          </w:p>
        </w:tc>
      </w:tr>
    </w:tbl>
    <w:p w14:paraId="43DFDFFC" w14:textId="77777777" w:rsidR="000C151B" w:rsidRDefault="000C151B">
      <w:pPr>
        <w:spacing w:line="360" w:lineRule="auto"/>
        <w:rPr>
          <w:rFonts w:ascii="宋体" w:eastAsia="宋体" w:hAnsi="宋体" w:cs="宋体"/>
          <w:szCs w:val="21"/>
        </w:rPr>
      </w:pPr>
    </w:p>
    <w:p w14:paraId="43DFDFFD" w14:textId="77777777" w:rsidR="000C151B" w:rsidRDefault="00E675D8">
      <w:pPr>
        <w:spacing w:line="360" w:lineRule="auto"/>
        <w:rPr>
          <w:rFonts w:ascii="宋体" w:eastAsia="宋体" w:hAnsi="宋体" w:cs="宋体"/>
          <w:szCs w:val="21"/>
        </w:rPr>
      </w:pPr>
      <w:bookmarkStart w:id="18" w:name="OLE_LINK1"/>
      <w:r>
        <w:rPr>
          <w:rFonts w:ascii="宋体" w:eastAsia="宋体" w:hAnsi="宋体" w:cs="宋体" w:hint="eastAsia"/>
          <w:szCs w:val="21"/>
        </w:rPr>
        <w:t>因子</w:t>
      </w:r>
      <w:r>
        <w:rPr>
          <w:rFonts w:ascii="宋体" w:eastAsia="宋体" w:hAnsi="宋体" w:cs="宋体" w:hint="eastAsia"/>
          <w:szCs w:val="21"/>
        </w:rPr>
        <w:t>1</w:t>
      </w:r>
      <w:r>
        <w:rPr>
          <w:rFonts w:ascii="宋体" w:eastAsia="宋体" w:hAnsi="宋体" w:cs="宋体" w:hint="eastAsia"/>
          <w:szCs w:val="21"/>
        </w:rPr>
        <w:t>与红细胞计数和压积正相关，可以大体解释为“红细胞数量因子”；</w:t>
      </w:r>
    </w:p>
    <w:bookmarkEnd w:id="18"/>
    <w:p w14:paraId="43DFDFFE" w14:textId="77777777" w:rsidR="000C151B" w:rsidRDefault="00E675D8">
      <w:pPr>
        <w:spacing w:line="360" w:lineRule="auto"/>
        <w:rPr>
          <w:rFonts w:ascii="宋体" w:eastAsia="宋体" w:hAnsi="宋体" w:cs="宋体"/>
          <w:szCs w:val="21"/>
        </w:rPr>
      </w:pPr>
      <w:r>
        <w:rPr>
          <w:rFonts w:ascii="宋体" w:eastAsia="宋体" w:hAnsi="宋体" w:cs="宋体" w:hint="eastAsia"/>
          <w:szCs w:val="21"/>
        </w:rPr>
        <w:t>因子</w:t>
      </w:r>
      <w:r>
        <w:rPr>
          <w:rFonts w:ascii="宋体" w:eastAsia="宋体" w:hAnsi="宋体" w:cs="宋体" w:hint="eastAsia"/>
          <w:szCs w:val="21"/>
        </w:rPr>
        <w:t>2</w:t>
      </w:r>
      <w:r>
        <w:rPr>
          <w:rFonts w:ascii="宋体" w:eastAsia="宋体" w:hAnsi="宋体" w:cs="宋体" w:hint="eastAsia"/>
          <w:szCs w:val="21"/>
        </w:rPr>
        <w:t>与球蛋白负相关，白球比正相关，可以大体解释为“白球比因子”；</w:t>
      </w:r>
    </w:p>
    <w:p w14:paraId="43DFDFFF" w14:textId="77777777" w:rsidR="000C151B" w:rsidRDefault="00E675D8">
      <w:pPr>
        <w:spacing w:line="360" w:lineRule="auto"/>
        <w:rPr>
          <w:rFonts w:ascii="宋体" w:eastAsia="宋体" w:hAnsi="宋体" w:cs="宋体"/>
          <w:szCs w:val="21"/>
        </w:rPr>
      </w:pPr>
      <w:r>
        <w:rPr>
          <w:rFonts w:ascii="宋体" w:eastAsia="宋体" w:hAnsi="宋体" w:cs="宋体" w:hint="eastAsia"/>
          <w:szCs w:val="21"/>
        </w:rPr>
        <w:t>因子</w:t>
      </w:r>
      <w:r>
        <w:rPr>
          <w:rFonts w:ascii="宋体" w:eastAsia="宋体" w:hAnsi="宋体" w:cs="宋体" w:hint="eastAsia"/>
          <w:szCs w:val="21"/>
        </w:rPr>
        <w:t>3</w:t>
      </w:r>
      <w:r>
        <w:rPr>
          <w:rFonts w:ascii="宋体" w:eastAsia="宋体" w:hAnsi="宋体" w:cs="宋体" w:hint="eastAsia"/>
          <w:szCs w:val="21"/>
        </w:rPr>
        <w:t>与红细胞平均血红蛋白量和平均体积正相关，可以大体解释为“血红蛋白因子”；</w:t>
      </w:r>
    </w:p>
    <w:p w14:paraId="43DFE000" w14:textId="77777777" w:rsidR="000C151B" w:rsidRDefault="00E675D8">
      <w:pPr>
        <w:spacing w:line="360" w:lineRule="auto"/>
        <w:rPr>
          <w:rFonts w:ascii="宋体" w:eastAsia="宋体" w:hAnsi="宋体" w:cs="宋体"/>
          <w:szCs w:val="21"/>
        </w:rPr>
      </w:pPr>
      <w:r>
        <w:rPr>
          <w:rFonts w:ascii="宋体" w:eastAsia="宋体" w:hAnsi="宋体" w:cs="宋体" w:hint="eastAsia"/>
          <w:szCs w:val="21"/>
        </w:rPr>
        <w:t>因子</w:t>
      </w:r>
      <w:r>
        <w:rPr>
          <w:rFonts w:ascii="宋体" w:eastAsia="宋体" w:hAnsi="宋体" w:cs="宋体" w:hint="eastAsia"/>
          <w:szCs w:val="21"/>
        </w:rPr>
        <w:t>4</w:t>
      </w:r>
      <w:r>
        <w:rPr>
          <w:rFonts w:ascii="宋体" w:eastAsia="宋体" w:hAnsi="宋体" w:cs="宋体" w:hint="eastAsia"/>
          <w:szCs w:val="21"/>
        </w:rPr>
        <w:t>与中性粒细胞正相关，和淋巴细胞负相关，可以大体解释为“中淋比因子”；</w:t>
      </w:r>
    </w:p>
    <w:p w14:paraId="43DFE001" w14:textId="77777777" w:rsidR="000C151B" w:rsidRDefault="00E675D8">
      <w:pPr>
        <w:spacing w:line="360" w:lineRule="auto"/>
        <w:rPr>
          <w:rFonts w:ascii="宋体" w:eastAsia="宋体" w:hAnsi="宋体" w:cs="宋体"/>
          <w:szCs w:val="21"/>
        </w:rPr>
      </w:pPr>
      <w:r>
        <w:rPr>
          <w:rFonts w:ascii="宋体" w:eastAsia="宋体" w:hAnsi="宋体" w:cs="宋体" w:hint="eastAsia"/>
          <w:szCs w:val="21"/>
        </w:rPr>
        <w:t>因子</w:t>
      </w:r>
      <w:r>
        <w:rPr>
          <w:rFonts w:ascii="宋体" w:eastAsia="宋体" w:hAnsi="宋体" w:cs="宋体" w:hint="eastAsia"/>
          <w:szCs w:val="21"/>
        </w:rPr>
        <w:t>5</w:t>
      </w:r>
      <w:r>
        <w:rPr>
          <w:rFonts w:ascii="宋体" w:eastAsia="宋体" w:hAnsi="宋体" w:cs="宋体" w:hint="eastAsia"/>
          <w:szCs w:val="21"/>
        </w:rPr>
        <w:t>与各类肝功能相关酶正相关，可以大体解释为“肝功能因子”；</w:t>
      </w:r>
    </w:p>
    <w:p w14:paraId="43DFE002" w14:textId="77777777" w:rsidR="000C151B" w:rsidRDefault="00E675D8">
      <w:pPr>
        <w:spacing w:line="360" w:lineRule="auto"/>
        <w:rPr>
          <w:rFonts w:ascii="宋体" w:eastAsia="宋体" w:hAnsi="宋体" w:cs="宋体"/>
          <w:szCs w:val="21"/>
        </w:rPr>
      </w:pPr>
      <w:r>
        <w:rPr>
          <w:rFonts w:ascii="宋体" w:eastAsia="宋体" w:hAnsi="宋体" w:cs="宋体" w:hint="eastAsia"/>
          <w:szCs w:val="21"/>
        </w:rPr>
        <w:t>因子</w:t>
      </w:r>
      <w:r>
        <w:rPr>
          <w:rFonts w:ascii="宋体" w:eastAsia="宋体" w:hAnsi="宋体" w:cs="宋体" w:hint="eastAsia"/>
          <w:szCs w:val="21"/>
        </w:rPr>
        <w:t>6</w:t>
      </w:r>
      <w:r>
        <w:rPr>
          <w:rFonts w:ascii="宋体" w:eastAsia="宋体" w:hAnsi="宋体" w:cs="宋体" w:hint="eastAsia"/>
          <w:szCs w:val="21"/>
        </w:rPr>
        <w:t>与各类胆固醇正相关，可以大体解释为“胆固醇因子”；</w:t>
      </w:r>
    </w:p>
    <w:p w14:paraId="43DFE003" w14:textId="77777777" w:rsidR="000C151B" w:rsidRDefault="00E675D8">
      <w:pPr>
        <w:spacing w:line="360" w:lineRule="auto"/>
        <w:rPr>
          <w:rFonts w:ascii="宋体" w:eastAsia="宋体" w:hAnsi="宋体" w:cs="宋体"/>
          <w:szCs w:val="21"/>
        </w:rPr>
      </w:pPr>
      <w:r>
        <w:rPr>
          <w:rFonts w:ascii="宋体" w:eastAsia="宋体" w:hAnsi="宋体" w:cs="宋体" w:hint="eastAsia"/>
          <w:szCs w:val="21"/>
        </w:rPr>
        <w:t>因子</w:t>
      </w:r>
      <w:r>
        <w:rPr>
          <w:rFonts w:ascii="宋体" w:eastAsia="宋体" w:hAnsi="宋体" w:cs="宋体" w:hint="eastAsia"/>
          <w:szCs w:val="21"/>
        </w:rPr>
        <w:t>7</w:t>
      </w:r>
      <w:r>
        <w:rPr>
          <w:rFonts w:ascii="宋体" w:eastAsia="宋体" w:hAnsi="宋体" w:cs="宋体" w:hint="eastAsia"/>
          <w:szCs w:val="21"/>
        </w:rPr>
        <w:t>与血小板计数和比积正相关，可以大体解释为“血小板数量因子”；</w:t>
      </w:r>
    </w:p>
    <w:p w14:paraId="43DFE004" w14:textId="77777777" w:rsidR="000C151B" w:rsidRDefault="00E675D8">
      <w:pPr>
        <w:spacing w:line="360" w:lineRule="auto"/>
        <w:rPr>
          <w:rFonts w:ascii="宋体" w:eastAsia="宋体" w:hAnsi="宋体" w:cs="宋体"/>
          <w:szCs w:val="21"/>
        </w:rPr>
      </w:pPr>
      <w:r>
        <w:rPr>
          <w:rFonts w:ascii="宋体" w:eastAsia="宋体" w:hAnsi="宋体" w:cs="宋体" w:hint="eastAsia"/>
          <w:szCs w:val="21"/>
        </w:rPr>
        <w:t>因子</w:t>
      </w:r>
      <w:r>
        <w:rPr>
          <w:rFonts w:ascii="宋体" w:eastAsia="宋体" w:hAnsi="宋体" w:cs="宋体" w:hint="eastAsia"/>
          <w:szCs w:val="21"/>
        </w:rPr>
        <w:t>8</w:t>
      </w:r>
      <w:r>
        <w:rPr>
          <w:rFonts w:ascii="宋体" w:eastAsia="宋体" w:hAnsi="宋体" w:cs="宋体" w:hint="eastAsia"/>
          <w:szCs w:val="21"/>
        </w:rPr>
        <w:t>与尿酸、尿素、肌酐正相关，可以大体解释为“肾功能指标”；</w:t>
      </w:r>
    </w:p>
    <w:p w14:paraId="43DFE005" w14:textId="77777777" w:rsidR="000C151B" w:rsidRDefault="00E675D8">
      <w:pPr>
        <w:spacing w:line="360" w:lineRule="auto"/>
        <w:rPr>
          <w:rFonts w:ascii="宋体" w:eastAsia="宋体" w:hAnsi="宋体" w:cs="宋体"/>
          <w:szCs w:val="21"/>
        </w:rPr>
      </w:pPr>
      <w:r>
        <w:rPr>
          <w:rFonts w:ascii="宋体" w:eastAsia="宋体" w:hAnsi="宋体" w:cs="宋体" w:hint="eastAsia"/>
          <w:szCs w:val="21"/>
        </w:rPr>
        <w:t>因子</w:t>
      </w:r>
      <w:r>
        <w:rPr>
          <w:rFonts w:ascii="宋体" w:eastAsia="宋体" w:hAnsi="宋体" w:cs="宋体" w:hint="eastAsia"/>
          <w:szCs w:val="21"/>
        </w:rPr>
        <w:t>9</w:t>
      </w:r>
      <w:r>
        <w:rPr>
          <w:rFonts w:ascii="宋体" w:eastAsia="宋体" w:hAnsi="宋体" w:cs="宋体" w:hint="eastAsia"/>
          <w:szCs w:val="21"/>
        </w:rPr>
        <w:t>与白蛋白和总蛋白正相关，可以大体解释为“白蛋白因子”；</w:t>
      </w:r>
    </w:p>
    <w:p w14:paraId="43DFE006" w14:textId="77777777" w:rsidR="000C151B" w:rsidRDefault="00E675D8">
      <w:pPr>
        <w:spacing w:line="360" w:lineRule="auto"/>
        <w:rPr>
          <w:rFonts w:ascii="宋体" w:eastAsia="宋体" w:hAnsi="宋体" w:cs="宋体"/>
          <w:szCs w:val="21"/>
        </w:rPr>
      </w:pPr>
      <w:r>
        <w:rPr>
          <w:rFonts w:ascii="宋体" w:eastAsia="宋体" w:hAnsi="宋体" w:cs="宋体" w:hint="eastAsia"/>
          <w:szCs w:val="21"/>
        </w:rPr>
        <w:t>因子</w:t>
      </w:r>
      <w:r>
        <w:rPr>
          <w:rFonts w:ascii="宋体" w:eastAsia="宋体" w:hAnsi="宋体" w:cs="宋体" w:hint="eastAsia"/>
          <w:szCs w:val="21"/>
        </w:rPr>
        <w:t>10</w:t>
      </w:r>
      <w:r>
        <w:rPr>
          <w:rFonts w:ascii="宋体" w:eastAsia="宋体" w:hAnsi="宋体" w:cs="宋体" w:hint="eastAsia"/>
          <w:szCs w:val="21"/>
        </w:rPr>
        <w:t>与血小板平均体积和体积分布宽度正相关，可以大体解释为“血小板体积因子”；</w:t>
      </w:r>
    </w:p>
    <w:p w14:paraId="43DFE007" w14:textId="77777777" w:rsidR="000C151B" w:rsidRDefault="00E675D8">
      <w:pPr>
        <w:spacing w:line="360" w:lineRule="auto"/>
        <w:rPr>
          <w:rFonts w:ascii="宋体" w:eastAsia="宋体" w:hAnsi="宋体" w:cs="宋体"/>
          <w:szCs w:val="21"/>
        </w:rPr>
      </w:pPr>
      <w:r>
        <w:rPr>
          <w:rFonts w:ascii="宋体" w:eastAsia="宋体" w:hAnsi="宋体" w:cs="宋体" w:hint="eastAsia"/>
          <w:szCs w:val="21"/>
        </w:rPr>
        <w:t>因子</w:t>
      </w:r>
      <w:r>
        <w:rPr>
          <w:rFonts w:ascii="宋体" w:eastAsia="宋体" w:hAnsi="宋体" w:cs="宋体" w:hint="eastAsia"/>
          <w:szCs w:val="21"/>
        </w:rPr>
        <w:t>11</w:t>
      </w:r>
      <w:r>
        <w:rPr>
          <w:rFonts w:ascii="宋体" w:eastAsia="宋体" w:hAnsi="宋体" w:cs="宋体" w:hint="eastAsia"/>
          <w:szCs w:val="21"/>
        </w:rPr>
        <w:t>与嗜酸细胞和嗜碱细胞正相关，可以大体解释为“</w:t>
      </w:r>
      <w:bookmarkStart w:id="19" w:name="OLE_LINK2"/>
      <w:r>
        <w:rPr>
          <w:rFonts w:ascii="宋体" w:eastAsia="宋体" w:hAnsi="宋体" w:cs="宋体" w:hint="eastAsia"/>
          <w:szCs w:val="21"/>
        </w:rPr>
        <w:t>嗜酸嗜碱细胞</w:t>
      </w:r>
      <w:bookmarkEnd w:id="19"/>
      <w:r>
        <w:rPr>
          <w:rFonts w:ascii="宋体" w:eastAsia="宋体" w:hAnsi="宋体" w:cs="宋体" w:hint="eastAsia"/>
          <w:szCs w:val="21"/>
        </w:rPr>
        <w:t>因子”；</w:t>
      </w:r>
    </w:p>
    <w:p w14:paraId="43DFE008" w14:textId="77777777" w:rsidR="000C151B" w:rsidRDefault="00E675D8">
      <w:pPr>
        <w:spacing w:line="360" w:lineRule="auto"/>
        <w:rPr>
          <w:rFonts w:ascii="宋体" w:eastAsia="宋体" w:hAnsi="宋体" w:cs="宋体"/>
          <w:szCs w:val="21"/>
        </w:rPr>
      </w:pPr>
      <w:r>
        <w:rPr>
          <w:rFonts w:ascii="宋体" w:eastAsia="宋体" w:hAnsi="宋体" w:cs="宋体" w:hint="eastAsia"/>
          <w:szCs w:val="21"/>
        </w:rPr>
        <w:t>因子</w:t>
      </w:r>
      <w:r>
        <w:rPr>
          <w:rFonts w:ascii="宋体" w:eastAsia="宋体" w:hAnsi="宋体" w:cs="宋体" w:hint="eastAsia"/>
          <w:szCs w:val="21"/>
        </w:rPr>
        <w:t>12</w:t>
      </w:r>
      <w:r>
        <w:rPr>
          <w:rFonts w:ascii="宋体" w:eastAsia="宋体" w:hAnsi="宋体" w:cs="宋体" w:hint="eastAsia"/>
          <w:szCs w:val="21"/>
        </w:rPr>
        <w:t>各个变量上的载荷都很小，因此其解释较为困难，只能勉强解释为“单核细胞因子”。</w:t>
      </w:r>
    </w:p>
    <w:p w14:paraId="43DFE009" w14:textId="77777777" w:rsidR="000C151B" w:rsidRDefault="00E675D8">
      <w:pPr>
        <w:spacing w:line="360" w:lineRule="auto"/>
        <w:rPr>
          <w:rFonts w:ascii="宋体" w:eastAsia="宋体" w:hAnsi="宋体" w:cs="宋体"/>
          <w:szCs w:val="21"/>
        </w:rPr>
      </w:pPr>
      <w:r>
        <w:rPr>
          <w:rFonts w:ascii="宋体" w:eastAsia="宋体" w:hAnsi="宋体" w:cs="宋体" w:hint="eastAsia"/>
          <w:szCs w:val="21"/>
        </w:rPr>
        <w:t>总体来说，因子解释意义与医学常识相符，反映相同器官功能的指标往往可以用相同的公共因子解释。但仍有一些信息没有得到充分解释，比如患者的性别、年龄等。</w:t>
      </w:r>
      <w:r>
        <w:rPr>
          <w:rFonts w:ascii="宋体" w:eastAsia="宋体" w:hAnsi="宋体" w:cs="宋体" w:hint="eastAsia"/>
          <w:szCs w:val="21"/>
        </w:rPr>
        <w:br/>
      </w:r>
    </w:p>
    <w:p w14:paraId="43DFE00A" w14:textId="77777777" w:rsidR="000C151B" w:rsidRDefault="00E675D8">
      <w:pPr>
        <w:spacing w:line="360" w:lineRule="auto"/>
        <w:rPr>
          <w:rFonts w:ascii="宋体" w:eastAsia="宋体" w:hAnsi="宋体" w:cs="宋体"/>
          <w:szCs w:val="21"/>
        </w:rPr>
      </w:pPr>
      <w:r>
        <w:rPr>
          <w:rFonts w:ascii="宋体" w:eastAsia="宋体" w:hAnsi="宋体" w:cs="宋体" w:hint="eastAsia"/>
          <w:szCs w:val="21"/>
        </w:rPr>
        <w:t>降维后的因子两两特征图如下，显然因子是互不相关的，且大体分布均衡，方便后续的回归分析。</w:t>
      </w:r>
    </w:p>
    <w:p w14:paraId="43DFE00B" w14:textId="77777777" w:rsidR="000C151B" w:rsidRDefault="00E675D8">
      <w:pPr>
        <w:spacing w:line="360" w:lineRule="auto"/>
        <w:jc w:val="center"/>
        <w:rPr>
          <w:rFonts w:ascii="宋体" w:eastAsia="宋体" w:hAnsi="宋体" w:cs="宋体"/>
          <w:szCs w:val="21"/>
        </w:rPr>
      </w:pPr>
      <w:r>
        <w:rPr>
          <w:rFonts w:ascii="宋体" w:eastAsia="宋体" w:hAnsi="宋体" w:cs="宋体" w:hint="eastAsia"/>
          <w:noProof/>
          <w:szCs w:val="21"/>
        </w:rPr>
        <w:lastRenderedPageBreak/>
        <w:drawing>
          <wp:inline distT="0" distB="0" distL="114300" distR="114300" wp14:anchorId="43DFE0AD" wp14:editId="43DFE0AE">
            <wp:extent cx="4746625" cy="4784725"/>
            <wp:effectExtent l="0" t="0" r="15875" b="15875"/>
            <wp:docPr id="38" name="图片 38" descr="16226485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622648511(1)"/>
                    <pic:cNvPicPr>
                      <a:picLocks noChangeAspect="1"/>
                    </pic:cNvPicPr>
                  </pic:nvPicPr>
                  <pic:blipFill>
                    <a:blip r:embed="rId28"/>
                    <a:stretch>
                      <a:fillRect/>
                    </a:stretch>
                  </pic:blipFill>
                  <pic:spPr>
                    <a:xfrm>
                      <a:off x="0" y="0"/>
                      <a:ext cx="4746625" cy="4784725"/>
                    </a:xfrm>
                    <a:prstGeom prst="rect">
                      <a:avLst/>
                    </a:prstGeom>
                  </pic:spPr>
                </pic:pic>
              </a:graphicData>
            </a:graphic>
          </wp:inline>
        </w:drawing>
      </w:r>
    </w:p>
    <w:p w14:paraId="43DFE00C" w14:textId="77777777" w:rsidR="000C151B" w:rsidRDefault="00E675D8">
      <w:pPr>
        <w:pStyle w:val="1"/>
        <w:numPr>
          <w:ilvl w:val="0"/>
          <w:numId w:val="2"/>
        </w:numPr>
        <w:spacing w:line="360" w:lineRule="auto"/>
        <w:rPr>
          <w:rFonts w:ascii="宋体" w:eastAsia="宋体" w:hAnsi="宋体" w:cs="宋体"/>
          <w:bCs/>
          <w:sz w:val="28"/>
          <w:szCs w:val="28"/>
        </w:rPr>
      </w:pPr>
      <w:bookmarkStart w:id="20" w:name="_Toc24294"/>
      <w:r>
        <w:rPr>
          <w:rFonts w:ascii="宋体" w:eastAsia="宋体" w:hAnsi="宋体" w:cs="宋体" w:hint="eastAsia"/>
          <w:bCs/>
          <w:sz w:val="28"/>
          <w:szCs w:val="28"/>
        </w:rPr>
        <w:t>回归分析</w:t>
      </w:r>
      <w:bookmarkEnd w:id="20"/>
    </w:p>
    <w:p w14:paraId="43DFE00D" w14:textId="77777777" w:rsidR="000C151B" w:rsidRDefault="00E675D8">
      <w:pPr>
        <w:pStyle w:val="2"/>
        <w:numPr>
          <w:ilvl w:val="1"/>
          <w:numId w:val="2"/>
        </w:numPr>
        <w:spacing w:line="360" w:lineRule="auto"/>
        <w:rPr>
          <w:rFonts w:ascii="宋体" w:eastAsia="宋体" w:hAnsi="宋体" w:cs="宋体"/>
          <w:bCs/>
          <w:sz w:val="24"/>
        </w:rPr>
      </w:pPr>
      <w:bookmarkStart w:id="21" w:name="_Toc26822"/>
      <w:r>
        <w:rPr>
          <w:rFonts w:ascii="宋体" w:eastAsia="宋体" w:hAnsi="宋体" w:cs="宋体" w:hint="eastAsia"/>
          <w:bCs/>
          <w:sz w:val="24"/>
        </w:rPr>
        <w:t>模型选择</w:t>
      </w:r>
      <w:bookmarkEnd w:id="21"/>
    </w:p>
    <w:p w14:paraId="43DFE00E" w14:textId="77777777" w:rsidR="000C151B" w:rsidRDefault="00E675D8">
      <w:pPr>
        <w:pStyle w:val="3"/>
        <w:numPr>
          <w:ilvl w:val="2"/>
          <w:numId w:val="2"/>
        </w:numPr>
        <w:spacing w:line="360" w:lineRule="auto"/>
        <w:rPr>
          <w:rFonts w:ascii="宋体" w:eastAsia="宋体" w:hAnsi="宋体" w:cs="宋体"/>
          <w:bCs/>
          <w:sz w:val="21"/>
          <w:szCs w:val="21"/>
        </w:rPr>
      </w:pPr>
      <w:bookmarkStart w:id="22" w:name="_Toc28656"/>
      <w:r>
        <w:rPr>
          <w:rFonts w:ascii="宋体" w:eastAsia="宋体" w:hAnsi="宋体" w:cs="宋体" w:hint="eastAsia"/>
          <w:bCs/>
          <w:sz w:val="21"/>
          <w:szCs w:val="21"/>
        </w:rPr>
        <w:t>多元线性回归</w:t>
      </w:r>
      <w:bookmarkEnd w:id="22"/>
    </w:p>
    <w:p w14:paraId="43DFE00F" w14:textId="77777777" w:rsidR="000C151B" w:rsidRDefault="00E675D8">
      <w:pPr>
        <w:widowControl/>
        <w:shd w:val="clear" w:color="auto" w:fill="FFFFFF"/>
        <w:spacing w:after="225" w:line="360" w:lineRule="auto"/>
        <w:ind w:firstLine="420"/>
        <w:jc w:val="left"/>
        <w:rPr>
          <w:rFonts w:ascii="宋体" w:eastAsia="宋体" w:hAnsi="宋体" w:cs="宋体"/>
          <w:kern w:val="0"/>
          <w:szCs w:val="21"/>
          <w:shd w:val="clear" w:color="auto" w:fill="FFFFFF"/>
          <w:lang w:bidi="ar"/>
        </w:rPr>
      </w:pPr>
      <w:r>
        <w:rPr>
          <w:rFonts w:ascii="宋体" w:eastAsia="宋体" w:hAnsi="宋体" w:cs="宋体" w:hint="eastAsia"/>
          <w:kern w:val="0"/>
          <w:szCs w:val="21"/>
          <w:shd w:val="clear" w:color="auto" w:fill="FFFFFF"/>
          <w:lang w:bidi="ar"/>
        </w:rPr>
        <w:t>我们把包括两个或两个以上自变量的回归称为多元线性回归。由于各个自变量的单位可能不一样，因此通常先将所有变量都标准化</w:t>
      </w:r>
      <w:r>
        <w:rPr>
          <w:rFonts w:ascii="宋体" w:eastAsia="宋体" w:hAnsi="宋体" w:cs="宋体" w:hint="eastAsia"/>
          <w:kern w:val="0"/>
          <w:szCs w:val="21"/>
          <w:shd w:val="clear" w:color="auto" w:fill="FFFFFF"/>
          <w:lang w:bidi="ar"/>
        </w:rPr>
        <w:t>，再进行线性回归，此时得到的</w:t>
      </w:r>
      <w:r>
        <w:rPr>
          <w:rFonts w:ascii="宋体" w:eastAsia="宋体" w:hAnsi="宋体" w:cs="宋体" w:hint="eastAsia"/>
          <w:kern w:val="0"/>
          <w:szCs w:val="21"/>
          <w:shd w:val="clear" w:color="auto" w:fill="FFFFFF"/>
          <w:lang w:bidi="ar"/>
        </w:rPr>
        <w:fldChar w:fldCharType="begin"/>
      </w:r>
      <w:r>
        <w:rPr>
          <w:rFonts w:ascii="宋体" w:eastAsia="宋体" w:hAnsi="宋体" w:cs="宋体" w:hint="eastAsia"/>
          <w:kern w:val="0"/>
          <w:szCs w:val="21"/>
          <w:shd w:val="clear" w:color="auto" w:fill="FFFFFF"/>
          <w:lang w:bidi="ar"/>
        </w:rPr>
        <w:instrText xml:space="preserve"> HYPERLINK "https://baike.baidu.com/item/%E5%9B%9E%E5%BD%92%E7%B3%BB%E6%95%B0" \t "https://baike.baidu.com/item/%E5%A4%9A%E5%85%83%E7%BA%BF%E6%80%A7%E5%9B%9E%E5%BD%92/_blank" </w:instrText>
      </w:r>
      <w:r>
        <w:rPr>
          <w:rFonts w:ascii="宋体" w:eastAsia="宋体" w:hAnsi="宋体" w:cs="宋体" w:hint="eastAsia"/>
          <w:kern w:val="0"/>
          <w:szCs w:val="21"/>
          <w:shd w:val="clear" w:color="auto" w:fill="FFFFFF"/>
          <w:lang w:bidi="ar"/>
        </w:rPr>
      </w:r>
      <w:r>
        <w:rPr>
          <w:rFonts w:ascii="宋体" w:eastAsia="宋体" w:hAnsi="宋体" w:cs="宋体" w:hint="eastAsia"/>
          <w:kern w:val="0"/>
          <w:szCs w:val="21"/>
          <w:shd w:val="clear" w:color="auto" w:fill="FFFFFF"/>
          <w:lang w:bidi="ar"/>
        </w:rPr>
        <w:fldChar w:fldCharType="separate"/>
      </w:r>
      <w:r>
        <w:rPr>
          <w:rStyle w:val="a7"/>
          <w:rFonts w:ascii="宋体" w:eastAsia="宋体" w:hAnsi="宋体" w:cs="宋体" w:hint="eastAsia"/>
          <w:color w:val="auto"/>
          <w:szCs w:val="21"/>
          <w:u w:val="none"/>
          <w:shd w:val="clear" w:color="auto" w:fill="FFFFFF"/>
        </w:rPr>
        <w:t>回归系数</w:t>
      </w:r>
      <w:r>
        <w:rPr>
          <w:rFonts w:ascii="宋体" w:eastAsia="宋体" w:hAnsi="宋体" w:cs="宋体" w:hint="eastAsia"/>
          <w:kern w:val="0"/>
          <w:szCs w:val="21"/>
          <w:shd w:val="clear" w:color="auto" w:fill="FFFFFF"/>
          <w:lang w:bidi="ar"/>
        </w:rPr>
        <w:fldChar w:fldCharType="end"/>
      </w:r>
      <w:r>
        <w:rPr>
          <w:rFonts w:ascii="宋体" w:eastAsia="宋体" w:hAnsi="宋体" w:cs="宋体" w:hint="eastAsia"/>
          <w:kern w:val="0"/>
          <w:szCs w:val="21"/>
          <w:shd w:val="clear" w:color="auto" w:fill="FFFFFF"/>
          <w:lang w:bidi="ar"/>
        </w:rPr>
        <w:t>就能反映对应自变量的重要程度。这时的</w:t>
      </w:r>
      <w:r>
        <w:rPr>
          <w:rFonts w:ascii="宋体" w:eastAsia="宋体" w:hAnsi="宋体" w:cs="宋体" w:hint="eastAsia"/>
          <w:kern w:val="0"/>
          <w:szCs w:val="21"/>
          <w:shd w:val="clear" w:color="auto" w:fill="FFFFFF"/>
          <w:lang w:bidi="ar"/>
        </w:rPr>
        <w:fldChar w:fldCharType="begin"/>
      </w:r>
      <w:r>
        <w:rPr>
          <w:rFonts w:ascii="宋体" w:eastAsia="宋体" w:hAnsi="宋体" w:cs="宋体" w:hint="eastAsia"/>
          <w:kern w:val="0"/>
          <w:szCs w:val="21"/>
          <w:shd w:val="clear" w:color="auto" w:fill="FFFFFF"/>
          <w:lang w:bidi="ar"/>
        </w:rPr>
        <w:instrText xml:space="preserve"> HYPERL</w:instrText>
      </w:r>
      <w:r>
        <w:rPr>
          <w:rFonts w:ascii="宋体" w:eastAsia="宋体" w:hAnsi="宋体" w:cs="宋体" w:hint="eastAsia"/>
          <w:kern w:val="0"/>
          <w:szCs w:val="21"/>
          <w:shd w:val="clear" w:color="auto" w:fill="FFFFFF"/>
          <w:lang w:bidi="ar"/>
        </w:rPr>
        <w:instrText xml:space="preserve">INK "https://baike.baidu.com/item/%E5%9B%9E%E5%BD%92%E6%96%B9%E7%A8%8B" \t "https://baike.baidu.com/item/%E5%A4%9A%E5%85%83%E7%BA%BF%E6%80%A7%E5%9B%9E%E5%BD%92/_blank" </w:instrText>
      </w:r>
      <w:r>
        <w:rPr>
          <w:rFonts w:ascii="宋体" w:eastAsia="宋体" w:hAnsi="宋体" w:cs="宋体" w:hint="eastAsia"/>
          <w:kern w:val="0"/>
          <w:szCs w:val="21"/>
          <w:shd w:val="clear" w:color="auto" w:fill="FFFFFF"/>
          <w:lang w:bidi="ar"/>
        </w:rPr>
      </w:r>
      <w:r>
        <w:rPr>
          <w:rFonts w:ascii="宋体" w:eastAsia="宋体" w:hAnsi="宋体" w:cs="宋体" w:hint="eastAsia"/>
          <w:kern w:val="0"/>
          <w:szCs w:val="21"/>
          <w:shd w:val="clear" w:color="auto" w:fill="FFFFFF"/>
          <w:lang w:bidi="ar"/>
        </w:rPr>
        <w:fldChar w:fldCharType="separate"/>
      </w:r>
      <w:r>
        <w:rPr>
          <w:rStyle w:val="a7"/>
          <w:rFonts w:ascii="宋体" w:eastAsia="宋体" w:hAnsi="宋体" w:cs="宋体" w:hint="eastAsia"/>
          <w:color w:val="auto"/>
          <w:szCs w:val="21"/>
          <w:u w:val="none"/>
          <w:shd w:val="clear" w:color="auto" w:fill="FFFFFF"/>
        </w:rPr>
        <w:t>回归方程</w:t>
      </w:r>
      <w:r>
        <w:rPr>
          <w:rFonts w:ascii="宋体" w:eastAsia="宋体" w:hAnsi="宋体" w:cs="宋体" w:hint="eastAsia"/>
          <w:kern w:val="0"/>
          <w:szCs w:val="21"/>
          <w:shd w:val="clear" w:color="auto" w:fill="FFFFFF"/>
          <w:lang w:bidi="ar"/>
        </w:rPr>
        <w:fldChar w:fldCharType="end"/>
      </w:r>
      <w:r>
        <w:rPr>
          <w:rFonts w:ascii="宋体" w:eastAsia="宋体" w:hAnsi="宋体" w:cs="宋体" w:hint="eastAsia"/>
          <w:kern w:val="0"/>
          <w:szCs w:val="21"/>
          <w:shd w:val="clear" w:color="auto" w:fill="FFFFFF"/>
          <w:lang w:bidi="ar"/>
        </w:rPr>
        <w:t>称为标准回归方程，回归系数称为</w:t>
      </w:r>
      <w:r>
        <w:rPr>
          <w:rFonts w:ascii="宋体" w:eastAsia="宋体" w:hAnsi="宋体" w:cs="宋体" w:hint="eastAsia"/>
          <w:kern w:val="0"/>
          <w:szCs w:val="21"/>
          <w:shd w:val="clear" w:color="auto" w:fill="FFFFFF"/>
          <w:lang w:bidi="ar"/>
        </w:rPr>
        <w:fldChar w:fldCharType="begin"/>
      </w:r>
      <w:r>
        <w:rPr>
          <w:rFonts w:ascii="宋体" w:eastAsia="宋体" w:hAnsi="宋体" w:cs="宋体" w:hint="eastAsia"/>
          <w:kern w:val="0"/>
          <w:szCs w:val="21"/>
          <w:shd w:val="clear" w:color="auto" w:fill="FFFFFF"/>
          <w:lang w:bidi="ar"/>
        </w:rPr>
        <w:instrText xml:space="preserve"> HYPERLINK "https://baike.baidu.com/item/%E6%A0%87%E5%87%86%E5%9B%9E%E5%BD%92%E7%B3%BB%E6%95%B0" \t "https://baike.baidu.com/item/%E5%A4%9A%E5%85%83%E7%BA%BF%E6%80%A7%E5%9B%9E%E5%BD%92/_blank" </w:instrText>
      </w:r>
      <w:r>
        <w:rPr>
          <w:rFonts w:ascii="宋体" w:eastAsia="宋体" w:hAnsi="宋体" w:cs="宋体" w:hint="eastAsia"/>
          <w:kern w:val="0"/>
          <w:szCs w:val="21"/>
          <w:shd w:val="clear" w:color="auto" w:fill="FFFFFF"/>
          <w:lang w:bidi="ar"/>
        </w:rPr>
      </w:r>
      <w:r>
        <w:rPr>
          <w:rFonts w:ascii="宋体" w:eastAsia="宋体" w:hAnsi="宋体" w:cs="宋体" w:hint="eastAsia"/>
          <w:kern w:val="0"/>
          <w:szCs w:val="21"/>
          <w:shd w:val="clear" w:color="auto" w:fill="FFFFFF"/>
          <w:lang w:bidi="ar"/>
        </w:rPr>
        <w:fldChar w:fldCharType="separate"/>
      </w:r>
      <w:r>
        <w:rPr>
          <w:rStyle w:val="a7"/>
          <w:rFonts w:ascii="宋体" w:eastAsia="宋体" w:hAnsi="宋体" w:cs="宋体" w:hint="eastAsia"/>
          <w:color w:val="auto"/>
          <w:szCs w:val="21"/>
          <w:u w:val="none"/>
          <w:shd w:val="clear" w:color="auto" w:fill="FFFFFF"/>
        </w:rPr>
        <w:t>标准回归系数</w:t>
      </w:r>
      <w:r>
        <w:rPr>
          <w:rFonts w:ascii="宋体" w:eastAsia="宋体" w:hAnsi="宋体" w:cs="宋体" w:hint="eastAsia"/>
          <w:kern w:val="0"/>
          <w:szCs w:val="21"/>
          <w:shd w:val="clear" w:color="auto" w:fill="FFFFFF"/>
          <w:lang w:bidi="ar"/>
        </w:rPr>
        <w:fldChar w:fldCharType="end"/>
      </w:r>
      <w:r>
        <w:rPr>
          <w:rFonts w:ascii="宋体" w:eastAsia="宋体" w:hAnsi="宋体" w:cs="宋体" w:hint="eastAsia"/>
          <w:kern w:val="0"/>
          <w:szCs w:val="21"/>
          <w:shd w:val="clear" w:color="auto" w:fill="FFFFFF"/>
          <w:lang w:bidi="ar"/>
        </w:rPr>
        <w:t>，表示如下：</w:t>
      </w:r>
    </w:p>
    <w:p w14:paraId="43DFE010" w14:textId="77777777" w:rsidR="000C151B" w:rsidRDefault="00E675D8">
      <w:pPr>
        <w:widowControl/>
        <w:shd w:val="clear" w:color="auto" w:fill="FFFFFF"/>
        <w:spacing w:after="225" w:line="360" w:lineRule="auto"/>
        <w:ind w:firstLine="420"/>
        <w:jc w:val="left"/>
        <w:rPr>
          <w:rFonts w:ascii="宋体" w:eastAsia="宋体" w:hAnsi="宋体" w:cs="宋体"/>
          <w:kern w:val="0"/>
          <w:szCs w:val="21"/>
          <w:shd w:val="clear" w:color="auto" w:fill="FFFFFF"/>
          <w:lang w:bidi="ar"/>
        </w:rPr>
      </w:pPr>
      <w:r>
        <w:rPr>
          <w:rFonts w:ascii="宋体" w:eastAsia="宋体" w:hAnsi="宋体" w:cs="宋体" w:hint="eastAsia"/>
          <w:noProof/>
          <w:kern w:val="0"/>
          <w:position w:val="-14"/>
          <w:szCs w:val="21"/>
          <w:shd w:val="clear" w:color="auto" w:fill="FFFFFF"/>
          <w:lang w:bidi="ar"/>
        </w:rPr>
      </w:r>
      <w:r w:rsidR="00E675D8">
        <w:rPr>
          <w:rFonts w:ascii="宋体" w:eastAsia="宋体" w:hAnsi="宋体" w:cs="宋体" w:hint="eastAsia"/>
          <w:noProof/>
          <w:kern w:val="0"/>
          <w:position w:val="-14"/>
          <w:szCs w:val="21"/>
          <w:shd w:val="clear" w:color="auto" w:fill="FFFFFF"/>
          <w:lang w:bidi="ar"/>
        </w:rPr>
        <w:object w:dxaOrig="2760" w:dyaOrig="380" w14:anchorId="43DFE0AF">
          <v:shape id="_x0000_i1033" type="#_x0000_t75" alt="" style="width:137.7pt;height:18.85pt;mso-width-percent:0;mso-height-percent:0;mso-width-percent:0;mso-height-percent:0" o:ole="">
            <v:imagedata r:id="rId29" o:title=""/>
          </v:shape>
          <o:OLEObject Type="Embed" ProgID="Equation.KSEE3" ShapeID="_x0000_i1033" DrawAspect="Content" ObjectID="_1739380026" r:id="rId30"/>
        </w:object>
      </w:r>
    </w:p>
    <w:p w14:paraId="43DFE011" w14:textId="77777777" w:rsidR="000C151B" w:rsidRDefault="00E675D8">
      <w:pPr>
        <w:widowControl/>
        <w:shd w:val="clear" w:color="auto" w:fill="FFFFFF"/>
        <w:spacing w:after="225" w:line="360" w:lineRule="auto"/>
        <w:ind w:firstLine="420"/>
        <w:jc w:val="left"/>
        <w:rPr>
          <w:rFonts w:ascii="宋体" w:eastAsia="宋体" w:hAnsi="宋体" w:cs="宋体"/>
          <w:szCs w:val="21"/>
        </w:rPr>
      </w:pPr>
      <w:r>
        <w:rPr>
          <w:rFonts w:ascii="宋体" w:eastAsia="宋体" w:hAnsi="宋体" w:cs="宋体" w:hint="eastAsia"/>
          <w:kern w:val="0"/>
          <w:szCs w:val="21"/>
          <w:shd w:val="clear" w:color="auto" w:fill="FFFFFF"/>
          <w:lang w:bidi="ar"/>
        </w:rPr>
        <w:lastRenderedPageBreak/>
        <w:t>多元线性回归与一元线性回归类似，可以用</w:t>
      </w:r>
      <w:r>
        <w:rPr>
          <w:rFonts w:ascii="宋体" w:eastAsia="宋体" w:hAnsi="宋体" w:cs="宋体" w:hint="eastAsia"/>
          <w:kern w:val="0"/>
          <w:szCs w:val="21"/>
          <w:shd w:val="clear" w:color="auto" w:fill="FFFFFF"/>
          <w:lang w:bidi="ar"/>
        </w:rPr>
        <w:fldChar w:fldCharType="begin"/>
      </w:r>
      <w:r>
        <w:rPr>
          <w:rFonts w:ascii="宋体" w:eastAsia="宋体" w:hAnsi="宋体" w:cs="宋体" w:hint="eastAsia"/>
          <w:kern w:val="0"/>
          <w:szCs w:val="21"/>
          <w:shd w:val="clear" w:color="auto" w:fill="FFFFFF"/>
          <w:lang w:bidi="ar"/>
        </w:rPr>
        <w:instrText xml:space="preserve"> HYPERLINK "https://baike.baidu.com/item/%E6%9C%80%E5%B0%8F%E4%BA%8C%E4%B9%98%E6%B3%95" \t "https://baike.baidu.com/item/%E5%A4%9A%E5%85%83%E7%BA%BF%E6%80%A7%E5%9B%9E%E5%BD%92/_blank" </w:instrText>
      </w:r>
      <w:r>
        <w:rPr>
          <w:rFonts w:ascii="宋体" w:eastAsia="宋体" w:hAnsi="宋体" w:cs="宋体" w:hint="eastAsia"/>
          <w:kern w:val="0"/>
          <w:szCs w:val="21"/>
          <w:shd w:val="clear" w:color="auto" w:fill="FFFFFF"/>
          <w:lang w:bidi="ar"/>
        </w:rPr>
      </w:r>
      <w:r>
        <w:rPr>
          <w:rFonts w:ascii="宋体" w:eastAsia="宋体" w:hAnsi="宋体" w:cs="宋体" w:hint="eastAsia"/>
          <w:kern w:val="0"/>
          <w:szCs w:val="21"/>
          <w:shd w:val="clear" w:color="auto" w:fill="FFFFFF"/>
          <w:lang w:bidi="ar"/>
        </w:rPr>
        <w:fldChar w:fldCharType="separate"/>
      </w:r>
      <w:r>
        <w:rPr>
          <w:rStyle w:val="a7"/>
          <w:rFonts w:ascii="宋体" w:eastAsia="宋体" w:hAnsi="宋体" w:cs="宋体" w:hint="eastAsia"/>
          <w:color w:val="auto"/>
          <w:szCs w:val="21"/>
          <w:u w:val="none"/>
          <w:shd w:val="clear" w:color="auto" w:fill="FFFFFF"/>
        </w:rPr>
        <w:t>最小二乘法</w:t>
      </w:r>
      <w:r>
        <w:rPr>
          <w:rFonts w:ascii="宋体" w:eastAsia="宋体" w:hAnsi="宋体" w:cs="宋体" w:hint="eastAsia"/>
          <w:kern w:val="0"/>
          <w:szCs w:val="21"/>
          <w:shd w:val="clear" w:color="auto" w:fill="FFFFFF"/>
          <w:lang w:bidi="ar"/>
        </w:rPr>
        <w:fldChar w:fldCharType="end"/>
      </w:r>
      <w:r>
        <w:rPr>
          <w:rFonts w:ascii="宋体" w:eastAsia="宋体" w:hAnsi="宋体" w:cs="宋体" w:hint="eastAsia"/>
          <w:kern w:val="0"/>
          <w:szCs w:val="21"/>
          <w:shd w:val="clear" w:color="auto" w:fill="FFFFFF"/>
          <w:lang w:bidi="ar"/>
        </w:rPr>
        <w:t>估计模型参数，也需对模型及模型参数进行统计检验。</w:t>
      </w:r>
    </w:p>
    <w:p w14:paraId="43DFE012" w14:textId="77777777" w:rsidR="000C151B" w:rsidRDefault="00E675D8">
      <w:pPr>
        <w:pStyle w:val="3"/>
        <w:numPr>
          <w:ilvl w:val="2"/>
          <w:numId w:val="2"/>
        </w:numPr>
        <w:spacing w:line="360" w:lineRule="auto"/>
        <w:rPr>
          <w:rFonts w:ascii="宋体" w:eastAsia="宋体" w:hAnsi="宋体" w:cs="宋体"/>
          <w:bCs/>
          <w:sz w:val="21"/>
          <w:szCs w:val="21"/>
        </w:rPr>
      </w:pPr>
      <w:bookmarkStart w:id="23" w:name="_Toc26561"/>
      <w:r>
        <w:rPr>
          <w:rFonts w:ascii="宋体" w:eastAsia="宋体" w:hAnsi="宋体" w:cs="宋体" w:hint="eastAsia"/>
          <w:bCs/>
          <w:sz w:val="21"/>
          <w:szCs w:val="21"/>
        </w:rPr>
        <w:t>随机森林</w:t>
      </w:r>
      <w:bookmarkEnd w:id="23"/>
    </w:p>
    <w:p w14:paraId="43DFE013" w14:textId="77777777" w:rsidR="000C151B" w:rsidRDefault="00E675D8">
      <w:pPr>
        <w:pStyle w:val="a3"/>
        <w:widowControl/>
        <w:spacing w:before="150" w:beforeAutospacing="0" w:after="150" w:afterAutospacing="0" w:line="360" w:lineRule="auto"/>
        <w:ind w:firstLine="420"/>
        <w:rPr>
          <w:rFonts w:ascii="宋体" w:eastAsia="宋体" w:hAnsi="宋体" w:cs="宋体"/>
          <w:sz w:val="21"/>
          <w:szCs w:val="21"/>
        </w:rPr>
      </w:pPr>
      <w:r>
        <w:rPr>
          <w:rFonts w:ascii="宋体" w:eastAsia="宋体" w:hAnsi="宋体" w:cs="宋体" w:hint="eastAsia"/>
          <w:sz w:val="21"/>
          <w:szCs w:val="21"/>
        </w:rPr>
        <w:t>随机森林由多棵决策树构成，且森林中的每一棵决策树之间没有关联，模型的最终输出由森林中的每一棵决策树共同决定。</w:t>
      </w:r>
    </w:p>
    <w:p w14:paraId="43DFE014" w14:textId="77777777" w:rsidR="000C151B" w:rsidRDefault="00E675D8">
      <w:pPr>
        <w:pStyle w:val="a3"/>
        <w:widowControl/>
        <w:spacing w:before="150" w:beforeAutospacing="0" w:after="150" w:afterAutospacing="0" w:line="360" w:lineRule="auto"/>
        <w:ind w:firstLine="420"/>
        <w:rPr>
          <w:rFonts w:ascii="宋体" w:eastAsia="宋体" w:hAnsi="宋体" w:cs="宋体"/>
          <w:sz w:val="21"/>
          <w:szCs w:val="21"/>
          <w:shd w:val="clear" w:color="FFFFFF" w:fill="D9D9D9"/>
        </w:rPr>
      </w:pPr>
      <w:r>
        <w:rPr>
          <w:rStyle w:val="a5"/>
          <w:rFonts w:ascii="宋体" w:eastAsia="宋体" w:hAnsi="宋体" w:cs="宋体" w:hint="eastAsia"/>
          <w:b w:val="0"/>
          <w:sz w:val="21"/>
          <w:szCs w:val="21"/>
        </w:rPr>
        <w:t>处理分类问题时</w:t>
      </w:r>
      <w:r>
        <w:rPr>
          <w:rFonts w:ascii="宋体" w:eastAsia="宋体" w:hAnsi="宋体" w:cs="宋体" w:hint="eastAsia"/>
          <w:sz w:val="21"/>
          <w:szCs w:val="21"/>
        </w:rPr>
        <w:t>，</w:t>
      </w:r>
      <w:r>
        <w:rPr>
          <w:rFonts w:ascii="宋体" w:eastAsia="宋体" w:hAnsi="宋体" w:cs="宋体" w:hint="eastAsia"/>
          <w:sz w:val="21"/>
          <w:szCs w:val="21"/>
        </w:rPr>
        <w:t>对于测试样本，森林中每棵决策树会给出最终类别，最后综合考虑森林内每一棵决策树的输出类别，以投票方式来决定测试样本的类别；</w:t>
      </w:r>
      <w:r>
        <w:rPr>
          <w:rStyle w:val="a5"/>
          <w:rFonts w:ascii="宋体" w:eastAsia="宋体" w:hAnsi="宋体" w:cs="宋体" w:hint="eastAsia"/>
          <w:b w:val="0"/>
          <w:sz w:val="21"/>
          <w:szCs w:val="21"/>
        </w:rPr>
        <w:t>处理回归问题时</w:t>
      </w:r>
      <w:r>
        <w:rPr>
          <w:rFonts w:ascii="宋体" w:eastAsia="宋体" w:hAnsi="宋体" w:cs="宋体" w:hint="eastAsia"/>
          <w:sz w:val="21"/>
          <w:szCs w:val="21"/>
        </w:rPr>
        <w:t>，则以每棵决策树输出的均值为最终结果。</w:t>
      </w:r>
    </w:p>
    <w:p w14:paraId="43DFE015" w14:textId="77777777" w:rsidR="000C151B" w:rsidRDefault="00E675D8">
      <w:pPr>
        <w:pStyle w:val="3"/>
        <w:numPr>
          <w:ilvl w:val="2"/>
          <w:numId w:val="2"/>
        </w:numPr>
        <w:spacing w:line="360" w:lineRule="auto"/>
        <w:rPr>
          <w:rFonts w:ascii="宋体" w:eastAsia="宋体" w:hAnsi="宋体" w:cs="宋体"/>
          <w:bCs/>
          <w:sz w:val="21"/>
          <w:szCs w:val="21"/>
        </w:rPr>
      </w:pPr>
      <w:bookmarkStart w:id="24" w:name="_Toc9553"/>
      <w:proofErr w:type="spellStart"/>
      <w:r>
        <w:rPr>
          <w:rFonts w:ascii="宋体" w:eastAsia="宋体" w:hAnsi="宋体" w:cs="宋体" w:hint="eastAsia"/>
          <w:bCs/>
          <w:sz w:val="21"/>
          <w:szCs w:val="21"/>
        </w:rPr>
        <w:t>XGBoost</w:t>
      </w:r>
      <w:bookmarkEnd w:id="24"/>
      <w:proofErr w:type="spellEnd"/>
    </w:p>
    <w:p w14:paraId="43DFE016" w14:textId="77777777" w:rsidR="000C151B" w:rsidRDefault="00E675D8">
      <w:pPr>
        <w:spacing w:line="360" w:lineRule="auto"/>
        <w:ind w:firstLine="420"/>
        <w:rPr>
          <w:rFonts w:ascii="宋体" w:eastAsia="宋体" w:hAnsi="宋体" w:cs="宋体"/>
          <w:szCs w:val="21"/>
          <w:shd w:val="clear" w:color="auto" w:fill="FFFFFF"/>
        </w:rPr>
      </w:pPr>
      <w:proofErr w:type="spellStart"/>
      <w:r>
        <w:rPr>
          <w:rFonts w:ascii="宋体" w:eastAsia="宋体" w:hAnsi="宋体" w:cs="宋体" w:hint="eastAsia"/>
          <w:szCs w:val="21"/>
          <w:shd w:val="clear" w:color="auto" w:fill="FFFFFF"/>
        </w:rPr>
        <w:t>XGBoost</w:t>
      </w:r>
      <w:proofErr w:type="spellEnd"/>
      <w:r>
        <w:rPr>
          <w:rFonts w:ascii="宋体" w:eastAsia="宋体" w:hAnsi="宋体" w:cs="宋体" w:hint="eastAsia"/>
          <w:szCs w:val="21"/>
          <w:shd w:val="clear" w:color="auto" w:fill="FFFFFF"/>
        </w:rPr>
        <w:t xml:space="preserve"> </w:t>
      </w:r>
      <w:r>
        <w:rPr>
          <w:rFonts w:ascii="宋体" w:eastAsia="宋体" w:hAnsi="宋体" w:cs="宋体" w:hint="eastAsia"/>
          <w:szCs w:val="21"/>
          <w:shd w:val="clear" w:color="auto" w:fill="FFFFFF"/>
        </w:rPr>
        <w:t>是</w:t>
      </w:r>
      <w:r>
        <w:rPr>
          <w:rFonts w:ascii="宋体" w:eastAsia="宋体" w:hAnsi="宋体" w:cs="宋体" w:hint="eastAsia"/>
          <w:szCs w:val="21"/>
          <w:shd w:val="clear" w:color="auto" w:fill="FFFFFF"/>
        </w:rPr>
        <w:t xml:space="preserve"> </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 xml:space="preserve">Extreme </w:t>
      </w:r>
      <w:r>
        <w:rPr>
          <w:rFonts w:ascii="宋体" w:eastAsia="宋体" w:hAnsi="宋体" w:cs="宋体" w:hint="eastAsia"/>
          <w:szCs w:val="21"/>
          <w:shd w:val="clear" w:color="auto" w:fill="FFFFFF"/>
        </w:rPr>
        <w:t>Gradient Boosting</w:t>
      </w:r>
      <w:r>
        <w:rPr>
          <w:rFonts w:ascii="宋体" w:eastAsia="宋体" w:hAnsi="宋体" w:cs="宋体" w:hint="eastAsia"/>
          <w:szCs w:val="21"/>
          <w:shd w:val="clear" w:color="auto" w:fill="FFFFFF"/>
        </w:rPr>
        <w:t>”的简称，</w:t>
      </w:r>
      <w:r>
        <w:rPr>
          <w:rFonts w:ascii="宋体" w:eastAsia="宋体" w:hAnsi="宋体" w:cs="宋体" w:hint="eastAsia"/>
          <w:szCs w:val="21"/>
          <w:shd w:val="clear" w:color="auto" w:fill="FFFFFF"/>
        </w:rPr>
        <w:t>其</w:t>
      </w:r>
      <w:r>
        <w:rPr>
          <w:rFonts w:ascii="宋体" w:eastAsia="宋体" w:hAnsi="宋体" w:cs="宋体" w:hint="eastAsia"/>
          <w:szCs w:val="21"/>
          <w:shd w:val="clear" w:color="auto" w:fill="FFFFFF"/>
        </w:rPr>
        <w:t>实现的是一种通用的</w:t>
      </w:r>
      <w:r>
        <w:rPr>
          <w:rFonts w:ascii="宋体" w:eastAsia="宋体" w:hAnsi="宋体" w:cs="宋体" w:hint="eastAsia"/>
          <w:szCs w:val="21"/>
          <w:shd w:val="clear" w:color="auto" w:fill="FFFFFF"/>
        </w:rPr>
        <w:t>Tree Boosting</w:t>
      </w:r>
      <w:r>
        <w:rPr>
          <w:rFonts w:ascii="宋体" w:eastAsia="宋体" w:hAnsi="宋体" w:cs="宋体" w:hint="eastAsia"/>
          <w:szCs w:val="21"/>
          <w:shd w:val="clear" w:color="auto" w:fill="FFFFFF"/>
        </w:rPr>
        <w:t>算法，此算法的一个代表为梯度提升决策树（</w:t>
      </w:r>
      <w:r>
        <w:rPr>
          <w:rFonts w:ascii="宋体" w:eastAsia="宋体" w:hAnsi="宋体" w:cs="宋体" w:hint="eastAsia"/>
          <w:szCs w:val="21"/>
          <w:shd w:val="clear" w:color="auto" w:fill="FFFFFF"/>
        </w:rPr>
        <w:t>Gradient Boosting Decision Tree, GBDT</w:t>
      </w:r>
      <w:r>
        <w:rPr>
          <w:rFonts w:ascii="宋体" w:eastAsia="宋体" w:hAnsi="宋体" w:cs="宋体" w:hint="eastAsia"/>
          <w:szCs w:val="21"/>
          <w:shd w:val="clear" w:color="auto" w:fill="FFFFFF"/>
        </w:rPr>
        <w:t>），又名</w:t>
      </w:r>
      <w:r>
        <w:rPr>
          <w:rFonts w:ascii="宋体" w:eastAsia="宋体" w:hAnsi="宋体" w:cs="宋体" w:hint="eastAsia"/>
          <w:szCs w:val="21"/>
          <w:shd w:val="clear" w:color="auto" w:fill="FFFFFF"/>
        </w:rPr>
        <w:t>MART(Multiple Additive Regression Tree)</w:t>
      </w:r>
      <w:r>
        <w:rPr>
          <w:rFonts w:ascii="宋体" w:eastAsia="宋体" w:hAnsi="宋体" w:cs="宋体" w:hint="eastAsia"/>
          <w:szCs w:val="21"/>
          <w:shd w:val="clear" w:color="auto" w:fill="FFFFFF"/>
        </w:rPr>
        <w:t>。</w:t>
      </w:r>
    </w:p>
    <w:p w14:paraId="43DFE017" w14:textId="77777777" w:rsidR="000C151B" w:rsidRDefault="00E675D8">
      <w:pPr>
        <w:spacing w:line="360" w:lineRule="auto"/>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GBDT</w:t>
      </w:r>
      <w:r>
        <w:rPr>
          <w:rFonts w:ascii="宋体" w:eastAsia="宋体" w:hAnsi="宋体" w:cs="宋体" w:hint="eastAsia"/>
          <w:szCs w:val="21"/>
          <w:shd w:val="clear" w:color="auto" w:fill="FFFFFF"/>
        </w:rPr>
        <w:t>的原理是，首先使用训练集和样本真值（即标准答案）训练一棵树，然后使用这棵树预测训练集，得到每个样本的预测值，由于预测值与真值存在偏差，所以二者相减可以得到“残差”。接下来训练第二棵树，此时不再使用真值，而是使用残差作为标准答案。两棵树训练完成后，可以再次得到每个样本的残差，然后进一步训练第三棵树，以此类推。树的总棵数可以人为指定，也可以监控某些指标（例如验证集上的误差）来停止训练。在预测新样本时，每棵树都会有一个输出值，将这些输出值相加，即得到样本最终的预测值。</w:t>
      </w:r>
    </w:p>
    <w:p w14:paraId="43DFE018" w14:textId="77777777" w:rsidR="000C151B" w:rsidRDefault="00E675D8">
      <w:pPr>
        <w:spacing w:line="360" w:lineRule="auto"/>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使用梯度提升算法的好处是在提升树被创</w:t>
      </w:r>
      <w:r>
        <w:rPr>
          <w:rFonts w:ascii="宋体" w:eastAsia="宋体" w:hAnsi="宋体" w:cs="宋体" w:hint="eastAsia"/>
          <w:szCs w:val="21"/>
          <w:shd w:val="clear" w:color="auto" w:fill="FFFFFF"/>
        </w:rPr>
        <w:t>建后，可以相对直接地得到每个属性的重要性得分。一般来说，重要性分数，衡量了特征在模型中的提升决策树构建中价值。一个属性越多的被用来在模型中构建决策树，它的重要性就相对越高。属性重要性是通过对数据集中的每个属性进行计算，并进行排序得到。在单个决策树中通过每个属性分裂点改进性能度量的量来计算属性重要性，由节点负责加权和记录次数。也就说一个属性对分裂点改进性能度量越大（越靠近根节点），权值越大；被越多提升树所选择，属性越重要。性能度量可以是选择分裂节点的</w:t>
      </w:r>
      <w:r>
        <w:rPr>
          <w:rFonts w:ascii="宋体" w:eastAsia="宋体" w:hAnsi="宋体" w:cs="宋体" w:hint="eastAsia"/>
          <w:szCs w:val="21"/>
          <w:shd w:val="clear" w:color="auto" w:fill="FFFFFF"/>
        </w:rPr>
        <w:t>Gini</w:t>
      </w:r>
      <w:r>
        <w:rPr>
          <w:rFonts w:ascii="宋体" w:eastAsia="宋体" w:hAnsi="宋体" w:cs="宋体" w:hint="eastAsia"/>
          <w:szCs w:val="21"/>
          <w:shd w:val="clear" w:color="auto" w:fill="FFFFFF"/>
        </w:rPr>
        <w:t>纯度，也可以是其他度量函数。</w:t>
      </w:r>
    </w:p>
    <w:p w14:paraId="43DFE019" w14:textId="77777777" w:rsidR="000C151B" w:rsidRDefault="000C151B">
      <w:pPr>
        <w:spacing w:line="360" w:lineRule="auto"/>
        <w:ind w:firstLine="420"/>
        <w:rPr>
          <w:rFonts w:ascii="宋体" w:eastAsia="宋体" w:hAnsi="宋体" w:cs="宋体"/>
          <w:szCs w:val="21"/>
          <w:shd w:val="clear" w:color="auto" w:fill="FFFFFF"/>
        </w:rPr>
      </w:pPr>
    </w:p>
    <w:p w14:paraId="43DFE01A" w14:textId="77777777" w:rsidR="000C151B" w:rsidRDefault="00E675D8">
      <w:pPr>
        <w:spacing w:line="360" w:lineRule="auto"/>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最终将一个属性在所有</w:t>
      </w:r>
      <w:r>
        <w:rPr>
          <w:rFonts w:ascii="宋体" w:eastAsia="宋体" w:hAnsi="宋体" w:cs="宋体" w:hint="eastAsia"/>
          <w:szCs w:val="21"/>
          <w:shd w:val="clear" w:color="auto" w:fill="FFFFFF"/>
        </w:rPr>
        <w:t>提升树中的结果进行加权求和后然后平均，得到重要性得分。</w:t>
      </w:r>
    </w:p>
    <w:p w14:paraId="43DFE01B" w14:textId="77777777" w:rsidR="000C151B" w:rsidRDefault="00E675D8">
      <w:pPr>
        <w:pStyle w:val="2"/>
        <w:numPr>
          <w:ilvl w:val="1"/>
          <w:numId w:val="2"/>
        </w:numPr>
        <w:spacing w:line="360" w:lineRule="auto"/>
        <w:rPr>
          <w:rFonts w:ascii="宋体" w:eastAsia="宋体" w:hAnsi="宋体" w:cs="宋体"/>
          <w:bCs/>
          <w:sz w:val="24"/>
        </w:rPr>
      </w:pPr>
      <w:bookmarkStart w:id="25" w:name="_Toc22212"/>
      <w:r>
        <w:rPr>
          <w:rFonts w:ascii="宋体" w:eastAsia="宋体" w:hAnsi="宋体" w:cs="宋体" w:hint="eastAsia"/>
          <w:bCs/>
          <w:sz w:val="24"/>
        </w:rPr>
        <w:lastRenderedPageBreak/>
        <w:t>实证分析</w:t>
      </w:r>
      <w:bookmarkEnd w:id="25"/>
    </w:p>
    <w:p w14:paraId="43DFE01C" w14:textId="77777777" w:rsidR="000C151B" w:rsidRDefault="00E675D8">
      <w:pPr>
        <w:spacing w:line="360" w:lineRule="auto"/>
        <w:ind w:firstLine="420"/>
        <w:rPr>
          <w:rFonts w:ascii="宋体" w:eastAsia="宋体" w:hAnsi="宋体" w:cs="宋体"/>
          <w:szCs w:val="21"/>
        </w:rPr>
      </w:pPr>
      <w:r>
        <w:rPr>
          <w:rFonts w:ascii="宋体" w:eastAsia="宋体" w:hAnsi="宋体" w:cs="宋体" w:hint="eastAsia"/>
          <w:szCs w:val="21"/>
        </w:rPr>
        <w:t>为了方便比较各因子的重要程度，本文将各公共因子标准化后分别使用多元线性回归、随机森林对数据进行实证分析。回顾模型中的因变量、自变量如下：</w:t>
      </w:r>
    </w:p>
    <w:p w14:paraId="43DFE01D" w14:textId="77777777" w:rsidR="000C151B" w:rsidRDefault="00E675D8">
      <w:pPr>
        <w:numPr>
          <w:ilvl w:val="0"/>
          <w:numId w:val="4"/>
        </w:numPr>
        <w:spacing w:line="360" w:lineRule="auto"/>
        <w:ind w:firstLineChars="200" w:firstLine="420"/>
        <w:rPr>
          <w:rFonts w:ascii="宋体" w:eastAsia="宋体" w:hAnsi="宋体" w:cs="宋体"/>
          <w:szCs w:val="21"/>
        </w:rPr>
      </w:pPr>
      <w:r>
        <w:rPr>
          <w:rFonts w:ascii="宋体" w:eastAsia="宋体" w:hAnsi="宋体" w:cs="宋体" w:hint="eastAsia"/>
          <w:szCs w:val="21"/>
        </w:rPr>
        <w:t>因变量：患者的血糖值。</w:t>
      </w:r>
    </w:p>
    <w:p w14:paraId="43DFE01E" w14:textId="77777777" w:rsidR="000C151B" w:rsidRDefault="00E675D8">
      <w:pPr>
        <w:numPr>
          <w:ilvl w:val="0"/>
          <w:numId w:val="4"/>
        </w:numPr>
        <w:spacing w:line="360" w:lineRule="auto"/>
        <w:ind w:firstLineChars="200" w:firstLine="420"/>
        <w:rPr>
          <w:rFonts w:ascii="宋体" w:eastAsia="宋体" w:hAnsi="宋体" w:cs="宋体"/>
          <w:szCs w:val="21"/>
        </w:rPr>
      </w:pPr>
      <w:r>
        <w:rPr>
          <w:rFonts w:ascii="宋体" w:eastAsia="宋体" w:hAnsi="宋体" w:cs="宋体" w:hint="eastAsia"/>
          <w:szCs w:val="21"/>
        </w:rPr>
        <w:t>自变量：红细胞数量因子，白球比因子，血红蛋白因子，中淋比因子，肝功能因子，胆固醇因子，血小板数量因子、肾功能因子、白蛋白因子、血小板体积因子、嗜酸嗜碱细胞因子、单核细胞因子。</w:t>
      </w:r>
    </w:p>
    <w:p w14:paraId="43DFE01F" w14:textId="77777777" w:rsidR="000C151B" w:rsidRDefault="000C151B">
      <w:pPr>
        <w:spacing w:line="360" w:lineRule="auto"/>
        <w:ind w:leftChars="200" w:left="420"/>
        <w:rPr>
          <w:rFonts w:ascii="宋体" w:eastAsia="宋体" w:hAnsi="宋体" w:cs="宋体"/>
          <w:szCs w:val="21"/>
        </w:rPr>
      </w:pPr>
    </w:p>
    <w:p w14:paraId="43DFE020" w14:textId="77777777" w:rsidR="000C151B" w:rsidRDefault="00E675D8">
      <w:pPr>
        <w:spacing w:line="360" w:lineRule="auto"/>
        <w:ind w:leftChars="200" w:left="420"/>
        <w:rPr>
          <w:rFonts w:ascii="宋体" w:eastAsia="宋体" w:hAnsi="宋体" w:cs="宋体"/>
          <w:szCs w:val="21"/>
        </w:rPr>
      </w:pPr>
      <w:r>
        <w:rPr>
          <w:rFonts w:ascii="宋体" w:eastAsia="宋体" w:hAnsi="宋体" w:cs="宋体" w:hint="eastAsia"/>
          <w:szCs w:val="21"/>
        </w:rPr>
        <w:t>多元线性回归得到的回归结果如下：</w:t>
      </w:r>
    </w:p>
    <w:tbl>
      <w:tblPr>
        <w:tblStyle w:val="a4"/>
        <w:tblW w:w="0" w:type="auto"/>
        <w:tblLook w:val="04A0" w:firstRow="1" w:lastRow="0" w:firstColumn="1" w:lastColumn="0" w:noHBand="0" w:noVBand="1"/>
      </w:tblPr>
      <w:tblGrid>
        <w:gridCol w:w="1686"/>
        <w:gridCol w:w="1097"/>
        <w:gridCol w:w="1398"/>
        <w:gridCol w:w="1785"/>
        <w:gridCol w:w="1161"/>
        <w:gridCol w:w="1395"/>
      </w:tblGrid>
      <w:tr w:rsidR="000C151B" w14:paraId="43DFE027" w14:textId="77777777">
        <w:tc>
          <w:tcPr>
            <w:tcW w:w="1737" w:type="dxa"/>
            <w:tcBorders>
              <w:top w:val="single" w:sz="8" w:space="0" w:color="4BACC6"/>
              <w:left w:val="single" w:sz="8" w:space="0" w:color="4BACC6"/>
              <w:bottom w:val="single" w:sz="8" w:space="0" w:color="4BACC6"/>
              <w:right w:val="dotted" w:sz="8" w:space="0" w:color="auto"/>
            </w:tcBorders>
            <w:shd w:val="clear" w:color="auto" w:fill="4BACC6"/>
          </w:tcPr>
          <w:p w14:paraId="43DFE021"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自变量</w:t>
            </w:r>
          </w:p>
        </w:tc>
        <w:tc>
          <w:tcPr>
            <w:tcW w:w="1103" w:type="dxa"/>
            <w:tcBorders>
              <w:top w:val="single" w:sz="8" w:space="0" w:color="4BACC6"/>
              <w:left w:val="dotted" w:sz="8" w:space="0" w:color="auto"/>
              <w:bottom w:val="single" w:sz="8" w:space="0" w:color="4BACC6"/>
              <w:right w:val="dotted" w:sz="8" w:space="0" w:color="auto"/>
            </w:tcBorders>
            <w:shd w:val="clear" w:color="auto" w:fill="4BACC6"/>
          </w:tcPr>
          <w:p w14:paraId="43DFE022"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回归系数</w:t>
            </w:r>
          </w:p>
        </w:tc>
        <w:tc>
          <w:tcPr>
            <w:tcW w:w="1420" w:type="dxa"/>
            <w:tcBorders>
              <w:top w:val="single" w:sz="8" w:space="0" w:color="4BACC6"/>
              <w:left w:val="dotted" w:sz="8" w:space="0" w:color="auto"/>
              <w:bottom w:val="single" w:sz="8" w:space="0" w:color="4BACC6"/>
              <w:right w:val="dotted" w:sz="8" w:space="0" w:color="auto"/>
            </w:tcBorders>
            <w:shd w:val="clear" w:color="auto" w:fill="4BACC6"/>
          </w:tcPr>
          <w:p w14:paraId="43DFE023"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p</w:t>
            </w:r>
            <w:r>
              <w:rPr>
                <w:rFonts w:ascii="宋体" w:eastAsia="宋体" w:hAnsi="宋体" w:cs="宋体" w:hint="eastAsia"/>
                <w:szCs w:val="21"/>
              </w:rPr>
              <w:t>值</w:t>
            </w:r>
          </w:p>
        </w:tc>
        <w:tc>
          <w:tcPr>
            <w:tcW w:w="1840" w:type="dxa"/>
            <w:tcBorders>
              <w:top w:val="single" w:sz="8" w:space="0" w:color="4BACC6"/>
              <w:left w:val="dotted" w:sz="8" w:space="0" w:color="auto"/>
              <w:bottom w:val="single" w:sz="8" w:space="0" w:color="4BACC6"/>
              <w:right w:val="dotted" w:sz="8" w:space="0" w:color="auto"/>
            </w:tcBorders>
            <w:shd w:val="clear" w:color="auto" w:fill="4BACC6"/>
          </w:tcPr>
          <w:p w14:paraId="43DFE024"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自变量</w:t>
            </w:r>
          </w:p>
        </w:tc>
        <w:tc>
          <w:tcPr>
            <w:tcW w:w="1001" w:type="dxa"/>
            <w:tcBorders>
              <w:top w:val="single" w:sz="8" w:space="0" w:color="4BACC6"/>
              <w:left w:val="dotted" w:sz="8" w:space="0" w:color="auto"/>
              <w:bottom w:val="single" w:sz="8" w:space="0" w:color="4BACC6"/>
              <w:right w:val="dotted" w:sz="8" w:space="0" w:color="auto"/>
            </w:tcBorders>
            <w:shd w:val="clear" w:color="auto" w:fill="4BACC6"/>
          </w:tcPr>
          <w:p w14:paraId="43DFE025"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回归系数</w:t>
            </w:r>
          </w:p>
        </w:tc>
        <w:tc>
          <w:tcPr>
            <w:tcW w:w="1421" w:type="dxa"/>
            <w:tcBorders>
              <w:top w:val="single" w:sz="8" w:space="0" w:color="4BACC6"/>
              <w:left w:val="dotted" w:sz="8" w:space="0" w:color="auto"/>
              <w:bottom w:val="single" w:sz="8" w:space="0" w:color="4BACC6"/>
              <w:right w:val="single" w:sz="8" w:space="0" w:color="4BACC6"/>
            </w:tcBorders>
            <w:shd w:val="clear" w:color="auto" w:fill="4BACC6"/>
          </w:tcPr>
          <w:p w14:paraId="43DFE026"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p</w:t>
            </w:r>
            <w:r>
              <w:rPr>
                <w:rFonts w:ascii="宋体" w:eastAsia="宋体" w:hAnsi="宋体" w:cs="宋体" w:hint="eastAsia"/>
                <w:szCs w:val="21"/>
              </w:rPr>
              <w:t>值</w:t>
            </w:r>
          </w:p>
        </w:tc>
      </w:tr>
      <w:tr w:rsidR="000C151B" w14:paraId="43DFE031" w14:textId="77777777">
        <w:tc>
          <w:tcPr>
            <w:tcW w:w="1737" w:type="dxa"/>
            <w:tcBorders>
              <w:top w:val="single" w:sz="8" w:space="0" w:color="4BACC6"/>
              <w:left w:val="single" w:sz="8" w:space="0" w:color="4BACC6"/>
              <w:bottom w:val="single" w:sz="8" w:space="0" w:color="4BACC6"/>
              <w:right w:val="dotted" w:sz="8" w:space="0" w:color="auto"/>
            </w:tcBorders>
            <w:shd w:val="clear" w:color="auto" w:fill="FFFFFF"/>
          </w:tcPr>
          <w:p w14:paraId="43DFE028"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红细胞数量因子</w:t>
            </w:r>
          </w:p>
        </w:tc>
        <w:tc>
          <w:tcPr>
            <w:tcW w:w="1103" w:type="dxa"/>
            <w:tcBorders>
              <w:top w:val="single" w:sz="8" w:space="0" w:color="4BACC6"/>
              <w:left w:val="dotted" w:sz="8" w:space="0" w:color="auto"/>
              <w:bottom w:val="single" w:sz="8" w:space="0" w:color="4BACC6"/>
              <w:right w:val="dotted" w:sz="8" w:space="0" w:color="auto"/>
            </w:tcBorders>
            <w:shd w:val="clear" w:color="auto" w:fill="FFFFFF"/>
          </w:tcPr>
          <w:p w14:paraId="43DFE029"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0.2176</w:t>
            </w:r>
          </w:p>
          <w:p w14:paraId="43DFE02A"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(0.115)</w:t>
            </w:r>
          </w:p>
        </w:tc>
        <w:tc>
          <w:tcPr>
            <w:tcW w:w="1420" w:type="dxa"/>
            <w:tcBorders>
              <w:top w:val="single" w:sz="8" w:space="0" w:color="4BACC6"/>
              <w:left w:val="dotted" w:sz="8" w:space="0" w:color="auto"/>
              <w:bottom w:val="single" w:sz="8" w:space="0" w:color="4BACC6"/>
              <w:right w:val="dotted" w:sz="8" w:space="0" w:color="auto"/>
            </w:tcBorders>
            <w:shd w:val="clear" w:color="auto" w:fill="FFFFFF"/>
          </w:tcPr>
          <w:p w14:paraId="43DFE02B"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0.059</w:t>
            </w:r>
          </w:p>
          <w:p w14:paraId="43DFE02C"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w:t>
            </w:r>
          </w:p>
        </w:tc>
        <w:tc>
          <w:tcPr>
            <w:tcW w:w="1840" w:type="dxa"/>
            <w:tcBorders>
              <w:top w:val="single" w:sz="8" w:space="0" w:color="4BACC6"/>
              <w:left w:val="dotted" w:sz="8" w:space="0" w:color="auto"/>
              <w:bottom w:val="single" w:sz="8" w:space="0" w:color="4BACC6"/>
              <w:right w:val="dotted" w:sz="8" w:space="0" w:color="auto"/>
            </w:tcBorders>
            <w:shd w:val="clear" w:color="auto" w:fill="FFFFFF"/>
          </w:tcPr>
          <w:p w14:paraId="43DFE02D"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血小板数量因子</w:t>
            </w:r>
          </w:p>
        </w:tc>
        <w:tc>
          <w:tcPr>
            <w:tcW w:w="1001" w:type="dxa"/>
            <w:tcBorders>
              <w:top w:val="single" w:sz="8" w:space="0" w:color="4BACC6"/>
              <w:left w:val="dotted" w:sz="8" w:space="0" w:color="auto"/>
              <w:bottom w:val="single" w:sz="8" w:space="0" w:color="4BACC6"/>
              <w:right w:val="dotted" w:sz="8" w:space="0" w:color="auto"/>
            </w:tcBorders>
            <w:shd w:val="clear" w:color="auto" w:fill="FFFFFF"/>
          </w:tcPr>
          <w:p w14:paraId="43DFE02E"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-0.3542</w:t>
            </w:r>
          </w:p>
          <w:p w14:paraId="43DFE02F"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(0.267</w:t>
            </w:r>
            <w:r>
              <w:rPr>
                <w:rFonts w:ascii="宋体" w:eastAsia="宋体" w:hAnsi="宋体" w:cs="宋体" w:hint="eastAsia"/>
                <w:szCs w:val="21"/>
              </w:rPr>
              <w:t>）</w:t>
            </w:r>
          </w:p>
        </w:tc>
        <w:tc>
          <w:tcPr>
            <w:tcW w:w="1421" w:type="dxa"/>
            <w:tcBorders>
              <w:top w:val="single" w:sz="8" w:space="0" w:color="4BACC6"/>
              <w:left w:val="dotted" w:sz="8" w:space="0" w:color="auto"/>
              <w:bottom w:val="single" w:sz="8" w:space="0" w:color="4BACC6"/>
              <w:right w:val="single" w:sz="8" w:space="0" w:color="4BACC6"/>
            </w:tcBorders>
            <w:shd w:val="clear" w:color="auto" w:fill="FFFFFF"/>
          </w:tcPr>
          <w:p w14:paraId="43DFE030"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0.185</w:t>
            </w:r>
          </w:p>
        </w:tc>
      </w:tr>
      <w:tr w:rsidR="000C151B" w14:paraId="43DFE03B" w14:textId="77777777">
        <w:tc>
          <w:tcPr>
            <w:tcW w:w="1737" w:type="dxa"/>
            <w:tcBorders>
              <w:top w:val="single" w:sz="8" w:space="0" w:color="4BACC6"/>
              <w:left w:val="single" w:sz="8" w:space="0" w:color="4BACC6"/>
              <w:bottom w:val="single" w:sz="8" w:space="0" w:color="4BACC6"/>
              <w:right w:val="dotted" w:sz="8" w:space="0" w:color="auto"/>
            </w:tcBorders>
            <w:shd w:val="clear" w:color="auto" w:fill="FFFFFF"/>
          </w:tcPr>
          <w:p w14:paraId="43DFE032"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白球比因子</w:t>
            </w:r>
          </w:p>
        </w:tc>
        <w:tc>
          <w:tcPr>
            <w:tcW w:w="1103" w:type="dxa"/>
            <w:tcBorders>
              <w:top w:val="single" w:sz="8" w:space="0" w:color="4BACC6"/>
              <w:left w:val="dotted" w:sz="8" w:space="0" w:color="auto"/>
              <w:bottom w:val="single" w:sz="8" w:space="0" w:color="4BACC6"/>
              <w:right w:val="dotted" w:sz="8" w:space="0" w:color="auto"/>
            </w:tcBorders>
            <w:shd w:val="clear" w:color="auto" w:fill="FFFFFF"/>
          </w:tcPr>
          <w:p w14:paraId="43DFE033"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-0.0371</w:t>
            </w:r>
          </w:p>
          <w:p w14:paraId="43DFE034"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(0.238)</w:t>
            </w:r>
          </w:p>
        </w:tc>
        <w:tc>
          <w:tcPr>
            <w:tcW w:w="1420" w:type="dxa"/>
            <w:tcBorders>
              <w:top w:val="single" w:sz="8" w:space="0" w:color="4BACC6"/>
              <w:left w:val="dotted" w:sz="8" w:space="0" w:color="auto"/>
              <w:bottom w:val="single" w:sz="8" w:space="0" w:color="4BACC6"/>
              <w:right w:val="dotted" w:sz="8" w:space="0" w:color="auto"/>
            </w:tcBorders>
            <w:shd w:val="clear" w:color="auto" w:fill="FFFFFF"/>
          </w:tcPr>
          <w:p w14:paraId="43DFE035"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0.876</w:t>
            </w:r>
          </w:p>
        </w:tc>
        <w:tc>
          <w:tcPr>
            <w:tcW w:w="1840" w:type="dxa"/>
            <w:tcBorders>
              <w:top w:val="single" w:sz="8" w:space="0" w:color="4BACC6"/>
              <w:left w:val="dotted" w:sz="8" w:space="0" w:color="auto"/>
              <w:bottom w:val="single" w:sz="8" w:space="0" w:color="4BACC6"/>
              <w:right w:val="dotted" w:sz="8" w:space="0" w:color="auto"/>
            </w:tcBorders>
            <w:shd w:val="clear" w:color="auto" w:fill="FFFFFF"/>
          </w:tcPr>
          <w:p w14:paraId="43DFE036"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肾功能因子</w:t>
            </w:r>
          </w:p>
        </w:tc>
        <w:tc>
          <w:tcPr>
            <w:tcW w:w="1001" w:type="dxa"/>
            <w:tcBorders>
              <w:top w:val="single" w:sz="8" w:space="0" w:color="4BACC6"/>
              <w:left w:val="dotted" w:sz="8" w:space="0" w:color="auto"/>
              <w:bottom w:val="single" w:sz="8" w:space="0" w:color="4BACC6"/>
              <w:right w:val="dotted" w:sz="8" w:space="0" w:color="auto"/>
            </w:tcBorders>
            <w:shd w:val="clear" w:color="auto" w:fill="FFFFFF"/>
          </w:tcPr>
          <w:p w14:paraId="43DFE037"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0.5381</w:t>
            </w:r>
          </w:p>
          <w:p w14:paraId="43DFE038"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0.259</w:t>
            </w:r>
            <w:r>
              <w:rPr>
                <w:rFonts w:ascii="宋体" w:eastAsia="宋体" w:hAnsi="宋体" w:cs="宋体" w:hint="eastAsia"/>
                <w:szCs w:val="21"/>
              </w:rPr>
              <w:t>）</w:t>
            </w:r>
          </w:p>
        </w:tc>
        <w:tc>
          <w:tcPr>
            <w:tcW w:w="1421" w:type="dxa"/>
            <w:tcBorders>
              <w:top w:val="single" w:sz="8" w:space="0" w:color="4BACC6"/>
              <w:left w:val="dotted" w:sz="8" w:space="0" w:color="auto"/>
              <w:bottom w:val="single" w:sz="8" w:space="0" w:color="4BACC6"/>
              <w:right w:val="single" w:sz="8" w:space="0" w:color="4BACC6"/>
            </w:tcBorders>
            <w:shd w:val="clear" w:color="auto" w:fill="FFFFFF"/>
          </w:tcPr>
          <w:p w14:paraId="43DFE039"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0.037</w:t>
            </w:r>
          </w:p>
          <w:p w14:paraId="43DFE03A"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w:t>
            </w:r>
          </w:p>
        </w:tc>
      </w:tr>
      <w:tr w:rsidR="000C151B" w14:paraId="43DFE044" w14:textId="77777777">
        <w:tc>
          <w:tcPr>
            <w:tcW w:w="1737" w:type="dxa"/>
            <w:tcBorders>
              <w:top w:val="single" w:sz="8" w:space="0" w:color="4BACC6"/>
              <w:left w:val="single" w:sz="8" w:space="0" w:color="4BACC6"/>
              <w:bottom w:val="single" w:sz="8" w:space="0" w:color="4BACC6"/>
              <w:right w:val="dotted" w:sz="8" w:space="0" w:color="auto"/>
            </w:tcBorders>
            <w:shd w:val="clear" w:color="auto" w:fill="FFFFFF"/>
          </w:tcPr>
          <w:p w14:paraId="43DFE03C"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血红蛋白因子</w:t>
            </w:r>
          </w:p>
        </w:tc>
        <w:tc>
          <w:tcPr>
            <w:tcW w:w="1103" w:type="dxa"/>
            <w:tcBorders>
              <w:top w:val="single" w:sz="8" w:space="0" w:color="4BACC6"/>
              <w:left w:val="dotted" w:sz="8" w:space="0" w:color="auto"/>
              <w:bottom w:val="single" w:sz="8" w:space="0" w:color="4BACC6"/>
              <w:right w:val="dotted" w:sz="8" w:space="0" w:color="auto"/>
            </w:tcBorders>
            <w:shd w:val="clear" w:color="auto" w:fill="FFFFFF"/>
          </w:tcPr>
          <w:p w14:paraId="43DFE03D"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0.0126</w:t>
            </w:r>
          </w:p>
          <w:p w14:paraId="43DFE03E"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(0.117)</w:t>
            </w:r>
          </w:p>
        </w:tc>
        <w:tc>
          <w:tcPr>
            <w:tcW w:w="1420" w:type="dxa"/>
            <w:tcBorders>
              <w:top w:val="single" w:sz="8" w:space="0" w:color="4BACC6"/>
              <w:left w:val="dotted" w:sz="8" w:space="0" w:color="auto"/>
              <w:bottom w:val="single" w:sz="8" w:space="0" w:color="4BACC6"/>
              <w:right w:val="dotted" w:sz="8" w:space="0" w:color="auto"/>
            </w:tcBorders>
            <w:shd w:val="clear" w:color="auto" w:fill="FFFFFF"/>
          </w:tcPr>
          <w:p w14:paraId="43DFE03F"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0.914</w:t>
            </w:r>
          </w:p>
        </w:tc>
        <w:tc>
          <w:tcPr>
            <w:tcW w:w="1840" w:type="dxa"/>
            <w:tcBorders>
              <w:top w:val="single" w:sz="8" w:space="0" w:color="4BACC6"/>
              <w:left w:val="dotted" w:sz="8" w:space="0" w:color="auto"/>
              <w:bottom w:val="single" w:sz="8" w:space="0" w:color="4BACC6"/>
              <w:right w:val="dotted" w:sz="8" w:space="0" w:color="auto"/>
            </w:tcBorders>
            <w:shd w:val="clear" w:color="auto" w:fill="FFFFFF"/>
          </w:tcPr>
          <w:p w14:paraId="43DFE040"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白蛋白因子</w:t>
            </w:r>
          </w:p>
        </w:tc>
        <w:tc>
          <w:tcPr>
            <w:tcW w:w="1001" w:type="dxa"/>
            <w:tcBorders>
              <w:top w:val="single" w:sz="8" w:space="0" w:color="4BACC6"/>
              <w:left w:val="dotted" w:sz="8" w:space="0" w:color="auto"/>
              <w:bottom w:val="single" w:sz="8" w:space="0" w:color="4BACC6"/>
              <w:right w:val="dotted" w:sz="8" w:space="0" w:color="auto"/>
            </w:tcBorders>
            <w:shd w:val="clear" w:color="auto" w:fill="FFFFFF"/>
          </w:tcPr>
          <w:p w14:paraId="43DFE041"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-0.0746</w:t>
            </w:r>
          </w:p>
          <w:p w14:paraId="43DFE042"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0.273</w:t>
            </w:r>
            <w:r>
              <w:rPr>
                <w:rFonts w:ascii="宋体" w:eastAsia="宋体" w:hAnsi="宋体" w:cs="宋体" w:hint="eastAsia"/>
                <w:szCs w:val="21"/>
              </w:rPr>
              <w:t>）</w:t>
            </w:r>
          </w:p>
        </w:tc>
        <w:tc>
          <w:tcPr>
            <w:tcW w:w="1421" w:type="dxa"/>
            <w:tcBorders>
              <w:top w:val="single" w:sz="8" w:space="0" w:color="4BACC6"/>
              <w:left w:val="dotted" w:sz="8" w:space="0" w:color="auto"/>
              <w:bottom w:val="single" w:sz="8" w:space="0" w:color="4BACC6"/>
              <w:right w:val="single" w:sz="8" w:space="0" w:color="4BACC6"/>
            </w:tcBorders>
            <w:shd w:val="clear" w:color="auto" w:fill="FFFFFF"/>
          </w:tcPr>
          <w:p w14:paraId="43DFE043"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0.785</w:t>
            </w:r>
          </w:p>
        </w:tc>
      </w:tr>
      <w:tr w:rsidR="000C151B" w14:paraId="43DFE04D" w14:textId="77777777">
        <w:tc>
          <w:tcPr>
            <w:tcW w:w="1737" w:type="dxa"/>
            <w:tcBorders>
              <w:top w:val="single" w:sz="8" w:space="0" w:color="4BACC6"/>
              <w:left w:val="single" w:sz="8" w:space="0" w:color="4BACC6"/>
              <w:bottom w:val="single" w:sz="8" w:space="0" w:color="4BACC6"/>
              <w:right w:val="dotted" w:sz="8" w:space="0" w:color="auto"/>
            </w:tcBorders>
            <w:shd w:val="clear" w:color="auto" w:fill="FFFFFF"/>
          </w:tcPr>
          <w:p w14:paraId="43DFE045"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中淋比因子</w:t>
            </w:r>
          </w:p>
        </w:tc>
        <w:tc>
          <w:tcPr>
            <w:tcW w:w="1103" w:type="dxa"/>
            <w:tcBorders>
              <w:top w:val="single" w:sz="8" w:space="0" w:color="4BACC6"/>
              <w:left w:val="dotted" w:sz="8" w:space="0" w:color="auto"/>
              <w:bottom w:val="single" w:sz="8" w:space="0" w:color="4BACC6"/>
              <w:right w:val="dotted" w:sz="8" w:space="0" w:color="auto"/>
            </w:tcBorders>
            <w:shd w:val="clear" w:color="auto" w:fill="FFFFFF"/>
          </w:tcPr>
          <w:p w14:paraId="43DFE046"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0.0283</w:t>
            </w:r>
          </w:p>
          <w:p w14:paraId="43DFE047"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(0.086)</w:t>
            </w:r>
          </w:p>
        </w:tc>
        <w:tc>
          <w:tcPr>
            <w:tcW w:w="1420" w:type="dxa"/>
            <w:tcBorders>
              <w:top w:val="single" w:sz="8" w:space="0" w:color="4BACC6"/>
              <w:left w:val="dotted" w:sz="8" w:space="0" w:color="auto"/>
              <w:bottom w:val="single" w:sz="8" w:space="0" w:color="4BACC6"/>
              <w:right w:val="dotted" w:sz="8" w:space="0" w:color="auto"/>
            </w:tcBorders>
            <w:shd w:val="clear" w:color="auto" w:fill="FFFFFF"/>
          </w:tcPr>
          <w:p w14:paraId="43DFE048"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0.742</w:t>
            </w:r>
          </w:p>
        </w:tc>
        <w:tc>
          <w:tcPr>
            <w:tcW w:w="1840" w:type="dxa"/>
            <w:tcBorders>
              <w:top w:val="single" w:sz="8" w:space="0" w:color="4BACC6"/>
              <w:left w:val="dotted" w:sz="8" w:space="0" w:color="auto"/>
              <w:bottom w:val="single" w:sz="8" w:space="0" w:color="4BACC6"/>
              <w:right w:val="dotted" w:sz="8" w:space="0" w:color="auto"/>
            </w:tcBorders>
            <w:shd w:val="clear" w:color="auto" w:fill="FFFFFF"/>
          </w:tcPr>
          <w:p w14:paraId="43DFE049"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血小板体积因子</w:t>
            </w:r>
          </w:p>
        </w:tc>
        <w:tc>
          <w:tcPr>
            <w:tcW w:w="1001" w:type="dxa"/>
            <w:tcBorders>
              <w:top w:val="single" w:sz="8" w:space="0" w:color="4BACC6"/>
              <w:left w:val="dotted" w:sz="8" w:space="0" w:color="auto"/>
              <w:bottom w:val="single" w:sz="8" w:space="0" w:color="4BACC6"/>
              <w:right w:val="dotted" w:sz="8" w:space="0" w:color="auto"/>
            </w:tcBorders>
            <w:shd w:val="clear" w:color="auto" w:fill="FFFFFF"/>
          </w:tcPr>
          <w:p w14:paraId="43DFE04A"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-0.3484</w:t>
            </w:r>
          </w:p>
          <w:p w14:paraId="43DFE04B"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0.301</w:t>
            </w:r>
            <w:r>
              <w:rPr>
                <w:rFonts w:ascii="宋体" w:eastAsia="宋体" w:hAnsi="宋体" w:cs="宋体" w:hint="eastAsia"/>
                <w:szCs w:val="21"/>
              </w:rPr>
              <w:t>）</w:t>
            </w:r>
          </w:p>
        </w:tc>
        <w:tc>
          <w:tcPr>
            <w:tcW w:w="1421" w:type="dxa"/>
            <w:tcBorders>
              <w:top w:val="single" w:sz="8" w:space="0" w:color="4BACC6"/>
              <w:left w:val="dotted" w:sz="8" w:space="0" w:color="auto"/>
              <w:bottom w:val="single" w:sz="8" w:space="0" w:color="4BACC6"/>
              <w:right w:val="single" w:sz="8" w:space="0" w:color="4BACC6"/>
            </w:tcBorders>
            <w:shd w:val="clear" w:color="auto" w:fill="FFFFFF"/>
          </w:tcPr>
          <w:p w14:paraId="43DFE04C"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0.246</w:t>
            </w:r>
          </w:p>
        </w:tc>
      </w:tr>
      <w:tr w:rsidR="000C151B" w14:paraId="43DFE057" w14:textId="77777777">
        <w:tc>
          <w:tcPr>
            <w:tcW w:w="1737" w:type="dxa"/>
            <w:tcBorders>
              <w:top w:val="single" w:sz="8" w:space="0" w:color="4BACC6"/>
              <w:left w:val="single" w:sz="8" w:space="0" w:color="4BACC6"/>
              <w:bottom w:val="single" w:sz="8" w:space="0" w:color="4BACC6"/>
              <w:right w:val="dotted" w:sz="8" w:space="0" w:color="auto"/>
            </w:tcBorders>
            <w:shd w:val="clear" w:color="auto" w:fill="FFFFFF"/>
          </w:tcPr>
          <w:p w14:paraId="43DFE04E"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肝功能因子</w:t>
            </w:r>
          </w:p>
        </w:tc>
        <w:tc>
          <w:tcPr>
            <w:tcW w:w="1103" w:type="dxa"/>
            <w:tcBorders>
              <w:top w:val="single" w:sz="8" w:space="0" w:color="4BACC6"/>
              <w:left w:val="dotted" w:sz="8" w:space="0" w:color="auto"/>
              <w:bottom w:val="single" w:sz="8" w:space="0" w:color="4BACC6"/>
              <w:right w:val="dotted" w:sz="8" w:space="0" w:color="auto"/>
            </w:tcBorders>
            <w:shd w:val="clear" w:color="auto" w:fill="FFFFFF"/>
          </w:tcPr>
          <w:p w14:paraId="43DFE04F"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0.4956</w:t>
            </w:r>
          </w:p>
          <w:p w14:paraId="43DFE050"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(0.133)</w:t>
            </w:r>
          </w:p>
        </w:tc>
        <w:tc>
          <w:tcPr>
            <w:tcW w:w="1420" w:type="dxa"/>
            <w:tcBorders>
              <w:top w:val="single" w:sz="8" w:space="0" w:color="4BACC6"/>
              <w:left w:val="dotted" w:sz="8" w:space="0" w:color="auto"/>
              <w:bottom w:val="single" w:sz="8" w:space="0" w:color="4BACC6"/>
              <w:right w:val="dotted" w:sz="8" w:space="0" w:color="auto"/>
            </w:tcBorders>
            <w:shd w:val="clear" w:color="auto" w:fill="FFFFFF"/>
          </w:tcPr>
          <w:p w14:paraId="43DFE051"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&lt;0.001</w:t>
            </w:r>
          </w:p>
          <w:p w14:paraId="43DFE052"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w:t>
            </w:r>
          </w:p>
        </w:tc>
        <w:tc>
          <w:tcPr>
            <w:tcW w:w="1840" w:type="dxa"/>
            <w:tcBorders>
              <w:top w:val="single" w:sz="8" w:space="0" w:color="4BACC6"/>
              <w:left w:val="dotted" w:sz="8" w:space="0" w:color="auto"/>
              <w:bottom w:val="single" w:sz="8" w:space="0" w:color="4BACC6"/>
              <w:right w:val="dotted" w:sz="8" w:space="0" w:color="auto"/>
            </w:tcBorders>
            <w:shd w:val="clear" w:color="auto" w:fill="FFFFFF"/>
          </w:tcPr>
          <w:p w14:paraId="43DFE053"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嗜酸嗜碱细胞因子</w:t>
            </w:r>
          </w:p>
        </w:tc>
        <w:tc>
          <w:tcPr>
            <w:tcW w:w="1001" w:type="dxa"/>
            <w:tcBorders>
              <w:top w:val="single" w:sz="8" w:space="0" w:color="4BACC6"/>
              <w:left w:val="dotted" w:sz="8" w:space="0" w:color="auto"/>
              <w:bottom w:val="single" w:sz="8" w:space="0" w:color="4BACC6"/>
              <w:right w:val="dotted" w:sz="8" w:space="0" w:color="auto"/>
            </w:tcBorders>
            <w:shd w:val="clear" w:color="auto" w:fill="FFFFFF"/>
          </w:tcPr>
          <w:p w14:paraId="43DFE054"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0.1179</w:t>
            </w:r>
          </w:p>
          <w:p w14:paraId="43DFE055"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0.142</w:t>
            </w:r>
            <w:r>
              <w:rPr>
                <w:rFonts w:ascii="宋体" w:eastAsia="宋体" w:hAnsi="宋体" w:cs="宋体" w:hint="eastAsia"/>
                <w:szCs w:val="21"/>
              </w:rPr>
              <w:t>）</w:t>
            </w:r>
          </w:p>
        </w:tc>
        <w:tc>
          <w:tcPr>
            <w:tcW w:w="1421" w:type="dxa"/>
            <w:tcBorders>
              <w:top w:val="single" w:sz="8" w:space="0" w:color="4BACC6"/>
              <w:left w:val="dotted" w:sz="8" w:space="0" w:color="auto"/>
              <w:bottom w:val="single" w:sz="8" w:space="0" w:color="4BACC6"/>
              <w:right w:val="single" w:sz="8" w:space="0" w:color="4BACC6"/>
            </w:tcBorders>
            <w:shd w:val="clear" w:color="auto" w:fill="FFFFFF"/>
          </w:tcPr>
          <w:p w14:paraId="43DFE056"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0.406</w:t>
            </w:r>
          </w:p>
        </w:tc>
      </w:tr>
      <w:tr w:rsidR="000C151B" w14:paraId="43DFE061" w14:textId="77777777">
        <w:tc>
          <w:tcPr>
            <w:tcW w:w="1737" w:type="dxa"/>
            <w:tcBorders>
              <w:top w:val="single" w:sz="8" w:space="0" w:color="4BACC6"/>
              <w:left w:val="single" w:sz="8" w:space="0" w:color="4BACC6"/>
              <w:bottom w:val="single" w:sz="8" w:space="0" w:color="4BACC6"/>
              <w:right w:val="dotted" w:sz="8" w:space="0" w:color="auto"/>
            </w:tcBorders>
            <w:shd w:val="clear" w:color="auto" w:fill="FFFFFF"/>
          </w:tcPr>
          <w:p w14:paraId="43DFE058"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胆固醇因子</w:t>
            </w:r>
          </w:p>
        </w:tc>
        <w:tc>
          <w:tcPr>
            <w:tcW w:w="1103" w:type="dxa"/>
            <w:tcBorders>
              <w:top w:val="single" w:sz="8" w:space="0" w:color="4BACC6"/>
              <w:left w:val="dotted" w:sz="8" w:space="0" w:color="auto"/>
              <w:bottom w:val="single" w:sz="8" w:space="0" w:color="4BACC6"/>
              <w:right w:val="dotted" w:sz="8" w:space="0" w:color="auto"/>
            </w:tcBorders>
            <w:shd w:val="clear" w:color="auto" w:fill="FFFFFF"/>
          </w:tcPr>
          <w:p w14:paraId="43DFE059"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0.8344</w:t>
            </w:r>
          </w:p>
          <w:p w14:paraId="43DFE05A"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(0.214)</w:t>
            </w:r>
          </w:p>
        </w:tc>
        <w:tc>
          <w:tcPr>
            <w:tcW w:w="1420" w:type="dxa"/>
            <w:tcBorders>
              <w:top w:val="single" w:sz="8" w:space="0" w:color="4BACC6"/>
              <w:left w:val="dotted" w:sz="8" w:space="0" w:color="auto"/>
              <w:bottom w:val="single" w:sz="8" w:space="0" w:color="4BACC6"/>
              <w:right w:val="dotted" w:sz="8" w:space="0" w:color="auto"/>
            </w:tcBorders>
            <w:shd w:val="clear" w:color="auto" w:fill="FFFFFF"/>
          </w:tcPr>
          <w:p w14:paraId="43DFE05B"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&lt;0.001</w:t>
            </w:r>
          </w:p>
          <w:p w14:paraId="43DFE05C"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w:t>
            </w:r>
          </w:p>
        </w:tc>
        <w:tc>
          <w:tcPr>
            <w:tcW w:w="1840" w:type="dxa"/>
            <w:tcBorders>
              <w:top w:val="single" w:sz="8" w:space="0" w:color="4BACC6"/>
              <w:left w:val="dotted" w:sz="8" w:space="0" w:color="auto"/>
              <w:bottom w:val="single" w:sz="8" w:space="0" w:color="4BACC6"/>
              <w:right w:val="dotted" w:sz="8" w:space="0" w:color="auto"/>
            </w:tcBorders>
            <w:shd w:val="clear" w:color="auto" w:fill="FFFFFF"/>
          </w:tcPr>
          <w:p w14:paraId="43DFE05D"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单核细胞因子</w:t>
            </w:r>
          </w:p>
        </w:tc>
        <w:tc>
          <w:tcPr>
            <w:tcW w:w="1001" w:type="dxa"/>
            <w:tcBorders>
              <w:top w:val="single" w:sz="8" w:space="0" w:color="4BACC6"/>
              <w:left w:val="dotted" w:sz="8" w:space="0" w:color="auto"/>
              <w:bottom w:val="single" w:sz="8" w:space="0" w:color="4BACC6"/>
              <w:right w:val="dotted" w:sz="8" w:space="0" w:color="auto"/>
            </w:tcBorders>
            <w:shd w:val="clear" w:color="auto" w:fill="FFFFFF"/>
          </w:tcPr>
          <w:p w14:paraId="43DFE05E"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-0.1494</w:t>
            </w:r>
          </w:p>
          <w:p w14:paraId="43DFE05F"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0.206</w:t>
            </w:r>
            <w:r>
              <w:rPr>
                <w:rFonts w:ascii="宋体" w:eastAsia="宋体" w:hAnsi="宋体" w:cs="宋体" w:hint="eastAsia"/>
                <w:szCs w:val="21"/>
              </w:rPr>
              <w:t>）</w:t>
            </w:r>
          </w:p>
        </w:tc>
        <w:tc>
          <w:tcPr>
            <w:tcW w:w="1421" w:type="dxa"/>
            <w:tcBorders>
              <w:top w:val="single" w:sz="8" w:space="0" w:color="4BACC6"/>
              <w:left w:val="dotted" w:sz="8" w:space="0" w:color="auto"/>
              <w:bottom w:val="single" w:sz="8" w:space="0" w:color="4BACC6"/>
              <w:right w:val="single" w:sz="8" w:space="0" w:color="4BACC6"/>
            </w:tcBorders>
            <w:shd w:val="clear" w:color="auto" w:fill="FFFFFF"/>
          </w:tcPr>
          <w:p w14:paraId="43DFE060"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0.468</w:t>
            </w:r>
          </w:p>
        </w:tc>
      </w:tr>
    </w:tbl>
    <w:p w14:paraId="43DFE062" w14:textId="77777777" w:rsidR="000C151B" w:rsidRDefault="00E675D8">
      <w:pPr>
        <w:spacing w:line="360" w:lineRule="auto"/>
        <w:jc w:val="left"/>
        <w:rPr>
          <w:rFonts w:ascii="宋体" w:eastAsia="宋体" w:hAnsi="宋体" w:cs="宋体"/>
          <w:szCs w:val="21"/>
        </w:rPr>
      </w:pPr>
      <w:r>
        <w:rPr>
          <w:rFonts w:ascii="宋体" w:eastAsia="宋体" w:hAnsi="宋体" w:cs="宋体" w:hint="eastAsia"/>
          <w:szCs w:val="21"/>
        </w:rPr>
        <w:t>注</w:t>
      </w:r>
      <w:r>
        <w:rPr>
          <w:rFonts w:ascii="宋体" w:eastAsia="宋体" w:hAnsi="宋体" w:cs="宋体" w:hint="eastAsia"/>
          <w:szCs w:val="21"/>
        </w:rPr>
        <w:t xml:space="preserve">: </w:t>
      </w:r>
      <w:r>
        <w:rPr>
          <w:rFonts w:ascii="宋体" w:eastAsia="宋体" w:hAnsi="宋体" w:cs="宋体" w:hint="eastAsia"/>
          <w:szCs w:val="21"/>
        </w:rPr>
        <w:t>括号内表示回归系数估计值的标准误差，</w:t>
      </w:r>
      <w:r>
        <w:rPr>
          <w:rFonts w:ascii="宋体" w:eastAsia="宋体" w:hAnsi="宋体" w:cs="宋体" w:hint="eastAsia"/>
          <w:kern w:val="24"/>
          <w:szCs w:val="21"/>
        </w:rPr>
        <w:t>***</w:t>
      </w:r>
      <w:r>
        <w:rPr>
          <w:rFonts w:ascii="宋体" w:eastAsia="宋体" w:hAnsi="宋体" w:cs="宋体" w:hint="eastAsia"/>
          <w:szCs w:val="21"/>
        </w:rPr>
        <w:t>、</w:t>
      </w:r>
      <w:r>
        <w:rPr>
          <w:rFonts w:ascii="宋体" w:eastAsia="宋体" w:hAnsi="宋体" w:cs="宋体" w:hint="eastAsia"/>
          <w:kern w:val="24"/>
          <w:szCs w:val="21"/>
        </w:rPr>
        <w:t>**</w:t>
      </w:r>
      <w:r>
        <w:rPr>
          <w:rFonts w:ascii="宋体" w:eastAsia="宋体" w:hAnsi="宋体" w:cs="宋体" w:hint="eastAsia"/>
          <w:szCs w:val="21"/>
        </w:rPr>
        <w:t>、</w:t>
      </w:r>
      <w:r>
        <w:rPr>
          <w:rFonts w:ascii="宋体" w:eastAsia="宋体" w:hAnsi="宋体" w:cs="宋体" w:hint="eastAsia"/>
          <w:kern w:val="24"/>
          <w:szCs w:val="21"/>
        </w:rPr>
        <w:t>*</w:t>
      </w:r>
      <w:r>
        <w:rPr>
          <w:rFonts w:ascii="宋体" w:eastAsia="宋体" w:hAnsi="宋体" w:cs="宋体" w:hint="eastAsia"/>
          <w:szCs w:val="21"/>
        </w:rPr>
        <w:t>、</w:t>
      </w:r>
      <w:r>
        <w:rPr>
          <w:rFonts w:ascii="宋体" w:eastAsia="宋体" w:hAnsi="宋体" w:cs="宋体" w:hint="eastAsia"/>
          <w:szCs w:val="21"/>
        </w:rPr>
        <w:t>.</w:t>
      </w:r>
      <w:r>
        <w:rPr>
          <w:rFonts w:ascii="宋体" w:eastAsia="宋体" w:hAnsi="宋体" w:cs="宋体" w:hint="eastAsia"/>
          <w:szCs w:val="21"/>
        </w:rPr>
        <w:t>分别表示回归系数在</w:t>
      </w:r>
      <w:r>
        <w:rPr>
          <w:rFonts w:ascii="宋体" w:eastAsia="宋体" w:hAnsi="宋体" w:cs="宋体" w:hint="eastAsia"/>
          <w:szCs w:val="21"/>
        </w:rPr>
        <w:t>0. 1%</w:t>
      </w:r>
      <w:r>
        <w:rPr>
          <w:rFonts w:ascii="宋体" w:eastAsia="宋体" w:hAnsi="宋体" w:cs="宋体" w:hint="eastAsia"/>
          <w:szCs w:val="21"/>
        </w:rPr>
        <w:t>、</w:t>
      </w:r>
      <w:r>
        <w:rPr>
          <w:rFonts w:ascii="宋体" w:eastAsia="宋体" w:hAnsi="宋体" w:cs="宋体" w:hint="eastAsia"/>
          <w:szCs w:val="21"/>
        </w:rPr>
        <w:t>1%</w:t>
      </w:r>
      <w:r>
        <w:rPr>
          <w:rFonts w:ascii="宋体" w:eastAsia="宋体" w:hAnsi="宋体" w:cs="宋体" w:hint="eastAsia"/>
          <w:szCs w:val="21"/>
        </w:rPr>
        <w:t>、</w:t>
      </w:r>
      <w:r>
        <w:rPr>
          <w:rFonts w:ascii="宋体" w:eastAsia="宋体" w:hAnsi="宋体" w:cs="宋体" w:hint="eastAsia"/>
          <w:szCs w:val="21"/>
        </w:rPr>
        <w:t>5%</w:t>
      </w:r>
      <w:r>
        <w:rPr>
          <w:rFonts w:ascii="宋体" w:eastAsia="宋体" w:hAnsi="宋体" w:cs="宋体" w:hint="eastAsia"/>
          <w:szCs w:val="21"/>
        </w:rPr>
        <w:t>、</w:t>
      </w:r>
      <w:r>
        <w:rPr>
          <w:rFonts w:ascii="宋体" w:eastAsia="宋体" w:hAnsi="宋体" w:cs="宋体" w:hint="eastAsia"/>
          <w:szCs w:val="21"/>
        </w:rPr>
        <w:t xml:space="preserve">10% </w:t>
      </w:r>
      <w:r>
        <w:rPr>
          <w:rFonts w:ascii="宋体" w:eastAsia="宋体" w:hAnsi="宋体" w:cs="宋体" w:hint="eastAsia"/>
          <w:szCs w:val="21"/>
        </w:rPr>
        <w:t>的显著性水平下显著。</w:t>
      </w:r>
    </w:p>
    <w:tbl>
      <w:tblPr>
        <w:tblStyle w:val="a4"/>
        <w:tblW w:w="0" w:type="auto"/>
        <w:tblLook w:val="04A0" w:firstRow="1" w:lastRow="0" w:firstColumn="1" w:lastColumn="0" w:noHBand="0" w:noVBand="1"/>
      </w:tblPr>
      <w:tblGrid>
        <w:gridCol w:w="4261"/>
        <w:gridCol w:w="4261"/>
      </w:tblGrid>
      <w:tr w:rsidR="000C151B" w14:paraId="43DFE064" w14:textId="77777777">
        <w:tc>
          <w:tcPr>
            <w:tcW w:w="8522" w:type="dxa"/>
            <w:gridSpan w:val="2"/>
            <w:tcBorders>
              <w:top w:val="single" w:sz="8" w:space="0" w:color="4BACC6"/>
              <w:left w:val="single" w:sz="8" w:space="0" w:color="4BACC6"/>
              <w:bottom w:val="single" w:sz="8" w:space="0" w:color="4BACC6"/>
              <w:right w:val="dotted" w:sz="4" w:space="0" w:color="auto"/>
            </w:tcBorders>
            <w:shd w:val="clear" w:color="auto" w:fill="4BACC6"/>
          </w:tcPr>
          <w:p w14:paraId="43DFE063"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模型拟合优度检验</w:t>
            </w:r>
          </w:p>
        </w:tc>
      </w:tr>
      <w:tr w:rsidR="000C151B" w14:paraId="43DFE067" w14:textId="77777777">
        <w:tc>
          <w:tcPr>
            <w:tcW w:w="4261" w:type="dxa"/>
            <w:tcBorders>
              <w:top w:val="single" w:sz="8" w:space="0" w:color="4BACC6"/>
              <w:left w:val="single" w:sz="8" w:space="0" w:color="4BACC6"/>
              <w:bottom w:val="single" w:sz="8" w:space="0" w:color="4BACC6"/>
              <w:right w:val="dotted" w:sz="4" w:space="0" w:color="auto"/>
            </w:tcBorders>
            <w:shd w:val="clear" w:color="auto" w:fill="FFFFFF"/>
          </w:tcPr>
          <w:p w14:paraId="43DFE065"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调整</w:t>
            </w:r>
            <w:r>
              <w:rPr>
                <w:rFonts w:ascii="宋体" w:eastAsia="宋体" w:hAnsi="宋体" w:cs="宋体" w:hint="eastAsia"/>
                <w:noProof/>
                <w:position w:val="-4"/>
                <w:szCs w:val="21"/>
              </w:rPr>
            </w:r>
            <w:r w:rsidR="00E675D8">
              <w:rPr>
                <w:rFonts w:ascii="宋体" w:eastAsia="宋体" w:hAnsi="宋体" w:cs="宋体" w:hint="eastAsia"/>
                <w:noProof/>
                <w:position w:val="-4"/>
                <w:szCs w:val="21"/>
              </w:rPr>
              <w:object w:dxaOrig="320" w:dyaOrig="300" w14:anchorId="43DFE0B0">
                <v:shape id="_x0000_i1034" type="#_x0000_t75" alt="" style="width:16.1pt;height:14.7pt;mso-width-percent:0;mso-height-percent:0;mso-width-percent:0;mso-height-percent:0" o:ole="">
                  <v:imagedata r:id="rId31" o:title=""/>
                </v:shape>
                <o:OLEObject Type="Embed" ProgID="Equation.KSEE3" ShapeID="_x0000_i1034" DrawAspect="Content" ObjectID="_1739380027" r:id="rId32"/>
              </w:object>
            </w:r>
          </w:p>
        </w:tc>
        <w:tc>
          <w:tcPr>
            <w:tcW w:w="4261" w:type="dxa"/>
            <w:tcBorders>
              <w:top w:val="single" w:sz="8" w:space="0" w:color="4BACC6"/>
              <w:left w:val="dotted" w:sz="4" w:space="0" w:color="auto"/>
              <w:bottom w:val="single" w:sz="8" w:space="0" w:color="4BACC6"/>
              <w:right w:val="single" w:sz="8" w:space="0" w:color="4BACC6"/>
            </w:tcBorders>
            <w:shd w:val="clear" w:color="auto" w:fill="FFFFFF"/>
          </w:tcPr>
          <w:p w14:paraId="43DFE066"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0.005</w:t>
            </w:r>
          </w:p>
        </w:tc>
      </w:tr>
      <w:tr w:rsidR="000C151B" w14:paraId="43DFE06A" w14:textId="77777777">
        <w:tc>
          <w:tcPr>
            <w:tcW w:w="4261" w:type="dxa"/>
            <w:tcBorders>
              <w:top w:val="single" w:sz="8" w:space="0" w:color="4BACC6"/>
              <w:left w:val="single" w:sz="8" w:space="0" w:color="4BACC6"/>
              <w:bottom w:val="single" w:sz="8" w:space="0" w:color="4BACC6"/>
              <w:right w:val="dotted" w:sz="4" w:space="0" w:color="auto"/>
            </w:tcBorders>
            <w:shd w:val="clear" w:color="auto" w:fill="FFFFFF"/>
          </w:tcPr>
          <w:p w14:paraId="43DFE068"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F</w:t>
            </w:r>
            <w:r>
              <w:rPr>
                <w:rFonts w:ascii="宋体" w:eastAsia="宋体" w:hAnsi="宋体" w:cs="宋体" w:hint="eastAsia"/>
                <w:szCs w:val="21"/>
              </w:rPr>
              <w:t>统计量</w:t>
            </w:r>
          </w:p>
        </w:tc>
        <w:tc>
          <w:tcPr>
            <w:tcW w:w="4261" w:type="dxa"/>
            <w:tcBorders>
              <w:top w:val="single" w:sz="8" w:space="0" w:color="4BACC6"/>
              <w:left w:val="dotted" w:sz="4" w:space="0" w:color="auto"/>
              <w:bottom w:val="single" w:sz="8" w:space="0" w:color="4BACC6"/>
              <w:right w:val="single" w:sz="8" w:space="0" w:color="4BACC6"/>
            </w:tcBorders>
            <w:shd w:val="clear" w:color="auto" w:fill="FFFFFF"/>
          </w:tcPr>
          <w:p w14:paraId="43DFE069"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3.465</w:t>
            </w:r>
          </w:p>
        </w:tc>
      </w:tr>
      <w:tr w:rsidR="000C151B" w14:paraId="43DFE06D" w14:textId="77777777">
        <w:tc>
          <w:tcPr>
            <w:tcW w:w="4261" w:type="dxa"/>
            <w:tcBorders>
              <w:top w:val="single" w:sz="8" w:space="0" w:color="4BACC6"/>
              <w:left w:val="single" w:sz="8" w:space="0" w:color="4BACC6"/>
              <w:bottom w:val="single" w:sz="8" w:space="0" w:color="4BACC6"/>
              <w:right w:val="dotted" w:sz="4" w:space="0" w:color="auto"/>
            </w:tcBorders>
            <w:shd w:val="clear" w:color="auto" w:fill="FFFFFF"/>
          </w:tcPr>
          <w:p w14:paraId="43DFE06B"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AIC</w:t>
            </w:r>
          </w:p>
        </w:tc>
        <w:tc>
          <w:tcPr>
            <w:tcW w:w="4261" w:type="dxa"/>
            <w:tcBorders>
              <w:top w:val="single" w:sz="8" w:space="0" w:color="4BACC6"/>
              <w:left w:val="dotted" w:sz="4" w:space="0" w:color="auto"/>
              <w:bottom w:val="single" w:sz="8" w:space="0" w:color="4BACC6"/>
              <w:right w:val="single" w:sz="8" w:space="0" w:color="4BACC6"/>
            </w:tcBorders>
            <w:shd w:val="clear" w:color="auto" w:fill="FFFFFF"/>
          </w:tcPr>
          <w:p w14:paraId="43DFE06C"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35790</w:t>
            </w:r>
          </w:p>
        </w:tc>
      </w:tr>
      <w:tr w:rsidR="000C151B" w14:paraId="43DFE070" w14:textId="77777777">
        <w:tc>
          <w:tcPr>
            <w:tcW w:w="4261" w:type="dxa"/>
            <w:tcBorders>
              <w:top w:val="single" w:sz="8" w:space="0" w:color="4BACC6"/>
              <w:left w:val="single" w:sz="8" w:space="0" w:color="4BACC6"/>
              <w:bottom w:val="single" w:sz="8" w:space="0" w:color="4BACC6"/>
              <w:right w:val="dotted" w:sz="4" w:space="0" w:color="auto"/>
            </w:tcBorders>
            <w:shd w:val="clear" w:color="auto" w:fill="FFFFFF"/>
          </w:tcPr>
          <w:p w14:paraId="43DFE06E"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lastRenderedPageBreak/>
              <w:t>BIC</w:t>
            </w:r>
          </w:p>
        </w:tc>
        <w:tc>
          <w:tcPr>
            <w:tcW w:w="4261" w:type="dxa"/>
            <w:tcBorders>
              <w:top w:val="single" w:sz="8" w:space="0" w:color="4BACC6"/>
              <w:left w:val="dotted" w:sz="4" w:space="0" w:color="auto"/>
              <w:bottom w:val="single" w:sz="8" w:space="0" w:color="4BACC6"/>
              <w:right w:val="single" w:sz="8" w:space="0" w:color="4BACC6"/>
            </w:tcBorders>
            <w:shd w:val="clear" w:color="auto" w:fill="FFFFFF"/>
          </w:tcPr>
          <w:p w14:paraId="43DFE06F" w14:textId="77777777" w:rsidR="000C151B" w:rsidRDefault="00E675D8">
            <w:pPr>
              <w:spacing w:line="360" w:lineRule="auto"/>
              <w:jc w:val="center"/>
              <w:rPr>
                <w:rFonts w:ascii="宋体" w:eastAsia="宋体" w:hAnsi="宋体" w:cs="宋体"/>
                <w:szCs w:val="21"/>
              </w:rPr>
            </w:pPr>
            <w:r>
              <w:rPr>
                <w:rFonts w:ascii="宋体" w:eastAsia="宋体" w:hAnsi="宋体" w:cs="宋体" w:hint="eastAsia"/>
                <w:szCs w:val="21"/>
              </w:rPr>
              <w:t>35870</w:t>
            </w:r>
          </w:p>
        </w:tc>
      </w:tr>
    </w:tbl>
    <w:p w14:paraId="43DFE071" w14:textId="77777777" w:rsidR="000C151B" w:rsidRDefault="000C151B">
      <w:pPr>
        <w:spacing w:line="360" w:lineRule="auto"/>
        <w:jc w:val="left"/>
        <w:rPr>
          <w:rFonts w:ascii="宋体" w:eastAsia="宋体" w:hAnsi="宋体" w:cs="宋体"/>
          <w:szCs w:val="21"/>
        </w:rPr>
      </w:pPr>
    </w:p>
    <w:p w14:paraId="43DFE072" w14:textId="77777777" w:rsidR="000C151B" w:rsidRDefault="00E675D8">
      <w:pPr>
        <w:spacing w:line="360" w:lineRule="auto"/>
        <w:ind w:firstLine="420"/>
        <w:rPr>
          <w:rFonts w:ascii="宋体" w:eastAsia="宋体" w:hAnsi="宋体" w:cs="宋体"/>
          <w:szCs w:val="21"/>
          <w:shd w:val="clear" w:color="auto" w:fill="FFFFFF"/>
        </w:rPr>
      </w:pPr>
      <w:r>
        <w:rPr>
          <w:rFonts w:ascii="宋体" w:eastAsia="宋体" w:hAnsi="宋体" w:cs="宋体" w:hint="eastAsia"/>
          <w:szCs w:val="21"/>
        </w:rPr>
        <w:t>回归结果显示胆固醇指标对血糖影响最大，其次是肝功能指标，然后是肾功能指标。胆固醇主要影响血脂，查阅资料发现高血糖和高血脂没有直接关系，但很多的患者可能同时具有这两种疾病，因此胆固醇指标具有很大参考价值。</w:t>
      </w:r>
      <w:r>
        <w:rPr>
          <w:rFonts w:ascii="宋体" w:eastAsia="宋体" w:hAnsi="宋体" w:cs="宋体" w:hint="eastAsia"/>
          <w:szCs w:val="21"/>
          <w:shd w:val="clear" w:color="auto" w:fill="FFFFFF"/>
        </w:rPr>
        <w:t>肝功能</w:t>
      </w:r>
      <w:r>
        <w:rPr>
          <w:rFonts w:ascii="宋体" w:eastAsia="宋体" w:hAnsi="宋体" w:cs="宋体" w:hint="eastAsia"/>
          <w:szCs w:val="21"/>
          <w:shd w:val="clear" w:color="auto" w:fill="FFFFFF"/>
        </w:rPr>
        <w:t>也能</w:t>
      </w:r>
      <w:r>
        <w:rPr>
          <w:rFonts w:ascii="宋体" w:eastAsia="宋体" w:hAnsi="宋体" w:cs="宋体" w:hint="eastAsia"/>
          <w:szCs w:val="21"/>
          <w:shd w:val="clear" w:color="auto" w:fill="FFFFFF"/>
        </w:rPr>
        <w:t>影响血糖，肝脏内有合成糖类的功能，如果身体内的血糖量不充足时，肝脏就会分解原来形成的肝糖原对身体内的血糖进行补充；如果身体中血糖较多时，肝脏可以将血糖转化为肝糖原，从而对身体的血糖起到调节作用，</w:t>
      </w:r>
      <w:r>
        <w:rPr>
          <w:rFonts w:ascii="宋体" w:eastAsia="宋体" w:hAnsi="宋体" w:cs="宋体" w:hint="eastAsia"/>
          <w:szCs w:val="21"/>
          <w:shd w:val="clear" w:color="auto" w:fill="FFFFFF"/>
        </w:rPr>
        <w:t>使</w:t>
      </w:r>
      <w:r>
        <w:rPr>
          <w:rFonts w:ascii="宋体" w:eastAsia="宋体" w:hAnsi="宋体" w:cs="宋体" w:hint="eastAsia"/>
          <w:szCs w:val="21"/>
          <w:shd w:val="clear" w:color="auto" w:fill="FFFFFF"/>
        </w:rPr>
        <w:t>血糖在身体内保持稳定。</w:t>
      </w:r>
      <w:r>
        <w:rPr>
          <w:rFonts w:ascii="宋体" w:eastAsia="宋体" w:hAnsi="宋体" w:cs="宋体" w:hint="eastAsia"/>
          <w:szCs w:val="21"/>
          <w:shd w:val="clear" w:color="auto" w:fill="FFFFFF"/>
        </w:rPr>
        <w:t>对于肾功能，</w:t>
      </w:r>
      <w:r>
        <w:rPr>
          <w:rFonts w:ascii="宋体" w:eastAsia="宋体" w:hAnsi="宋体" w:cs="宋体" w:hint="eastAsia"/>
          <w:szCs w:val="21"/>
          <w:shd w:val="clear" w:color="auto" w:fill="FFFFFF"/>
        </w:rPr>
        <w:t>肾病患者更容易出现低血糖，肾功能不全的患者，肾脏对于胰岛素和一些口服降糖药的清除率会下降，导致患者发生低血糖的风险会增加。</w:t>
      </w:r>
      <w:r>
        <w:rPr>
          <w:rFonts w:ascii="宋体" w:eastAsia="宋体" w:hAnsi="宋体" w:cs="宋体" w:hint="eastAsia"/>
          <w:szCs w:val="21"/>
          <w:shd w:val="clear" w:color="auto" w:fill="FFFFFF"/>
        </w:rPr>
        <w:t>其他的指标如血小板指标、红细胞指标、白细胞指标等则不显著。</w:t>
      </w:r>
    </w:p>
    <w:p w14:paraId="43DFE073" w14:textId="77777777" w:rsidR="000C151B" w:rsidRDefault="00E675D8">
      <w:pPr>
        <w:spacing w:line="360" w:lineRule="auto"/>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但总体来看，线性回归模型的拟合优度并不好，这说明血糖值与各指标之间可能不只是简单的线性关系。</w:t>
      </w:r>
    </w:p>
    <w:p w14:paraId="43DFE074" w14:textId="77777777" w:rsidR="000C151B" w:rsidRDefault="00E675D8">
      <w:pPr>
        <w:spacing w:line="360" w:lineRule="auto"/>
        <w:ind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为了尝</w:t>
      </w:r>
      <w:r>
        <w:rPr>
          <w:rFonts w:ascii="宋体" w:eastAsia="宋体" w:hAnsi="宋体" w:cs="宋体" w:hint="eastAsia"/>
          <w:szCs w:val="21"/>
          <w:shd w:val="clear" w:color="auto" w:fill="FFFFFF"/>
        </w:rPr>
        <w:t>试提高预测精度并进一步验证特征重要度，接下来使用集成方法随机森林和</w:t>
      </w:r>
      <w:proofErr w:type="spellStart"/>
      <w:r>
        <w:rPr>
          <w:rFonts w:ascii="宋体" w:eastAsia="宋体" w:hAnsi="宋体" w:cs="宋体" w:hint="eastAsia"/>
          <w:szCs w:val="21"/>
          <w:shd w:val="clear" w:color="auto" w:fill="FFFFFF"/>
        </w:rPr>
        <w:t>XGBoost</w:t>
      </w:r>
      <w:proofErr w:type="spellEnd"/>
      <w:r>
        <w:rPr>
          <w:rFonts w:ascii="宋体" w:eastAsia="宋体" w:hAnsi="宋体" w:cs="宋体" w:hint="eastAsia"/>
          <w:szCs w:val="21"/>
          <w:shd w:val="clear" w:color="auto" w:fill="FFFFFF"/>
        </w:rPr>
        <w:t>在训练集上训练，并在测试集上检验精度，得到各模型的</w:t>
      </w:r>
      <w:r>
        <w:rPr>
          <w:rFonts w:ascii="宋体" w:eastAsia="宋体" w:hAnsi="宋体" w:cs="宋体" w:hint="eastAsia"/>
          <w:szCs w:val="21"/>
          <w:shd w:val="clear" w:color="auto" w:fill="FFFFFF"/>
        </w:rPr>
        <w:t>MSE</w:t>
      </w:r>
      <w:r>
        <w:rPr>
          <w:rFonts w:ascii="宋体" w:eastAsia="宋体" w:hAnsi="宋体" w:cs="宋体" w:hint="eastAsia"/>
          <w:szCs w:val="21"/>
          <w:shd w:val="clear" w:color="auto" w:fill="FFFFFF"/>
        </w:rPr>
        <w:t>如下：</w:t>
      </w:r>
    </w:p>
    <w:tbl>
      <w:tblPr>
        <w:tblStyle w:val="a4"/>
        <w:tblW w:w="0" w:type="auto"/>
        <w:tblLook w:val="04A0" w:firstRow="1" w:lastRow="0" w:firstColumn="1" w:lastColumn="0" w:noHBand="0" w:noVBand="1"/>
      </w:tblPr>
      <w:tblGrid>
        <w:gridCol w:w="2130"/>
        <w:gridCol w:w="2130"/>
        <w:gridCol w:w="2130"/>
        <w:gridCol w:w="2130"/>
      </w:tblGrid>
      <w:tr w:rsidR="000C151B" w14:paraId="43DFE079" w14:textId="77777777">
        <w:tc>
          <w:tcPr>
            <w:tcW w:w="2130" w:type="dxa"/>
            <w:tcBorders>
              <w:top w:val="single" w:sz="8" w:space="0" w:color="4BACC6"/>
              <w:left w:val="single" w:sz="8" w:space="0" w:color="4BACC6"/>
              <w:bottom w:val="single" w:sz="8" w:space="0" w:color="4BACC6"/>
              <w:right w:val="dotted" w:sz="4" w:space="0" w:color="auto"/>
            </w:tcBorders>
            <w:shd w:val="clear" w:color="auto" w:fill="4BACC6"/>
          </w:tcPr>
          <w:p w14:paraId="43DFE075" w14:textId="77777777" w:rsidR="000C151B" w:rsidRDefault="000C151B">
            <w:pPr>
              <w:spacing w:line="360" w:lineRule="auto"/>
              <w:jc w:val="center"/>
              <w:rPr>
                <w:rFonts w:ascii="宋体" w:eastAsia="宋体" w:hAnsi="宋体" w:cs="宋体"/>
                <w:szCs w:val="21"/>
                <w:shd w:val="clear" w:color="auto" w:fill="FFFFFF"/>
              </w:rPr>
            </w:pPr>
          </w:p>
        </w:tc>
        <w:tc>
          <w:tcPr>
            <w:tcW w:w="2130" w:type="dxa"/>
            <w:tcBorders>
              <w:top w:val="single" w:sz="8" w:space="0" w:color="4BACC6"/>
              <w:left w:val="dotted" w:sz="4" w:space="0" w:color="auto"/>
              <w:bottom w:val="single" w:sz="8" w:space="0" w:color="4BACC6"/>
              <w:right w:val="dotted" w:sz="4" w:space="0" w:color="auto"/>
            </w:tcBorders>
            <w:shd w:val="clear" w:color="auto" w:fill="4BACC6"/>
          </w:tcPr>
          <w:p w14:paraId="43DFE076" w14:textId="77777777" w:rsidR="000C151B" w:rsidRDefault="00E675D8">
            <w:pPr>
              <w:spacing w:line="360" w:lineRule="auto"/>
              <w:jc w:val="center"/>
              <w:rPr>
                <w:rFonts w:ascii="宋体" w:eastAsia="宋体" w:hAnsi="宋体" w:cs="宋体"/>
                <w:szCs w:val="21"/>
                <w:shd w:val="clear" w:color="auto" w:fill="FFFFFF"/>
              </w:rPr>
            </w:pPr>
            <w:r>
              <w:rPr>
                <w:rFonts w:ascii="宋体" w:eastAsia="宋体" w:hAnsi="宋体" w:cs="宋体" w:hint="eastAsia"/>
                <w:szCs w:val="21"/>
                <w:shd w:val="clear" w:color="auto" w:fill="FFFFFF"/>
              </w:rPr>
              <w:t>多元线性回归</w:t>
            </w:r>
          </w:p>
        </w:tc>
        <w:tc>
          <w:tcPr>
            <w:tcW w:w="2130" w:type="dxa"/>
            <w:tcBorders>
              <w:top w:val="single" w:sz="8" w:space="0" w:color="4BACC6"/>
              <w:left w:val="dotted" w:sz="4" w:space="0" w:color="auto"/>
              <w:bottom w:val="single" w:sz="8" w:space="0" w:color="4BACC6"/>
              <w:right w:val="dotted" w:sz="4" w:space="0" w:color="auto"/>
            </w:tcBorders>
            <w:shd w:val="clear" w:color="auto" w:fill="4BACC6"/>
          </w:tcPr>
          <w:p w14:paraId="43DFE077" w14:textId="77777777" w:rsidR="000C151B" w:rsidRDefault="00E675D8">
            <w:pPr>
              <w:spacing w:line="360" w:lineRule="auto"/>
              <w:jc w:val="center"/>
              <w:rPr>
                <w:rFonts w:ascii="宋体" w:eastAsia="宋体" w:hAnsi="宋体" w:cs="宋体"/>
                <w:szCs w:val="21"/>
                <w:shd w:val="clear" w:color="auto" w:fill="FFFFFF"/>
              </w:rPr>
            </w:pPr>
            <w:r>
              <w:rPr>
                <w:rFonts w:ascii="宋体" w:eastAsia="宋体" w:hAnsi="宋体" w:cs="宋体" w:hint="eastAsia"/>
                <w:szCs w:val="21"/>
                <w:shd w:val="clear" w:color="auto" w:fill="FFFFFF"/>
              </w:rPr>
              <w:t>随机森林</w:t>
            </w:r>
          </w:p>
        </w:tc>
        <w:tc>
          <w:tcPr>
            <w:tcW w:w="2130" w:type="dxa"/>
            <w:tcBorders>
              <w:top w:val="single" w:sz="8" w:space="0" w:color="4BACC6"/>
              <w:left w:val="dotted" w:sz="4" w:space="0" w:color="auto"/>
              <w:bottom w:val="single" w:sz="8" w:space="0" w:color="4BACC6"/>
              <w:right w:val="single" w:sz="8" w:space="0" w:color="4BACC6"/>
            </w:tcBorders>
            <w:shd w:val="clear" w:color="auto" w:fill="4BACC6"/>
          </w:tcPr>
          <w:p w14:paraId="43DFE078" w14:textId="77777777" w:rsidR="000C151B" w:rsidRDefault="00E675D8">
            <w:pPr>
              <w:spacing w:line="360" w:lineRule="auto"/>
              <w:jc w:val="center"/>
              <w:rPr>
                <w:rFonts w:ascii="宋体" w:eastAsia="宋体" w:hAnsi="宋体" w:cs="宋体"/>
                <w:szCs w:val="21"/>
                <w:shd w:val="clear" w:color="auto" w:fill="FFFFFF"/>
              </w:rPr>
            </w:pPr>
            <w:proofErr w:type="spellStart"/>
            <w:r>
              <w:rPr>
                <w:rFonts w:ascii="宋体" w:eastAsia="宋体" w:hAnsi="宋体" w:cs="宋体" w:hint="eastAsia"/>
                <w:szCs w:val="21"/>
                <w:shd w:val="clear" w:color="auto" w:fill="FFFFFF"/>
              </w:rPr>
              <w:t>XGBoost</w:t>
            </w:r>
            <w:proofErr w:type="spellEnd"/>
          </w:p>
        </w:tc>
      </w:tr>
      <w:tr w:rsidR="000C151B" w14:paraId="43DFE07E" w14:textId="77777777">
        <w:tc>
          <w:tcPr>
            <w:tcW w:w="2130" w:type="dxa"/>
            <w:tcBorders>
              <w:top w:val="single" w:sz="8" w:space="0" w:color="4BACC6"/>
              <w:left w:val="single" w:sz="8" w:space="0" w:color="4BACC6"/>
              <w:bottom w:val="single" w:sz="8" w:space="0" w:color="4BACC6"/>
              <w:right w:val="dotted" w:sz="4" w:space="0" w:color="auto"/>
            </w:tcBorders>
            <w:shd w:val="clear" w:color="auto" w:fill="FFFFFF"/>
          </w:tcPr>
          <w:p w14:paraId="43DFE07A" w14:textId="77777777" w:rsidR="000C151B" w:rsidRDefault="00E675D8">
            <w:pPr>
              <w:spacing w:line="360" w:lineRule="auto"/>
              <w:jc w:val="center"/>
              <w:rPr>
                <w:rFonts w:ascii="宋体" w:eastAsia="宋体" w:hAnsi="宋体" w:cs="宋体"/>
                <w:szCs w:val="21"/>
                <w:shd w:val="clear" w:color="auto" w:fill="FFFFFF"/>
              </w:rPr>
            </w:pPr>
            <w:r>
              <w:rPr>
                <w:rFonts w:ascii="宋体" w:eastAsia="宋体" w:hAnsi="宋体" w:cs="宋体" w:hint="eastAsia"/>
                <w:szCs w:val="21"/>
                <w:shd w:val="clear" w:color="auto" w:fill="FFFFFF"/>
              </w:rPr>
              <w:t>训练集</w:t>
            </w:r>
          </w:p>
        </w:tc>
        <w:tc>
          <w:tcPr>
            <w:tcW w:w="2130" w:type="dxa"/>
            <w:tcBorders>
              <w:top w:val="single" w:sz="8" w:space="0" w:color="4BACC6"/>
              <w:left w:val="dotted" w:sz="4" w:space="0" w:color="auto"/>
              <w:bottom w:val="single" w:sz="8" w:space="0" w:color="4BACC6"/>
              <w:right w:val="dotted" w:sz="4" w:space="0" w:color="auto"/>
            </w:tcBorders>
            <w:shd w:val="clear" w:color="auto" w:fill="FFFFFF"/>
          </w:tcPr>
          <w:p w14:paraId="43DFE07B" w14:textId="77777777" w:rsidR="000C151B" w:rsidRDefault="00E675D8">
            <w:pPr>
              <w:spacing w:line="360" w:lineRule="auto"/>
              <w:jc w:val="center"/>
              <w:rPr>
                <w:rFonts w:ascii="宋体" w:eastAsia="宋体" w:hAnsi="宋体" w:cs="宋体"/>
                <w:szCs w:val="21"/>
                <w:shd w:val="clear" w:color="auto" w:fill="FFFFFF"/>
              </w:rPr>
            </w:pPr>
            <w:r>
              <w:rPr>
                <w:rFonts w:ascii="宋体" w:eastAsia="宋体" w:hAnsi="宋体" w:cs="宋体" w:hint="eastAsia"/>
                <w:szCs w:val="21"/>
                <w:shd w:val="clear" w:color="auto" w:fill="FFFFFF"/>
              </w:rPr>
              <w:t>1.792</w:t>
            </w:r>
          </w:p>
        </w:tc>
        <w:tc>
          <w:tcPr>
            <w:tcW w:w="2130" w:type="dxa"/>
            <w:tcBorders>
              <w:top w:val="single" w:sz="8" w:space="0" w:color="4BACC6"/>
              <w:left w:val="dotted" w:sz="4" w:space="0" w:color="auto"/>
              <w:bottom w:val="single" w:sz="8" w:space="0" w:color="4BACC6"/>
              <w:right w:val="dotted" w:sz="4" w:space="0" w:color="auto"/>
            </w:tcBorders>
            <w:shd w:val="clear" w:color="auto" w:fill="FFFFFF"/>
          </w:tcPr>
          <w:p w14:paraId="43DFE07C" w14:textId="77777777" w:rsidR="000C151B" w:rsidRDefault="00E675D8">
            <w:pPr>
              <w:spacing w:line="360" w:lineRule="auto"/>
              <w:jc w:val="center"/>
              <w:rPr>
                <w:rFonts w:ascii="宋体" w:eastAsia="宋体" w:hAnsi="宋体" w:cs="宋体"/>
                <w:szCs w:val="21"/>
                <w:shd w:val="clear" w:color="auto" w:fill="FFFFFF"/>
              </w:rPr>
            </w:pPr>
            <w:r>
              <w:rPr>
                <w:rFonts w:ascii="宋体" w:eastAsia="宋体" w:hAnsi="宋体" w:cs="宋体" w:hint="eastAsia"/>
                <w:szCs w:val="21"/>
                <w:shd w:val="clear" w:color="auto" w:fill="FFFFFF"/>
              </w:rPr>
              <w:t>0.273</w:t>
            </w:r>
          </w:p>
        </w:tc>
        <w:tc>
          <w:tcPr>
            <w:tcW w:w="2130" w:type="dxa"/>
            <w:tcBorders>
              <w:top w:val="single" w:sz="8" w:space="0" w:color="4BACC6"/>
              <w:left w:val="dotted" w:sz="4" w:space="0" w:color="auto"/>
              <w:bottom w:val="single" w:sz="8" w:space="0" w:color="4BACC6"/>
              <w:right w:val="single" w:sz="8" w:space="0" w:color="4BACC6"/>
            </w:tcBorders>
            <w:shd w:val="clear" w:color="auto" w:fill="FFFFFF"/>
          </w:tcPr>
          <w:p w14:paraId="43DFE07D" w14:textId="77777777" w:rsidR="000C151B" w:rsidRDefault="00E675D8">
            <w:pPr>
              <w:spacing w:line="360" w:lineRule="auto"/>
              <w:jc w:val="center"/>
              <w:rPr>
                <w:rFonts w:ascii="宋体" w:eastAsia="宋体" w:hAnsi="宋体" w:cs="宋体"/>
                <w:szCs w:val="21"/>
                <w:shd w:val="clear" w:color="auto" w:fill="FFFFFF"/>
              </w:rPr>
            </w:pPr>
            <w:r>
              <w:rPr>
                <w:rFonts w:ascii="宋体" w:eastAsia="宋体" w:hAnsi="宋体" w:cs="宋体" w:hint="eastAsia"/>
                <w:szCs w:val="21"/>
                <w:shd w:val="clear" w:color="auto" w:fill="FFFFFF"/>
              </w:rPr>
              <w:t>2.102</w:t>
            </w:r>
          </w:p>
        </w:tc>
      </w:tr>
      <w:tr w:rsidR="000C151B" w14:paraId="43DFE083" w14:textId="77777777">
        <w:tc>
          <w:tcPr>
            <w:tcW w:w="2130" w:type="dxa"/>
            <w:tcBorders>
              <w:top w:val="single" w:sz="8" w:space="0" w:color="4BACC6"/>
              <w:left w:val="single" w:sz="8" w:space="0" w:color="4BACC6"/>
              <w:bottom w:val="single" w:sz="8" w:space="0" w:color="4BACC6"/>
              <w:right w:val="dotted" w:sz="4" w:space="0" w:color="auto"/>
            </w:tcBorders>
            <w:shd w:val="clear" w:color="auto" w:fill="FFFFFF"/>
          </w:tcPr>
          <w:p w14:paraId="43DFE07F" w14:textId="77777777" w:rsidR="000C151B" w:rsidRDefault="00E675D8">
            <w:pPr>
              <w:spacing w:line="360" w:lineRule="auto"/>
              <w:jc w:val="center"/>
              <w:rPr>
                <w:rFonts w:ascii="宋体" w:eastAsia="宋体" w:hAnsi="宋体" w:cs="宋体"/>
                <w:szCs w:val="21"/>
                <w:shd w:val="clear" w:color="auto" w:fill="FFFFFF"/>
              </w:rPr>
            </w:pPr>
            <w:r>
              <w:rPr>
                <w:rFonts w:ascii="宋体" w:eastAsia="宋体" w:hAnsi="宋体" w:cs="宋体" w:hint="eastAsia"/>
                <w:szCs w:val="21"/>
                <w:shd w:val="clear" w:color="auto" w:fill="FFFFFF"/>
              </w:rPr>
              <w:t>测试集</w:t>
            </w:r>
          </w:p>
        </w:tc>
        <w:tc>
          <w:tcPr>
            <w:tcW w:w="2130" w:type="dxa"/>
            <w:tcBorders>
              <w:top w:val="single" w:sz="8" w:space="0" w:color="4BACC6"/>
              <w:left w:val="dotted" w:sz="4" w:space="0" w:color="auto"/>
              <w:bottom w:val="single" w:sz="8" w:space="0" w:color="4BACC6"/>
              <w:right w:val="dotted" w:sz="4" w:space="0" w:color="auto"/>
            </w:tcBorders>
            <w:shd w:val="clear" w:color="auto" w:fill="FFFFFF"/>
          </w:tcPr>
          <w:p w14:paraId="43DFE080" w14:textId="77777777" w:rsidR="000C151B" w:rsidRDefault="00E675D8">
            <w:pPr>
              <w:spacing w:line="360" w:lineRule="auto"/>
              <w:jc w:val="center"/>
              <w:rPr>
                <w:rFonts w:ascii="宋体" w:eastAsia="宋体" w:hAnsi="宋体" w:cs="宋体"/>
                <w:szCs w:val="21"/>
                <w:shd w:val="clear" w:color="auto" w:fill="FFFFFF"/>
              </w:rPr>
            </w:pPr>
            <w:r>
              <w:rPr>
                <w:rFonts w:ascii="宋体" w:eastAsia="宋体" w:hAnsi="宋体" w:cs="宋体" w:hint="eastAsia"/>
                <w:szCs w:val="21"/>
                <w:shd w:val="clear" w:color="auto" w:fill="FFFFFF"/>
              </w:rPr>
              <w:t>3.778</w:t>
            </w:r>
          </w:p>
        </w:tc>
        <w:tc>
          <w:tcPr>
            <w:tcW w:w="2130" w:type="dxa"/>
            <w:tcBorders>
              <w:top w:val="single" w:sz="8" w:space="0" w:color="4BACC6"/>
              <w:left w:val="dotted" w:sz="4" w:space="0" w:color="auto"/>
              <w:bottom w:val="single" w:sz="8" w:space="0" w:color="4BACC6"/>
              <w:right w:val="dotted" w:sz="4" w:space="0" w:color="auto"/>
            </w:tcBorders>
            <w:shd w:val="clear" w:color="auto" w:fill="FFFFFF"/>
          </w:tcPr>
          <w:p w14:paraId="43DFE081" w14:textId="77777777" w:rsidR="000C151B" w:rsidRDefault="00E675D8">
            <w:pPr>
              <w:spacing w:line="360" w:lineRule="auto"/>
              <w:jc w:val="center"/>
              <w:rPr>
                <w:rFonts w:ascii="宋体" w:eastAsia="宋体" w:hAnsi="宋体" w:cs="宋体"/>
                <w:szCs w:val="21"/>
                <w:shd w:val="clear" w:color="auto" w:fill="FFFFFF"/>
              </w:rPr>
            </w:pPr>
            <w:r>
              <w:rPr>
                <w:rFonts w:ascii="宋体" w:eastAsia="宋体" w:hAnsi="宋体" w:cs="宋体" w:hint="eastAsia"/>
                <w:szCs w:val="21"/>
                <w:shd w:val="clear" w:color="auto" w:fill="FFFFFF"/>
              </w:rPr>
              <w:t>3.141</w:t>
            </w:r>
          </w:p>
        </w:tc>
        <w:tc>
          <w:tcPr>
            <w:tcW w:w="2130" w:type="dxa"/>
            <w:tcBorders>
              <w:top w:val="single" w:sz="8" w:space="0" w:color="4BACC6"/>
              <w:left w:val="dotted" w:sz="4" w:space="0" w:color="auto"/>
              <w:bottom w:val="single" w:sz="8" w:space="0" w:color="4BACC6"/>
              <w:right w:val="single" w:sz="8" w:space="0" w:color="4BACC6"/>
            </w:tcBorders>
            <w:shd w:val="clear" w:color="auto" w:fill="FFFFFF"/>
          </w:tcPr>
          <w:p w14:paraId="43DFE082" w14:textId="77777777" w:rsidR="000C151B" w:rsidRDefault="00E675D8">
            <w:pPr>
              <w:spacing w:line="360" w:lineRule="auto"/>
              <w:jc w:val="center"/>
              <w:rPr>
                <w:rFonts w:ascii="宋体" w:eastAsia="宋体" w:hAnsi="宋体" w:cs="宋体"/>
                <w:szCs w:val="21"/>
                <w:shd w:val="clear" w:color="auto" w:fill="FFFFFF"/>
              </w:rPr>
            </w:pPr>
            <w:r>
              <w:rPr>
                <w:rFonts w:ascii="宋体" w:eastAsia="宋体" w:hAnsi="宋体" w:cs="宋体" w:hint="eastAsia"/>
                <w:szCs w:val="21"/>
                <w:shd w:val="clear" w:color="auto" w:fill="FFFFFF"/>
              </w:rPr>
              <w:t>2.653</w:t>
            </w:r>
          </w:p>
        </w:tc>
      </w:tr>
    </w:tbl>
    <w:p w14:paraId="43DFE084" w14:textId="77777777" w:rsidR="000C151B" w:rsidRDefault="000C151B">
      <w:pPr>
        <w:spacing w:line="360" w:lineRule="auto"/>
        <w:ind w:firstLine="420"/>
        <w:jc w:val="center"/>
        <w:rPr>
          <w:rFonts w:ascii="宋体" w:eastAsia="宋体" w:hAnsi="宋体" w:cs="宋体"/>
          <w:szCs w:val="21"/>
          <w:shd w:val="clear" w:color="auto" w:fill="FFFFFF"/>
        </w:rPr>
      </w:pPr>
    </w:p>
    <w:p w14:paraId="43DFE085" w14:textId="77777777" w:rsidR="000C151B" w:rsidRDefault="00E675D8">
      <w:pPr>
        <w:spacing w:line="360" w:lineRule="auto"/>
        <w:ind w:firstLine="420"/>
        <w:jc w:val="left"/>
        <w:rPr>
          <w:rFonts w:ascii="宋体" w:eastAsia="宋体" w:hAnsi="宋体" w:cs="宋体"/>
          <w:szCs w:val="21"/>
          <w:shd w:val="clear" w:color="auto" w:fill="FFFFFF"/>
        </w:rPr>
      </w:pPr>
      <w:r>
        <w:rPr>
          <w:rFonts w:ascii="宋体" w:eastAsia="宋体" w:hAnsi="宋体" w:cs="宋体" w:hint="eastAsia"/>
          <w:szCs w:val="21"/>
          <w:shd w:val="clear" w:color="auto" w:fill="FFFFFF"/>
        </w:rPr>
        <w:t>可以看到，三个模型中</w:t>
      </w:r>
      <w:proofErr w:type="spellStart"/>
      <w:r>
        <w:rPr>
          <w:rFonts w:ascii="宋体" w:eastAsia="宋体" w:hAnsi="宋体" w:cs="宋体" w:hint="eastAsia"/>
          <w:szCs w:val="21"/>
          <w:shd w:val="clear" w:color="auto" w:fill="FFFFFF"/>
        </w:rPr>
        <w:t>XGBoost</w:t>
      </w:r>
      <w:proofErr w:type="spellEnd"/>
      <w:r>
        <w:rPr>
          <w:rFonts w:ascii="宋体" w:eastAsia="宋体" w:hAnsi="宋体" w:cs="宋体" w:hint="eastAsia"/>
          <w:szCs w:val="21"/>
          <w:shd w:val="clear" w:color="auto" w:fill="FFFFFF"/>
        </w:rPr>
        <w:t>的精度最高，其得出的特征重要性如下图：</w:t>
      </w:r>
    </w:p>
    <w:p w14:paraId="43DFE086" w14:textId="77777777" w:rsidR="000C151B" w:rsidRDefault="00E675D8">
      <w:pPr>
        <w:spacing w:line="360" w:lineRule="auto"/>
        <w:ind w:firstLine="420"/>
        <w:jc w:val="center"/>
        <w:rPr>
          <w:rFonts w:ascii="宋体" w:eastAsia="宋体" w:hAnsi="宋体" w:cs="宋体"/>
          <w:szCs w:val="21"/>
          <w:shd w:val="clear" w:color="auto" w:fill="FFFFFF"/>
        </w:rPr>
      </w:pPr>
      <w:r>
        <w:rPr>
          <w:rFonts w:ascii="宋体" w:eastAsia="宋体" w:hAnsi="宋体" w:cs="宋体" w:hint="eastAsia"/>
          <w:noProof/>
          <w:szCs w:val="21"/>
          <w:shd w:val="clear" w:color="auto" w:fill="FFFFFF"/>
        </w:rPr>
        <w:drawing>
          <wp:inline distT="0" distB="0" distL="114300" distR="114300" wp14:anchorId="43DFE0B1" wp14:editId="43DFE0B2">
            <wp:extent cx="3714750" cy="2486025"/>
            <wp:effectExtent l="0" t="0" r="0" b="9525"/>
            <wp:docPr id="6" name="图片 6" descr="1622703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22703091(1)"/>
                    <pic:cNvPicPr>
                      <a:picLocks noChangeAspect="1"/>
                    </pic:cNvPicPr>
                  </pic:nvPicPr>
                  <pic:blipFill>
                    <a:blip r:embed="rId33"/>
                    <a:stretch>
                      <a:fillRect/>
                    </a:stretch>
                  </pic:blipFill>
                  <pic:spPr>
                    <a:xfrm>
                      <a:off x="0" y="0"/>
                      <a:ext cx="3714750" cy="2486025"/>
                    </a:xfrm>
                    <a:prstGeom prst="rect">
                      <a:avLst/>
                    </a:prstGeom>
                  </pic:spPr>
                </pic:pic>
              </a:graphicData>
            </a:graphic>
          </wp:inline>
        </w:drawing>
      </w:r>
    </w:p>
    <w:p w14:paraId="43DFE087" w14:textId="77777777" w:rsidR="000C151B" w:rsidRDefault="00E675D8">
      <w:pPr>
        <w:spacing w:line="360" w:lineRule="auto"/>
        <w:ind w:firstLine="420"/>
        <w:jc w:val="left"/>
        <w:rPr>
          <w:rFonts w:ascii="宋体" w:eastAsia="宋体" w:hAnsi="宋体" w:cs="宋体"/>
          <w:szCs w:val="21"/>
          <w:shd w:val="clear" w:color="auto" w:fill="FFFFFF"/>
        </w:rPr>
      </w:pPr>
      <w:r>
        <w:rPr>
          <w:rFonts w:ascii="宋体" w:eastAsia="宋体" w:hAnsi="宋体" w:cs="宋体" w:hint="eastAsia"/>
          <w:szCs w:val="21"/>
          <w:shd w:val="clear" w:color="auto" w:fill="FFFFFF"/>
        </w:rPr>
        <w:t>可以看到，重要度最高的前三个因子依次为</w:t>
      </w:r>
      <w:r>
        <w:rPr>
          <w:rFonts w:ascii="宋体" w:eastAsia="宋体" w:hAnsi="宋体" w:cs="宋体" w:hint="eastAsia"/>
          <w:szCs w:val="21"/>
          <w:shd w:val="clear" w:color="auto" w:fill="FFFFFF"/>
        </w:rPr>
        <w:t>5,4,7</w:t>
      </w:r>
      <w:r>
        <w:rPr>
          <w:rFonts w:ascii="宋体" w:eastAsia="宋体" w:hAnsi="宋体" w:cs="宋体" w:hint="eastAsia"/>
          <w:szCs w:val="21"/>
          <w:shd w:val="clear" w:color="auto" w:fill="FFFFFF"/>
        </w:rPr>
        <w:t>，即胆固醇因子、</w:t>
      </w:r>
      <w:r>
        <w:rPr>
          <w:rFonts w:ascii="宋体" w:eastAsia="宋体" w:hAnsi="宋体" w:cs="宋体" w:hint="eastAsia"/>
          <w:szCs w:val="21"/>
          <w:shd w:val="clear" w:color="auto" w:fill="FFFFFF"/>
        </w:rPr>
        <w:t xml:space="preserve"> </w:t>
      </w:r>
      <w:r>
        <w:rPr>
          <w:rFonts w:ascii="宋体" w:eastAsia="宋体" w:hAnsi="宋体" w:cs="宋体" w:hint="eastAsia"/>
          <w:szCs w:val="21"/>
          <w:shd w:val="clear" w:color="auto" w:fill="FFFFFF"/>
        </w:rPr>
        <w:t>肝功能因子和肾功能因子，这与前面线性回归得到的变量系数和显著程度相符。</w:t>
      </w:r>
    </w:p>
    <w:p w14:paraId="43DFE088" w14:textId="77777777" w:rsidR="000C151B" w:rsidRDefault="00E675D8">
      <w:pPr>
        <w:pStyle w:val="1"/>
        <w:numPr>
          <w:ilvl w:val="0"/>
          <w:numId w:val="2"/>
        </w:numPr>
        <w:spacing w:line="360" w:lineRule="auto"/>
        <w:rPr>
          <w:rFonts w:ascii="宋体" w:eastAsia="宋体" w:hAnsi="宋体" w:cs="宋体"/>
          <w:bCs/>
          <w:sz w:val="28"/>
          <w:szCs w:val="28"/>
        </w:rPr>
      </w:pPr>
      <w:bookmarkStart w:id="26" w:name="_Toc14454"/>
      <w:r>
        <w:rPr>
          <w:rFonts w:ascii="宋体" w:eastAsia="宋体" w:hAnsi="宋体" w:cs="宋体" w:hint="eastAsia"/>
          <w:bCs/>
          <w:sz w:val="28"/>
          <w:szCs w:val="28"/>
        </w:rPr>
        <w:lastRenderedPageBreak/>
        <w:t>总结</w:t>
      </w:r>
      <w:bookmarkEnd w:id="26"/>
    </w:p>
    <w:p w14:paraId="43DFE089" w14:textId="77777777" w:rsidR="000C151B" w:rsidRDefault="00E675D8">
      <w:pPr>
        <w:spacing w:line="360" w:lineRule="auto"/>
        <w:ind w:firstLine="420"/>
        <w:rPr>
          <w:rFonts w:ascii="宋体" w:eastAsia="宋体" w:hAnsi="宋体" w:cs="宋体"/>
          <w:szCs w:val="21"/>
        </w:rPr>
      </w:pPr>
      <w:r>
        <w:rPr>
          <w:rFonts w:ascii="宋体" w:eastAsia="宋体" w:hAnsi="宋体" w:cs="宋体" w:hint="eastAsia"/>
          <w:szCs w:val="21"/>
        </w:rPr>
        <w:t>本文使用糖尿病公开数据集，对各指标进行因子分析并对血糖值进行预测，从而希望能够分析各指标之间的联系，并探究公共因子对血糖值的影响程度，尝试建立糖尿病预测模型。本文首先介绍了糖尿病的历史背景以及机器学习在慢性病初步诊断上的应用；其次对数据进行了一系列预处理和统计描述，展现了变量的分布特点；之后基于数据的特点，进行基于主成分和最大方差旋转的因子分析，找到各指标的内在联系；最终对提取出的公共因子和因变量血糖值分别用线性回归、随机森林和</w:t>
      </w:r>
      <w:proofErr w:type="spellStart"/>
      <w:r>
        <w:rPr>
          <w:rFonts w:ascii="宋体" w:eastAsia="宋体" w:hAnsi="宋体" w:cs="宋体" w:hint="eastAsia"/>
          <w:szCs w:val="21"/>
        </w:rPr>
        <w:t>XGBoost</w:t>
      </w:r>
      <w:proofErr w:type="spellEnd"/>
      <w:r>
        <w:rPr>
          <w:rFonts w:ascii="宋体" w:eastAsia="宋体" w:hAnsi="宋体" w:cs="宋体" w:hint="eastAsia"/>
          <w:szCs w:val="21"/>
        </w:rPr>
        <w:t>进行回归分析，找到影响血糖值的关键因素。研究结果表明，血脂、肝功能</w:t>
      </w:r>
      <w:r>
        <w:rPr>
          <w:rFonts w:ascii="宋体" w:eastAsia="宋体" w:hAnsi="宋体" w:cs="宋体" w:hint="eastAsia"/>
          <w:szCs w:val="21"/>
        </w:rPr>
        <w:t>和肾功能指标是诊断糖尿病最关键的三个因素，具有重要参考价值，可以根据这些指标在糖尿病诊断上进一步提高效率。</w:t>
      </w:r>
    </w:p>
    <w:p w14:paraId="43DFE08A" w14:textId="77777777" w:rsidR="000C151B" w:rsidRDefault="000C151B">
      <w:pPr>
        <w:spacing w:line="360" w:lineRule="auto"/>
        <w:ind w:firstLine="420"/>
        <w:rPr>
          <w:rFonts w:ascii="宋体" w:eastAsia="宋体" w:hAnsi="宋体" w:cs="宋体"/>
          <w:szCs w:val="21"/>
        </w:rPr>
      </w:pPr>
    </w:p>
    <w:p w14:paraId="43DFE08B" w14:textId="77777777" w:rsidR="000C151B" w:rsidRDefault="000C151B">
      <w:pPr>
        <w:spacing w:line="360" w:lineRule="auto"/>
        <w:ind w:firstLine="420"/>
        <w:rPr>
          <w:rFonts w:ascii="宋体" w:eastAsia="宋体" w:hAnsi="宋体" w:cs="宋体"/>
          <w:szCs w:val="21"/>
        </w:rPr>
      </w:pPr>
    </w:p>
    <w:p w14:paraId="43DFE08C" w14:textId="77777777" w:rsidR="000C151B" w:rsidRDefault="000C151B">
      <w:pPr>
        <w:spacing w:line="360" w:lineRule="auto"/>
        <w:rPr>
          <w:rFonts w:ascii="宋体" w:eastAsia="宋体" w:hAnsi="宋体" w:cs="宋体"/>
          <w:szCs w:val="21"/>
        </w:rPr>
      </w:pPr>
    </w:p>
    <w:p w14:paraId="43DFE08D" w14:textId="77777777" w:rsidR="000C151B" w:rsidRDefault="000C151B">
      <w:pPr>
        <w:spacing w:line="360" w:lineRule="auto"/>
        <w:rPr>
          <w:rFonts w:ascii="宋体" w:eastAsia="宋体" w:hAnsi="宋体" w:cs="宋体"/>
          <w:szCs w:val="21"/>
        </w:rPr>
      </w:pPr>
    </w:p>
    <w:p w14:paraId="43DFE08E" w14:textId="77777777" w:rsidR="000C151B" w:rsidRDefault="000C151B">
      <w:pPr>
        <w:spacing w:line="360" w:lineRule="auto"/>
        <w:rPr>
          <w:rFonts w:ascii="宋体" w:eastAsia="宋体" w:hAnsi="宋体" w:cs="宋体"/>
          <w:szCs w:val="21"/>
        </w:rPr>
      </w:pPr>
    </w:p>
    <w:p w14:paraId="43DFE08F" w14:textId="77777777" w:rsidR="000C151B" w:rsidRDefault="000C151B">
      <w:pPr>
        <w:spacing w:line="360" w:lineRule="auto"/>
        <w:rPr>
          <w:rFonts w:ascii="宋体" w:eastAsia="宋体" w:hAnsi="宋体" w:cs="宋体"/>
          <w:szCs w:val="21"/>
        </w:rPr>
      </w:pPr>
    </w:p>
    <w:p w14:paraId="43DFE090" w14:textId="77777777" w:rsidR="000C151B" w:rsidRDefault="000C151B">
      <w:pPr>
        <w:spacing w:line="360" w:lineRule="auto"/>
        <w:rPr>
          <w:rFonts w:ascii="宋体" w:eastAsia="宋体" w:hAnsi="宋体" w:cs="宋体"/>
          <w:szCs w:val="21"/>
        </w:rPr>
      </w:pPr>
    </w:p>
    <w:sectPr w:rsidR="000C15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30BB8A"/>
    <w:multiLevelType w:val="multilevel"/>
    <w:tmpl w:val="BE30BB8A"/>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689EE58"/>
    <w:multiLevelType w:val="singleLevel"/>
    <w:tmpl w:val="D689EE58"/>
    <w:lvl w:ilvl="0">
      <w:start w:val="1"/>
      <w:numFmt w:val="decimalEnclosedCircleChinese"/>
      <w:suff w:val="nothing"/>
      <w:lvlText w:val="%1　"/>
      <w:lvlJc w:val="left"/>
      <w:pPr>
        <w:ind w:left="0" w:firstLine="400"/>
      </w:pPr>
      <w:rPr>
        <w:rFonts w:hint="eastAsia"/>
      </w:rPr>
    </w:lvl>
  </w:abstractNum>
  <w:abstractNum w:abstractNumId="2" w15:restartNumberingAfterBreak="0">
    <w:nsid w:val="F2A8DCC3"/>
    <w:multiLevelType w:val="multilevel"/>
    <w:tmpl w:val="F2A8DCC3"/>
    <w:lvl w:ilvl="0">
      <w:start w:val="2"/>
      <w:numFmt w:val="decimal"/>
      <w:suff w:val="space"/>
      <w:lvlText w:val="%1."/>
      <w:lvlJc w:val="left"/>
      <w:pPr>
        <w:tabs>
          <w:tab w:val="left" w:pos="0"/>
        </w:tabs>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F89A5E70"/>
    <w:multiLevelType w:val="singleLevel"/>
    <w:tmpl w:val="F89A5E70"/>
    <w:lvl w:ilvl="0">
      <w:start w:val="1"/>
      <w:numFmt w:val="decimalEnclosedCircleChinese"/>
      <w:suff w:val="nothing"/>
      <w:lvlText w:val="%1　"/>
      <w:lvlJc w:val="left"/>
      <w:pPr>
        <w:ind w:left="0" w:firstLine="400"/>
      </w:pPr>
      <w:rPr>
        <w:rFonts w:hint="eastAsia"/>
      </w:rPr>
    </w:lvl>
  </w:abstractNum>
  <w:num w:numId="1" w16cid:durableId="1352688476">
    <w:abstractNumId w:val="0"/>
  </w:num>
  <w:num w:numId="2" w16cid:durableId="1834493704">
    <w:abstractNumId w:val="2"/>
  </w:num>
  <w:num w:numId="3" w16cid:durableId="1400251766">
    <w:abstractNumId w:val="3"/>
  </w:num>
  <w:num w:numId="4" w16cid:durableId="2090538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151B"/>
    <w:rsid w:val="000C151B"/>
    <w:rsid w:val="00E675D8"/>
    <w:rsid w:val="0ACF0D16"/>
    <w:rsid w:val="108026B2"/>
    <w:rsid w:val="13B8588A"/>
    <w:rsid w:val="164B7D86"/>
    <w:rsid w:val="1FF768F4"/>
    <w:rsid w:val="34406778"/>
    <w:rsid w:val="5516129C"/>
    <w:rsid w:val="72D55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3DFDC7C"/>
  <w15:docId w15:val="{C57DB328-D5A8-014A-BA8B-95FCB2F5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TOC1">
    <w:name w:val="toc 1"/>
    <w:basedOn w:val="a"/>
    <w:next w:val="a"/>
    <w:qFormat/>
  </w:style>
  <w:style w:type="paragraph" w:styleId="TOC2">
    <w:name w:val="toc 2"/>
    <w:basedOn w:val="a"/>
    <w:next w:val="a"/>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Emphasis"/>
    <w:basedOn w:val="a0"/>
    <w:qFormat/>
    <w:rPr>
      <w:i/>
    </w:rPr>
  </w:style>
  <w:style w:type="character" w:styleId="a7">
    <w:name w:val="Hyperlink"/>
    <w:basedOn w:val="a0"/>
    <w:qFormat/>
    <w:rPr>
      <w:color w:val="0000FF"/>
      <w:u w:val="single"/>
    </w:rPr>
  </w:style>
  <w:style w:type="paragraph" w:customStyle="1" w:styleId="WPSOffice1">
    <w:name w:val="WPSOffice手动目录 1"/>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paragraph" w:customStyle="1" w:styleId="WPSOffice3">
    <w:name w:val="WPSOffice手动目录 3"/>
    <w:qFormat/>
    <w:pPr>
      <w:ind w:leftChars="400" w:left="40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oleObject" Target="embeddings/oleObject1.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wmf"/><Relationship Id="rId24" Type="http://schemas.openxmlformats.org/officeDocument/2006/relationships/oleObject" Target="embeddings/oleObject7.bin"/><Relationship Id="rId32"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0.wmf"/><Relationship Id="rId31" Type="http://schemas.openxmlformats.org/officeDocument/2006/relationships/image" Target="media/image17.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4.png"/><Relationship Id="rId30" Type="http://schemas.openxmlformats.org/officeDocument/2006/relationships/oleObject" Target="embeddings/oleObject9.bin"/><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2273</Words>
  <Characters>12957</Characters>
  <Application>Microsoft Office Word</Application>
  <DocSecurity>0</DocSecurity>
  <Lines>107</Lines>
  <Paragraphs>30</Paragraphs>
  <ScaleCrop>false</ScaleCrop>
  <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qingming</dc:creator>
  <cp:lastModifiedBy>芦 文</cp:lastModifiedBy>
  <cp:revision>2</cp:revision>
  <dcterms:created xsi:type="dcterms:W3CDTF">2021-05-31T13:00:00Z</dcterms:created>
  <dcterms:modified xsi:type="dcterms:W3CDTF">2023-03-03T12:19:00Z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