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12398" w14:textId="77777777" w:rsidR="00732A4F" w:rsidRPr="00DE10FD" w:rsidRDefault="00732A4F" w:rsidP="00732A4F">
      <w:pPr>
        <w:pStyle w:val="Heaing1Number"/>
        <w:jc w:val="left"/>
      </w:pPr>
      <w:bookmarkStart w:id="0" w:name="_Hlk69711292"/>
      <w:r>
        <w:t>Equity and Health Neighborhood Advisor Application Invitation</w:t>
      </w:r>
    </w:p>
    <w:p w14:paraId="2C4F2376" w14:textId="77777777" w:rsidR="00732A4F" w:rsidRDefault="00732A4F" w:rsidP="00732A4F">
      <w:pPr>
        <w:pStyle w:val="Subtitle"/>
      </w:pPr>
    </w:p>
    <w:p w14:paraId="731023E8" w14:textId="77777777" w:rsidR="00732A4F" w:rsidRDefault="00732A4F" w:rsidP="00732A4F">
      <w:r>
        <w:t>[</w:t>
      </w:r>
      <w:r w:rsidRPr="003D37D3">
        <w:rPr>
          <w:highlight w:val="yellow"/>
        </w:rPr>
        <w:t>Greeting</w:t>
      </w:r>
      <w:r>
        <w:t>]</w:t>
      </w:r>
    </w:p>
    <w:p w14:paraId="4D3E7B68" w14:textId="77777777" w:rsidR="00732A4F" w:rsidRPr="007C3249" w:rsidRDefault="00732A4F" w:rsidP="00732A4F">
      <w:r w:rsidRPr="5055262F">
        <w:rPr>
          <w:rFonts w:eastAsia="Times New Roman"/>
          <w:color w:val="202124"/>
          <w:spacing w:val="3"/>
        </w:rPr>
        <w:t xml:space="preserve">The Minnesota Department of Transportation (MnDOT) </w:t>
      </w:r>
      <w:r>
        <w:rPr>
          <w:rFonts w:eastAsia="Times New Roman"/>
          <w:color w:val="202124"/>
          <w:spacing w:val="3"/>
        </w:rPr>
        <w:t xml:space="preserve">requests your assistance in soliciting applications </w:t>
      </w:r>
      <w:r w:rsidRPr="5055262F">
        <w:rPr>
          <w:rFonts w:eastAsia="Times New Roman"/>
          <w:color w:val="202124"/>
          <w:spacing w:val="3"/>
        </w:rPr>
        <w:t xml:space="preserve">to join </w:t>
      </w:r>
      <w:r>
        <w:rPr>
          <w:rFonts w:eastAsia="Times New Roman"/>
          <w:color w:val="202124"/>
          <w:spacing w:val="3"/>
        </w:rPr>
        <w:t>the</w:t>
      </w:r>
      <w:r w:rsidRPr="5055262F">
        <w:rPr>
          <w:rFonts w:eastAsia="Times New Roman"/>
          <w:color w:val="202124"/>
          <w:spacing w:val="3"/>
        </w:rPr>
        <w:t xml:space="preserve"> Equity and Health Neighborhood Advisor (EHNA) committee for the </w:t>
      </w:r>
      <w:r>
        <w:t xml:space="preserve">Highway 252/I-94 project in Brooklyn Park, Brooklyn Center and Minneapolis. </w:t>
      </w:r>
      <w:r w:rsidRPr="5055262F">
        <w:rPr>
          <w:rFonts w:eastAsia="Times New Roman"/>
          <w:color w:val="202124"/>
          <w:spacing w:val="3"/>
        </w:rPr>
        <w:t xml:space="preserve">Members of the EHNA will work with project staff to describe equity and health conditions in their communities, oversee equity and health engagement activities, and provide </w:t>
      </w:r>
      <w:r>
        <w:rPr>
          <w:rFonts w:eastAsia="Times New Roman"/>
          <w:color w:val="202124"/>
          <w:spacing w:val="3"/>
        </w:rPr>
        <w:t xml:space="preserve">input </w:t>
      </w:r>
      <w:r w:rsidRPr="5055262F">
        <w:rPr>
          <w:rFonts w:eastAsia="Times New Roman"/>
          <w:color w:val="202124"/>
          <w:spacing w:val="3"/>
        </w:rPr>
        <w:t xml:space="preserve">on potential transportation improvements to MnDOT leadership and elected officials. </w:t>
      </w:r>
    </w:p>
    <w:p w14:paraId="711135FF" w14:textId="77777777" w:rsidR="00732A4F" w:rsidRDefault="00732A4F" w:rsidP="00732A4F">
      <w:r>
        <w:t xml:space="preserve">The EHNA is a critical component of the Equity and Health Assessment (EHA). MnDOT is conducting the EHA to understand how the Highway 252/I-94 corridor impacts the physical, social, and economic health of people living and working in adjacent neighborhoods. Information gathered in the EHA will be used to inform the Highway 252/I-94 Environmental Impact Statement (EIS). Additional information about the Highway 252/I-94 EHA and EIS is included in the attached documents. </w:t>
      </w:r>
    </w:p>
    <w:p w14:paraId="3C516316" w14:textId="77777777" w:rsidR="00732A4F" w:rsidRDefault="00732A4F" w:rsidP="00732A4F">
      <w:r>
        <w:t xml:space="preserve">Our goal is to convene an EHNA committee that reflects the diversity of project area communities. We’re looking for people who live or work in the project area and have an interest in advancing equity and health in </w:t>
      </w:r>
      <w:r w:rsidRPr="009912F5">
        <w:t xml:space="preserve">transportation. </w:t>
      </w:r>
      <w:r w:rsidRPr="00AA4BB6">
        <w:t xml:space="preserve">Individuals selected to serve on the EHNA committee will be compensated for EHNA meeting participation. </w:t>
      </w:r>
      <w:r w:rsidRPr="009912F5">
        <w:t>MnDOT</w:t>
      </w:r>
      <w:r w:rsidRPr="008A1C6E">
        <w:t xml:space="preserve"> anticipates holding up to 10 EHNA meetings between July 2021 and March 2022.</w:t>
      </w:r>
      <w:r>
        <w:t xml:space="preserve"> </w:t>
      </w:r>
    </w:p>
    <w:p w14:paraId="195308C1" w14:textId="77777777" w:rsidR="00732A4F" w:rsidRDefault="00732A4F" w:rsidP="00732A4F">
      <w:r>
        <w:t>Please share this application with members of [</w:t>
      </w:r>
      <w:r w:rsidRPr="00D619C5">
        <w:rPr>
          <w:highlight w:val="yellow"/>
        </w:rPr>
        <w:t>organization</w:t>
      </w:r>
      <w:r>
        <w:t xml:space="preserve">], particularly those you think would be a good fit for the EHNA committee. People who would like to apply but are unable to complete the online form may contact Dale Gade at 651-251-4045 or e-mail at </w:t>
      </w:r>
      <w:hyperlink r:id="rId8" w:history="1">
        <w:r w:rsidRPr="006C5B08">
          <w:rPr>
            <w:rStyle w:val="Hyperlink"/>
          </w:rPr>
          <w:t>dgade@srfconsulting.com</w:t>
        </w:r>
      </w:hyperlink>
      <w:r>
        <w:t xml:space="preserve"> to express their interest. Applications are due by July 2, 2021. </w:t>
      </w:r>
    </w:p>
    <w:p w14:paraId="21838BB6" w14:textId="77777777" w:rsidR="00732A4F" w:rsidRDefault="00732A4F" w:rsidP="00732A4F">
      <w:r>
        <w:t xml:space="preserve">Thank you for your participation in this process! </w:t>
      </w:r>
    </w:p>
    <w:p w14:paraId="4E93966A" w14:textId="77777777" w:rsidR="00732A4F" w:rsidRDefault="00732A4F" w:rsidP="00732A4F">
      <w:pPr>
        <w:pStyle w:val="Title"/>
        <w:jc w:val="center"/>
      </w:pPr>
      <w:r>
        <w:br w:type="column"/>
      </w:r>
    </w:p>
    <w:p w14:paraId="0EFE3D6C" w14:textId="77777777" w:rsidR="00732A4F" w:rsidRDefault="00732A4F" w:rsidP="00732A4F">
      <w:pPr>
        <w:pStyle w:val="Title"/>
        <w:jc w:val="center"/>
      </w:pPr>
    </w:p>
    <w:p w14:paraId="4A8714B4" w14:textId="77777777" w:rsidR="00732A4F" w:rsidRDefault="00732A4F" w:rsidP="00732A4F">
      <w:pPr>
        <w:pStyle w:val="Title"/>
        <w:jc w:val="center"/>
      </w:pPr>
    </w:p>
    <w:p w14:paraId="3B320745" w14:textId="77777777" w:rsidR="00732A4F" w:rsidRDefault="00732A4F" w:rsidP="00732A4F">
      <w:pPr>
        <w:pStyle w:val="Title"/>
        <w:jc w:val="center"/>
      </w:pPr>
    </w:p>
    <w:p w14:paraId="094DBFA8" w14:textId="77777777" w:rsidR="00732A4F" w:rsidRDefault="00732A4F" w:rsidP="00732A4F"/>
    <w:p w14:paraId="06BE3E7E" w14:textId="77777777" w:rsidR="00732A4F" w:rsidRPr="003D37D3" w:rsidRDefault="00732A4F" w:rsidP="00732A4F"/>
    <w:p w14:paraId="4B700C90" w14:textId="77777777" w:rsidR="00732A4F" w:rsidRDefault="00732A4F" w:rsidP="00732A4F">
      <w:pPr>
        <w:pStyle w:val="Title"/>
        <w:jc w:val="center"/>
      </w:pPr>
      <w:r>
        <w:t>Appendix B</w:t>
      </w:r>
    </w:p>
    <w:p w14:paraId="249ED146" w14:textId="77777777" w:rsidR="00732A4F" w:rsidRDefault="00732A4F" w:rsidP="00732A4F">
      <w:pPr>
        <w:pStyle w:val="Subtitle"/>
        <w:jc w:val="center"/>
      </w:pPr>
      <w:r>
        <w:t>Equity and Health Neighborhood Advisors Charter</w:t>
      </w:r>
    </w:p>
    <w:p w14:paraId="0E0560FB" w14:textId="7BCF1F8D" w:rsidR="00DB628C" w:rsidRPr="00DB628C" w:rsidRDefault="00732A4F" w:rsidP="00732A4F">
      <w:pPr>
        <w:pStyle w:val="Heaing1Number"/>
        <w:jc w:val="left"/>
      </w:pPr>
      <w:r>
        <w:br w:type="column"/>
      </w:r>
      <w:r w:rsidR="00B43A0C">
        <w:lastRenderedPageBreak/>
        <w:t xml:space="preserve">Equity and Health Neighborhood Advisor </w:t>
      </w:r>
      <w:r w:rsidR="00552F85">
        <w:t>Application</w:t>
      </w:r>
    </w:p>
    <w:bookmarkEnd w:id="0"/>
    <w:p w14:paraId="09907529" w14:textId="77D1A763" w:rsidR="00DB628C" w:rsidRPr="00980F06" w:rsidRDefault="00DB628C" w:rsidP="00732A4F">
      <w:pPr>
        <w:ind w:right="720"/>
        <w:rPr>
          <w:rFonts w:cstheme="minorHAnsi"/>
        </w:rPr>
      </w:pPr>
      <w:r w:rsidRPr="00980F06">
        <w:rPr>
          <w:rFonts w:cstheme="minorHAnsi"/>
        </w:rPr>
        <w:t xml:space="preserve">The Minnesota Department of Transportation (MnDOT) is seeking applicants interested in serving </w:t>
      </w:r>
      <w:r w:rsidR="00A33ADF" w:rsidRPr="00980F06">
        <w:rPr>
          <w:rFonts w:cstheme="minorHAnsi"/>
        </w:rPr>
        <w:t xml:space="preserve">as an </w:t>
      </w:r>
      <w:r w:rsidRPr="00980F06">
        <w:rPr>
          <w:rFonts w:cstheme="minorHAnsi"/>
        </w:rPr>
        <w:t xml:space="preserve">Equity and Health Neighborhood Advisor (EHNA) for the </w:t>
      </w:r>
      <w:hyperlink r:id="rId9" w:history="1">
        <w:r w:rsidRPr="00980F06">
          <w:rPr>
            <w:rStyle w:val="Hyperlink"/>
            <w:rFonts w:eastAsia="Times New Roman" w:cstheme="minorHAnsi"/>
            <w:spacing w:val="3"/>
          </w:rPr>
          <w:t xml:space="preserve">Highway 252/I-94 </w:t>
        </w:r>
      </w:hyperlink>
      <w:r w:rsidRPr="00980F06">
        <w:rPr>
          <w:rFonts w:cstheme="minorHAnsi"/>
        </w:rPr>
        <w:t xml:space="preserve"> Equity and Health Assessment</w:t>
      </w:r>
      <w:r w:rsidR="00820A18" w:rsidRPr="00980F06">
        <w:rPr>
          <w:rFonts w:cstheme="minorHAnsi"/>
        </w:rPr>
        <w:t xml:space="preserve"> (EHA)</w:t>
      </w:r>
      <w:r w:rsidRPr="00980F06">
        <w:rPr>
          <w:rFonts w:cstheme="minorHAnsi"/>
        </w:rPr>
        <w:t xml:space="preserve">. MnDOT is conducting </w:t>
      </w:r>
      <w:r w:rsidR="00923E07" w:rsidRPr="00980F06">
        <w:rPr>
          <w:rFonts w:cstheme="minorHAnsi"/>
        </w:rPr>
        <w:t xml:space="preserve">an EHA </w:t>
      </w:r>
      <w:r w:rsidRPr="00980F06">
        <w:rPr>
          <w:rFonts w:cstheme="minorHAnsi"/>
        </w:rPr>
        <w:t xml:space="preserve">to </w:t>
      </w:r>
      <w:r w:rsidR="00923E07" w:rsidRPr="00980F06">
        <w:rPr>
          <w:rFonts w:cstheme="minorHAnsi"/>
        </w:rPr>
        <w:t xml:space="preserve">better integrate the experiences and priorities of historically underserved and overburdened populations in an Environmental Impact Statement (EIS) on the </w:t>
      </w:r>
      <w:r w:rsidRPr="00980F06">
        <w:rPr>
          <w:rFonts w:cstheme="minorHAnsi"/>
        </w:rPr>
        <w:t xml:space="preserve">Highway 252/I-94 </w:t>
      </w:r>
      <w:r w:rsidR="00923E07" w:rsidRPr="00980F06">
        <w:rPr>
          <w:rFonts w:cstheme="minorHAnsi"/>
        </w:rPr>
        <w:t>corridor</w:t>
      </w:r>
      <w:r w:rsidRPr="00980F06">
        <w:rPr>
          <w:rFonts w:cstheme="minorHAnsi"/>
        </w:rPr>
        <w:t xml:space="preserve">. </w:t>
      </w:r>
      <w:r w:rsidR="00D90608" w:rsidRPr="00980F06">
        <w:rPr>
          <w:rFonts w:cstheme="minorHAnsi"/>
        </w:rPr>
        <w:t xml:space="preserve">Members of the </w:t>
      </w:r>
      <w:r w:rsidRPr="00980F06">
        <w:rPr>
          <w:rFonts w:cstheme="minorHAnsi"/>
        </w:rPr>
        <w:t xml:space="preserve">EHNA </w:t>
      </w:r>
      <w:r w:rsidR="00D90608" w:rsidRPr="00980F06">
        <w:rPr>
          <w:rFonts w:cstheme="minorHAnsi"/>
        </w:rPr>
        <w:t xml:space="preserve">committee </w:t>
      </w:r>
      <w:r w:rsidRPr="00980F06">
        <w:rPr>
          <w:rFonts w:cstheme="minorHAnsi"/>
        </w:rPr>
        <w:t xml:space="preserve">will </w:t>
      </w:r>
      <w:r w:rsidR="00D90608" w:rsidRPr="00980F06">
        <w:rPr>
          <w:rFonts w:cstheme="minorHAnsi"/>
        </w:rPr>
        <w:t xml:space="preserve">advise MnDOT on how to engage targeted communities and incorporate input into EIS decisions. </w:t>
      </w:r>
    </w:p>
    <w:p w14:paraId="13403C38" w14:textId="62960430" w:rsidR="003D37D3" w:rsidRPr="00980F06" w:rsidRDefault="00DB628C" w:rsidP="00732A4F">
      <w:pPr>
        <w:ind w:right="720"/>
        <w:rPr>
          <w:rFonts w:cstheme="minorHAnsi"/>
        </w:rPr>
      </w:pPr>
      <w:r w:rsidRPr="00980F06">
        <w:rPr>
          <w:rFonts w:cstheme="minorHAnsi"/>
        </w:rPr>
        <w:t xml:space="preserve">The EHNA is intended to include people who live, work, or </w:t>
      </w:r>
      <w:r w:rsidR="006B2DCB" w:rsidRPr="00980F06">
        <w:rPr>
          <w:rFonts w:cstheme="minorHAnsi"/>
        </w:rPr>
        <w:t xml:space="preserve">own a business </w:t>
      </w:r>
      <w:r w:rsidRPr="00980F06">
        <w:rPr>
          <w:rFonts w:cstheme="minorHAnsi"/>
        </w:rPr>
        <w:t>in the project area</w:t>
      </w:r>
      <w:r w:rsidR="007219D1" w:rsidRPr="00980F06">
        <w:rPr>
          <w:rFonts w:cstheme="minorHAnsi"/>
        </w:rPr>
        <w:t xml:space="preserve"> (shown below)</w:t>
      </w:r>
      <w:r w:rsidRPr="00980F06">
        <w:rPr>
          <w:rFonts w:cstheme="minorHAnsi"/>
        </w:rPr>
        <w:t xml:space="preserve">. EHNA membership </w:t>
      </w:r>
      <w:r w:rsidR="00D01E54" w:rsidRPr="00980F06">
        <w:rPr>
          <w:rFonts w:cstheme="minorHAnsi"/>
        </w:rPr>
        <w:t>is</w:t>
      </w:r>
      <w:r w:rsidR="00867DDA" w:rsidRPr="00980F06">
        <w:rPr>
          <w:rFonts w:cstheme="minorHAnsi"/>
        </w:rPr>
        <w:t xml:space="preserve"> intended</w:t>
      </w:r>
      <w:r w:rsidR="00D01E54" w:rsidRPr="00980F06">
        <w:rPr>
          <w:rFonts w:cstheme="minorHAnsi"/>
        </w:rPr>
        <w:t xml:space="preserve"> to match, as closely as p</w:t>
      </w:r>
      <w:r w:rsidR="005A3C0C" w:rsidRPr="00980F06">
        <w:rPr>
          <w:rFonts w:cstheme="minorHAnsi"/>
        </w:rPr>
        <w:t>ractic</w:t>
      </w:r>
      <w:r w:rsidR="00D05623" w:rsidRPr="00980F06">
        <w:rPr>
          <w:rFonts w:cstheme="minorHAnsi"/>
        </w:rPr>
        <w:t>al</w:t>
      </w:r>
      <w:r w:rsidR="00D01E54" w:rsidRPr="00980F06">
        <w:rPr>
          <w:rFonts w:cstheme="minorHAnsi"/>
        </w:rPr>
        <w:t>,</w:t>
      </w:r>
      <w:r w:rsidR="00867DDA" w:rsidRPr="00980F06">
        <w:rPr>
          <w:rFonts w:cstheme="minorHAnsi"/>
        </w:rPr>
        <w:t xml:space="preserve"> the distribution of the population throughout the project area (defined as all block groups within one-half mile of the Highway 252/I-94 project corridor). MnDOT will</w:t>
      </w:r>
      <w:r w:rsidR="00D01E54" w:rsidRPr="00980F06">
        <w:rPr>
          <w:rFonts w:cstheme="minorHAnsi"/>
        </w:rPr>
        <w:t xml:space="preserve"> target outreach to</w:t>
      </w:r>
      <w:r w:rsidRPr="00980F06">
        <w:rPr>
          <w:rFonts w:cstheme="minorHAnsi"/>
        </w:rPr>
        <w:t xml:space="preserve"> underserved and </w:t>
      </w:r>
      <w:r w:rsidR="00851CD0" w:rsidRPr="00980F06">
        <w:rPr>
          <w:rFonts w:cstheme="minorHAnsi"/>
        </w:rPr>
        <w:t>overburdened</w:t>
      </w:r>
      <w:r w:rsidRPr="00980F06">
        <w:rPr>
          <w:rFonts w:cstheme="minorHAnsi"/>
        </w:rPr>
        <w:t xml:space="preserve"> communities. This could include, but is not limited to:</w:t>
      </w:r>
    </w:p>
    <w:p w14:paraId="26BFECBB" w14:textId="3DBB5395" w:rsidR="00D3794B" w:rsidRPr="00980F06" w:rsidRDefault="00D3794B" w:rsidP="00732A4F">
      <w:pPr>
        <w:pStyle w:val="ListParagraph"/>
        <w:numPr>
          <w:ilvl w:val="0"/>
          <w:numId w:val="15"/>
        </w:numPr>
        <w:ind w:right="720"/>
        <w:rPr>
          <w:rFonts w:cstheme="minorHAnsi"/>
          <w:szCs w:val="22"/>
        </w:rPr>
      </w:pPr>
      <w:bookmarkStart w:id="1" w:name="_Hlk74164872"/>
      <w:r w:rsidRPr="00980F06">
        <w:rPr>
          <w:rFonts w:cstheme="minorHAnsi"/>
          <w:szCs w:val="22"/>
        </w:rPr>
        <w:t>People who are Black, Indigenous, or Persons of Color (</w:t>
      </w:r>
      <w:r w:rsidR="00576C2A" w:rsidRPr="00980F06">
        <w:rPr>
          <w:rFonts w:cstheme="minorHAnsi"/>
          <w:szCs w:val="22"/>
        </w:rPr>
        <w:t xml:space="preserve">this includes populations referred to as racial and ethnic </w:t>
      </w:r>
      <w:r w:rsidRPr="00980F06">
        <w:rPr>
          <w:rFonts w:cstheme="minorHAnsi"/>
          <w:szCs w:val="22"/>
        </w:rPr>
        <w:t>minorities)</w:t>
      </w:r>
    </w:p>
    <w:bookmarkEnd w:id="1"/>
    <w:p w14:paraId="43685D01" w14:textId="28AA4258" w:rsidR="003D37D3" w:rsidRPr="00980F06" w:rsidRDefault="00DB628C" w:rsidP="00732A4F">
      <w:pPr>
        <w:pStyle w:val="ListParagraph"/>
        <w:numPr>
          <w:ilvl w:val="0"/>
          <w:numId w:val="15"/>
        </w:numPr>
        <w:ind w:right="720"/>
        <w:rPr>
          <w:rFonts w:cstheme="minorHAnsi"/>
          <w:szCs w:val="22"/>
        </w:rPr>
      </w:pPr>
      <w:r w:rsidRPr="00980F06">
        <w:rPr>
          <w:rFonts w:cstheme="minorHAnsi"/>
          <w:szCs w:val="22"/>
        </w:rPr>
        <w:t>People experiencing low</w:t>
      </w:r>
      <w:r w:rsidR="00C50F56" w:rsidRPr="00980F06">
        <w:rPr>
          <w:rFonts w:cstheme="minorHAnsi"/>
          <w:szCs w:val="22"/>
        </w:rPr>
        <w:t xml:space="preserve"> </w:t>
      </w:r>
      <w:r w:rsidRPr="00980F06">
        <w:rPr>
          <w:rFonts w:cstheme="minorHAnsi"/>
          <w:szCs w:val="22"/>
        </w:rPr>
        <w:t xml:space="preserve">income </w:t>
      </w:r>
    </w:p>
    <w:p w14:paraId="32200A21" w14:textId="28743246" w:rsidR="003D37D3" w:rsidRPr="00980F06" w:rsidRDefault="003D37D3" w:rsidP="00732A4F">
      <w:pPr>
        <w:pStyle w:val="ListParagraph"/>
        <w:numPr>
          <w:ilvl w:val="0"/>
          <w:numId w:val="15"/>
        </w:numPr>
        <w:ind w:right="720"/>
        <w:rPr>
          <w:rFonts w:cstheme="minorHAnsi"/>
          <w:szCs w:val="22"/>
        </w:rPr>
      </w:pPr>
      <w:r w:rsidRPr="00980F06">
        <w:rPr>
          <w:rFonts w:cstheme="minorHAnsi"/>
          <w:szCs w:val="22"/>
        </w:rPr>
        <w:t>P</w:t>
      </w:r>
      <w:r w:rsidR="00DB628C" w:rsidRPr="00980F06">
        <w:rPr>
          <w:rFonts w:cstheme="minorHAnsi"/>
          <w:szCs w:val="22"/>
        </w:rPr>
        <w:t>eople with a disability</w:t>
      </w:r>
    </w:p>
    <w:p w14:paraId="150BA4DA" w14:textId="51465598" w:rsidR="003D37D3" w:rsidRPr="00980F06" w:rsidRDefault="00DB628C" w:rsidP="00732A4F">
      <w:pPr>
        <w:pStyle w:val="ListParagraph"/>
        <w:numPr>
          <w:ilvl w:val="0"/>
          <w:numId w:val="15"/>
        </w:numPr>
        <w:ind w:right="720"/>
        <w:rPr>
          <w:rFonts w:cstheme="minorHAnsi"/>
          <w:szCs w:val="22"/>
        </w:rPr>
      </w:pPr>
      <w:r w:rsidRPr="00980F06">
        <w:rPr>
          <w:rFonts w:cstheme="minorHAnsi"/>
          <w:szCs w:val="22"/>
        </w:rPr>
        <w:t>People without access to a personal vehicle</w:t>
      </w:r>
    </w:p>
    <w:p w14:paraId="54AC2120" w14:textId="77777777" w:rsidR="00B82160" w:rsidRPr="00980F06" w:rsidRDefault="00E84C8A" w:rsidP="00732A4F">
      <w:pPr>
        <w:pStyle w:val="ListParagraph"/>
        <w:numPr>
          <w:ilvl w:val="0"/>
          <w:numId w:val="15"/>
        </w:numPr>
        <w:ind w:right="720"/>
        <w:rPr>
          <w:rFonts w:cstheme="minorHAnsi"/>
          <w:szCs w:val="22"/>
        </w:rPr>
      </w:pPr>
      <w:r w:rsidRPr="00980F06">
        <w:rPr>
          <w:rFonts w:cstheme="minorHAnsi"/>
          <w:szCs w:val="22"/>
        </w:rPr>
        <w:t>People over the age of 65</w:t>
      </w:r>
    </w:p>
    <w:p w14:paraId="2C7F59CD" w14:textId="47DBC1F1" w:rsidR="00DB628C" w:rsidRPr="00980F06" w:rsidRDefault="00DB628C" w:rsidP="00732A4F">
      <w:pPr>
        <w:pStyle w:val="ListParagraph"/>
        <w:numPr>
          <w:ilvl w:val="0"/>
          <w:numId w:val="15"/>
        </w:numPr>
        <w:ind w:right="720"/>
        <w:rPr>
          <w:rFonts w:cstheme="minorHAnsi"/>
          <w:szCs w:val="22"/>
        </w:rPr>
      </w:pPr>
      <w:r w:rsidRPr="00980F06">
        <w:rPr>
          <w:rFonts w:cstheme="minorHAnsi"/>
          <w:szCs w:val="22"/>
        </w:rPr>
        <w:t xml:space="preserve">People who </w:t>
      </w:r>
      <w:r w:rsidR="00E84C8A" w:rsidRPr="00980F06">
        <w:rPr>
          <w:rFonts w:cstheme="minorHAnsi"/>
          <w:szCs w:val="22"/>
        </w:rPr>
        <w:t xml:space="preserve">walk, bike, or take transit as </w:t>
      </w:r>
      <w:r w:rsidR="00822446" w:rsidRPr="00980F06">
        <w:rPr>
          <w:rFonts w:cstheme="minorHAnsi"/>
          <w:szCs w:val="22"/>
        </w:rPr>
        <w:t>a</w:t>
      </w:r>
      <w:r w:rsidR="00E84C8A" w:rsidRPr="00980F06">
        <w:rPr>
          <w:rFonts w:cstheme="minorHAnsi"/>
          <w:szCs w:val="22"/>
        </w:rPr>
        <w:t xml:space="preserve"> mode of transportation</w:t>
      </w:r>
    </w:p>
    <w:p w14:paraId="444E8E19" w14:textId="33F12BA3" w:rsidR="00DB628C" w:rsidRPr="00980F06" w:rsidRDefault="00DB628C" w:rsidP="00732A4F">
      <w:pPr>
        <w:ind w:right="720"/>
        <w:rPr>
          <w:rFonts w:eastAsia="Cambria" w:cstheme="minorHAnsi"/>
          <w:color w:val="202124"/>
        </w:rPr>
      </w:pPr>
      <w:r w:rsidRPr="00980F06">
        <w:rPr>
          <w:rFonts w:cstheme="minorHAnsi"/>
        </w:rPr>
        <w:t xml:space="preserve">The EHNA will offer community insight and </w:t>
      </w:r>
      <w:r w:rsidR="006B0248" w:rsidRPr="00980F06">
        <w:rPr>
          <w:rFonts w:cstheme="minorHAnsi"/>
        </w:rPr>
        <w:t xml:space="preserve">perspective </w:t>
      </w:r>
      <w:r w:rsidR="00253FBB" w:rsidRPr="00980F06">
        <w:rPr>
          <w:rFonts w:cstheme="minorHAnsi"/>
        </w:rPr>
        <w:t>to MnDOT and project partners</w:t>
      </w:r>
      <w:r w:rsidRPr="00980F06">
        <w:rPr>
          <w:rFonts w:cstheme="minorHAnsi"/>
        </w:rPr>
        <w:t xml:space="preserve"> throughout the</w:t>
      </w:r>
      <w:r w:rsidR="00F26B73" w:rsidRPr="00980F06">
        <w:rPr>
          <w:rFonts w:cstheme="minorHAnsi"/>
        </w:rPr>
        <w:t xml:space="preserve"> Scoping Decision Document </w:t>
      </w:r>
      <w:r w:rsidR="00850292" w:rsidRPr="00980F06">
        <w:rPr>
          <w:rFonts w:cstheme="minorHAnsi"/>
        </w:rPr>
        <w:t xml:space="preserve">(SDD) </w:t>
      </w:r>
      <w:r w:rsidRPr="00980F06">
        <w:rPr>
          <w:rFonts w:cstheme="minorHAnsi"/>
        </w:rPr>
        <w:t>process.</w:t>
      </w:r>
      <w:r w:rsidR="00524D09" w:rsidRPr="00980F06">
        <w:rPr>
          <w:rFonts w:cstheme="minorHAnsi"/>
        </w:rPr>
        <w:t xml:space="preserve"> </w:t>
      </w:r>
      <w:r w:rsidRPr="00980F06">
        <w:rPr>
          <w:rFonts w:cstheme="minorHAnsi"/>
        </w:rPr>
        <w:t>EHNA</w:t>
      </w:r>
      <w:r w:rsidR="7BAA2B32" w:rsidRPr="00980F06">
        <w:rPr>
          <w:rFonts w:cstheme="minorHAnsi"/>
        </w:rPr>
        <w:t xml:space="preserve"> committee members will</w:t>
      </w:r>
      <w:r w:rsidRPr="00980F06">
        <w:rPr>
          <w:rFonts w:cstheme="minorHAnsi"/>
        </w:rPr>
        <w:t>:</w:t>
      </w:r>
      <w:r w:rsidR="05FEF727" w:rsidRPr="00980F06">
        <w:rPr>
          <w:rFonts w:cstheme="minorHAnsi"/>
        </w:rPr>
        <w:t xml:space="preserve"> </w:t>
      </w:r>
    </w:p>
    <w:p w14:paraId="5C117896" w14:textId="4743DD49" w:rsidR="05FEF727" w:rsidRPr="00980F06" w:rsidRDefault="00F423F9" w:rsidP="00732A4F">
      <w:pPr>
        <w:pStyle w:val="ListParagraph"/>
        <w:numPr>
          <w:ilvl w:val="0"/>
          <w:numId w:val="15"/>
        </w:numPr>
        <w:ind w:right="720"/>
        <w:rPr>
          <w:rFonts w:cstheme="minorHAnsi"/>
          <w:szCs w:val="22"/>
        </w:rPr>
      </w:pPr>
      <w:r w:rsidRPr="00980F06">
        <w:rPr>
          <w:rFonts w:cstheme="minorHAnsi"/>
          <w:szCs w:val="22"/>
        </w:rPr>
        <w:t>Assess</w:t>
      </w:r>
      <w:r w:rsidR="00851CD0" w:rsidRPr="00980F06">
        <w:rPr>
          <w:rFonts w:cstheme="minorHAnsi"/>
          <w:szCs w:val="22"/>
        </w:rPr>
        <w:t xml:space="preserve"> </w:t>
      </w:r>
      <w:r w:rsidR="05FEF727" w:rsidRPr="00980F06">
        <w:rPr>
          <w:rFonts w:cstheme="minorHAnsi"/>
          <w:szCs w:val="22"/>
        </w:rPr>
        <w:t>equity and health conditions in the communities impacted by the project,</w:t>
      </w:r>
    </w:p>
    <w:p w14:paraId="50BD36B6" w14:textId="4237B068" w:rsidR="05FEF727" w:rsidRPr="00980F06" w:rsidRDefault="05FEF727" w:rsidP="00732A4F">
      <w:pPr>
        <w:pStyle w:val="ListParagraph"/>
        <w:numPr>
          <w:ilvl w:val="0"/>
          <w:numId w:val="15"/>
        </w:numPr>
        <w:ind w:right="720"/>
        <w:rPr>
          <w:rFonts w:cstheme="minorHAnsi"/>
          <w:szCs w:val="22"/>
        </w:rPr>
      </w:pPr>
      <w:r w:rsidRPr="00980F06">
        <w:rPr>
          <w:rFonts w:cstheme="minorHAnsi"/>
          <w:szCs w:val="22"/>
        </w:rPr>
        <w:t xml:space="preserve">Oversee equity and health engagement activities, </w:t>
      </w:r>
    </w:p>
    <w:p w14:paraId="64FC9199" w14:textId="118D0F3E" w:rsidR="05FEF727" w:rsidRPr="00980F06" w:rsidRDefault="00F423F9" w:rsidP="00732A4F">
      <w:pPr>
        <w:pStyle w:val="ListParagraph"/>
        <w:numPr>
          <w:ilvl w:val="0"/>
          <w:numId w:val="15"/>
        </w:numPr>
        <w:ind w:right="720"/>
        <w:rPr>
          <w:rFonts w:cstheme="minorHAnsi"/>
          <w:szCs w:val="22"/>
        </w:rPr>
      </w:pPr>
      <w:r w:rsidRPr="00980F06">
        <w:rPr>
          <w:rFonts w:cstheme="minorHAnsi"/>
          <w:szCs w:val="22"/>
        </w:rPr>
        <w:t>Guide targeted outreach to underserved and overburdened populations</w:t>
      </w:r>
      <w:r w:rsidR="05FEF727" w:rsidRPr="00980F06">
        <w:rPr>
          <w:rFonts w:cstheme="minorHAnsi"/>
          <w:szCs w:val="22"/>
        </w:rPr>
        <w:t xml:space="preserve">, and </w:t>
      </w:r>
    </w:p>
    <w:p w14:paraId="4A4F9A21" w14:textId="6B8E6934" w:rsidR="05FEF727" w:rsidRPr="00980F06" w:rsidRDefault="05FEF727" w:rsidP="00732A4F">
      <w:pPr>
        <w:pStyle w:val="ListParagraph"/>
        <w:numPr>
          <w:ilvl w:val="0"/>
          <w:numId w:val="15"/>
        </w:numPr>
        <w:ind w:right="720"/>
        <w:rPr>
          <w:rFonts w:cstheme="minorHAnsi"/>
          <w:szCs w:val="22"/>
        </w:rPr>
      </w:pPr>
      <w:r w:rsidRPr="00980F06">
        <w:rPr>
          <w:rFonts w:cstheme="minorHAnsi"/>
          <w:szCs w:val="22"/>
        </w:rPr>
        <w:t xml:space="preserve">Provide </w:t>
      </w:r>
      <w:r w:rsidR="00851CD0" w:rsidRPr="00980F06">
        <w:rPr>
          <w:rFonts w:cstheme="minorHAnsi"/>
          <w:szCs w:val="22"/>
        </w:rPr>
        <w:t xml:space="preserve">input </w:t>
      </w:r>
      <w:r w:rsidRPr="00980F06">
        <w:rPr>
          <w:rFonts w:cstheme="minorHAnsi"/>
          <w:szCs w:val="22"/>
        </w:rPr>
        <w:t>to MnDOT leadership and elected officials</w:t>
      </w:r>
      <w:r w:rsidR="00851CD0" w:rsidRPr="00980F06">
        <w:rPr>
          <w:rFonts w:cstheme="minorHAnsi"/>
          <w:szCs w:val="22"/>
        </w:rPr>
        <w:t xml:space="preserve"> on </w:t>
      </w:r>
      <w:r w:rsidR="00F423F9" w:rsidRPr="00980F06">
        <w:rPr>
          <w:rFonts w:cstheme="minorHAnsi"/>
          <w:szCs w:val="22"/>
        </w:rPr>
        <w:t>Highway 252/I-94 project elements and alternatives</w:t>
      </w:r>
      <w:r w:rsidRPr="00980F06">
        <w:rPr>
          <w:rFonts w:cstheme="minorHAnsi"/>
          <w:szCs w:val="22"/>
        </w:rPr>
        <w:t>.</w:t>
      </w:r>
    </w:p>
    <w:p w14:paraId="1A6109F5" w14:textId="13677B40" w:rsidR="00DB628C" w:rsidRPr="00980F06" w:rsidRDefault="00DB628C" w:rsidP="00732A4F">
      <w:pPr>
        <w:rPr>
          <w:rFonts w:cstheme="minorHAnsi"/>
        </w:rPr>
      </w:pPr>
      <w:r w:rsidRPr="00980F06">
        <w:rPr>
          <w:rFonts w:cstheme="minorHAnsi"/>
        </w:rPr>
        <w:t xml:space="preserve">EHNA members </w:t>
      </w:r>
      <w:r w:rsidR="3621ADD9" w:rsidRPr="00980F06">
        <w:rPr>
          <w:rFonts w:cstheme="minorHAnsi"/>
        </w:rPr>
        <w:t>are</w:t>
      </w:r>
      <w:r w:rsidRPr="00980F06">
        <w:rPr>
          <w:rFonts w:cstheme="minorHAnsi"/>
        </w:rPr>
        <w:t xml:space="preserve"> expected to: </w:t>
      </w:r>
    </w:p>
    <w:p w14:paraId="4140C501" w14:textId="0A4AE542" w:rsidR="003D37D3" w:rsidRPr="00732A4F" w:rsidRDefault="00DB628C" w:rsidP="00732A4F">
      <w:pPr>
        <w:pStyle w:val="ListParagraph"/>
        <w:numPr>
          <w:ilvl w:val="0"/>
          <w:numId w:val="15"/>
        </w:numPr>
        <w:ind w:right="720"/>
        <w:rPr>
          <w:rFonts w:eastAsiaTheme="minorEastAsia" w:cstheme="minorHAnsi"/>
          <w:szCs w:val="22"/>
        </w:rPr>
      </w:pPr>
      <w:r w:rsidRPr="00732A4F">
        <w:rPr>
          <w:rFonts w:cstheme="minorHAnsi"/>
          <w:szCs w:val="22"/>
        </w:rPr>
        <w:t xml:space="preserve">Attend most, if not all, EHNA meetings. </w:t>
      </w:r>
      <w:r w:rsidR="006608D2" w:rsidRPr="00732A4F">
        <w:rPr>
          <w:rFonts w:cstheme="minorHAnsi"/>
          <w:szCs w:val="22"/>
        </w:rPr>
        <w:t>These meetings will be held virtually for two hours on a weekday evening to b</w:t>
      </w:r>
      <w:r w:rsidR="00E9539C" w:rsidRPr="00732A4F">
        <w:rPr>
          <w:rFonts w:cstheme="minorHAnsi"/>
          <w:szCs w:val="22"/>
        </w:rPr>
        <w:t xml:space="preserve">e determined, </w:t>
      </w:r>
      <w:r w:rsidR="006608D2" w:rsidRPr="00732A4F">
        <w:rPr>
          <w:rFonts w:cstheme="minorHAnsi"/>
          <w:szCs w:val="22"/>
        </w:rPr>
        <w:t>with accommodations available for those who wish to be hosted at a public or project team facility.</w:t>
      </w:r>
      <w:r w:rsidR="00E9539C" w:rsidRPr="00732A4F">
        <w:rPr>
          <w:rFonts w:cstheme="minorHAnsi"/>
          <w:szCs w:val="22"/>
        </w:rPr>
        <w:t xml:space="preserve"> </w:t>
      </w:r>
      <w:r w:rsidR="00B23EC5" w:rsidRPr="00732A4F">
        <w:rPr>
          <w:rFonts w:cstheme="minorHAnsi"/>
          <w:szCs w:val="22"/>
        </w:rPr>
        <w:t xml:space="preserve">The EHNA is expected to meet an average of once per month between July 2021 and the conclusion of the </w:t>
      </w:r>
      <w:r w:rsidR="00850292" w:rsidRPr="00732A4F">
        <w:rPr>
          <w:rFonts w:cstheme="minorHAnsi"/>
          <w:szCs w:val="22"/>
        </w:rPr>
        <w:t xml:space="preserve">SDD </w:t>
      </w:r>
      <w:r w:rsidR="00B23EC5" w:rsidRPr="00732A4F">
        <w:rPr>
          <w:rFonts w:cstheme="minorHAnsi"/>
          <w:szCs w:val="22"/>
        </w:rPr>
        <w:t>process in 2022</w:t>
      </w:r>
      <w:r w:rsidR="00DA2456" w:rsidRPr="00732A4F">
        <w:rPr>
          <w:rFonts w:cstheme="minorHAnsi"/>
          <w:szCs w:val="22"/>
        </w:rPr>
        <w:t xml:space="preserve"> for a total of up to ten meetings</w:t>
      </w:r>
      <w:r w:rsidR="00B23EC5" w:rsidRPr="00732A4F">
        <w:rPr>
          <w:rFonts w:cstheme="minorHAnsi"/>
          <w:szCs w:val="22"/>
        </w:rPr>
        <w:t>. </w:t>
      </w:r>
      <w:r w:rsidR="00E9539C" w:rsidRPr="00732A4F">
        <w:rPr>
          <w:rFonts w:cstheme="minorHAnsi"/>
          <w:szCs w:val="22"/>
        </w:rPr>
        <w:t xml:space="preserve"> </w:t>
      </w:r>
      <w:r w:rsidR="002C2800" w:rsidRPr="00732A4F">
        <w:rPr>
          <w:rFonts w:cstheme="minorHAnsi"/>
          <w:szCs w:val="22"/>
        </w:rPr>
        <w:t>The EH</w:t>
      </w:r>
      <w:r w:rsidR="05FB1CB2" w:rsidRPr="00732A4F">
        <w:rPr>
          <w:rFonts w:cstheme="minorHAnsi"/>
          <w:szCs w:val="22"/>
        </w:rPr>
        <w:t>N</w:t>
      </w:r>
      <w:r w:rsidR="002C2800" w:rsidRPr="00732A4F">
        <w:rPr>
          <w:rFonts w:cstheme="minorHAnsi"/>
          <w:szCs w:val="22"/>
        </w:rPr>
        <w:t xml:space="preserve">A </w:t>
      </w:r>
      <w:r w:rsidR="483B4CAD" w:rsidRPr="00732A4F">
        <w:rPr>
          <w:rFonts w:cstheme="minorHAnsi"/>
          <w:szCs w:val="22"/>
        </w:rPr>
        <w:t xml:space="preserve">members </w:t>
      </w:r>
      <w:r w:rsidR="002C2800" w:rsidRPr="00732A4F">
        <w:rPr>
          <w:rFonts w:cstheme="minorHAnsi"/>
          <w:szCs w:val="22"/>
        </w:rPr>
        <w:t xml:space="preserve">will </w:t>
      </w:r>
      <w:r w:rsidR="02715127" w:rsidRPr="00732A4F">
        <w:rPr>
          <w:rFonts w:cstheme="minorHAnsi"/>
          <w:szCs w:val="22"/>
        </w:rPr>
        <w:t xml:space="preserve">have the option to </w:t>
      </w:r>
      <w:r w:rsidR="002C2800" w:rsidRPr="00732A4F">
        <w:rPr>
          <w:rFonts w:cstheme="minorHAnsi"/>
          <w:szCs w:val="22"/>
        </w:rPr>
        <w:t xml:space="preserve">continue </w:t>
      </w:r>
      <w:r w:rsidR="5DA12246" w:rsidRPr="00732A4F">
        <w:rPr>
          <w:rFonts w:cstheme="minorHAnsi"/>
          <w:szCs w:val="22"/>
        </w:rPr>
        <w:t>into</w:t>
      </w:r>
      <w:r w:rsidR="002C2800" w:rsidRPr="00732A4F">
        <w:rPr>
          <w:rFonts w:cstheme="minorHAnsi"/>
          <w:szCs w:val="22"/>
        </w:rPr>
        <w:t xml:space="preserve"> the </w:t>
      </w:r>
      <w:r w:rsidR="58B530D8" w:rsidRPr="00732A4F">
        <w:rPr>
          <w:rFonts w:cstheme="minorHAnsi"/>
          <w:szCs w:val="22"/>
        </w:rPr>
        <w:t xml:space="preserve">project </w:t>
      </w:r>
      <w:r w:rsidR="002C2800" w:rsidRPr="00732A4F">
        <w:rPr>
          <w:rFonts w:cstheme="minorHAnsi"/>
          <w:szCs w:val="22"/>
        </w:rPr>
        <w:t>D</w:t>
      </w:r>
      <w:r w:rsidR="40E509EB" w:rsidRPr="00732A4F">
        <w:rPr>
          <w:rFonts w:cstheme="minorHAnsi"/>
          <w:szCs w:val="22"/>
        </w:rPr>
        <w:t xml:space="preserve">raft </w:t>
      </w:r>
      <w:r w:rsidR="002C2800" w:rsidRPr="00732A4F">
        <w:rPr>
          <w:rFonts w:cstheme="minorHAnsi"/>
          <w:szCs w:val="22"/>
        </w:rPr>
        <w:t>E</w:t>
      </w:r>
      <w:r w:rsidR="37E7D843" w:rsidRPr="00732A4F">
        <w:rPr>
          <w:rFonts w:cstheme="minorHAnsi"/>
          <w:szCs w:val="22"/>
        </w:rPr>
        <w:t xml:space="preserve">nvironmental </w:t>
      </w:r>
      <w:r w:rsidR="002C2800" w:rsidRPr="00732A4F">
        <w:rPr>
          <w:rFonts w:cstheme="minorHAnsi"/>
          <w:szCs w:val="22"/>
        </w:rPr>
        <w:t>I</w:t>
      </w:r>
      <w:r w:rsidR="3B7D47DE" w:rsidRPr="00732A4F">
        <w:rPr>
          <w:rFonts w:cstheme="minorHAnsi"/>
          <w:szCs w:val="22"/>
        </w:rPr>
        <w:t xml:space="preserve">mpact </w:t>
      </w:r>
      <w:r w:rsidR="002C2800" w:rsidRPr="00732A4F">
        <w:rPr>
          <w:rFonts w:cstheme="minorHAnsi"/>
          <w:szCs w:val="22"/>
        </w:rPr>
        <w:t>S</w:t>
      </w:r>
      <w:r w:rsidR="209F47A5" w:rsidRPr="00732A4F">
        <w:rPr>
          <w:rFonts w:cstheme="minorHAnsi"/>
          <w:szCs w:val="22"/>
        </w:rPr>
        <w:t>tatement</w:t>
      </w:r>
      <w:r w:rsidR="002C2800" w:rsidRPr="00732A4F">
        <w:rPr>
          <w:rFonts w:cstheme="minorHAnsi"/>
          <w:szCs w:val="22"/>
        </w:rPr>
        <w:t xml:space="preserve"> </w:t>
      </w:r>
      <w:r w:rsidR="1BDB076B" w:rsidRPr="00732A4F">
        <w:rPr>
          <w:rFonts w:cstheme="minorHAnsi"/>
          <w:szCs w:val="22"/>
        </w:rPr>
        <w:t xml:space="preserve">(DEIS) </w:t>
      </w:r>
      <w:r w:rsidR="002C2800" w:rsidRPr="00732A4F">
        <w:rPr>
          <w:rFonts w:cstheme="minorHAnsi"/>
          <w:szCs w:val="22"/>
        </w:rPr>
        <w:t>process</w:t>
      </w:r>
      <w:r w:rsidR="007C2EE9" w:rsidRPr="00732A4F">
        <w:rPr>
          <w:rFonts w:cstheme="minorHAnsi"/>
          <w:szCs w:val="22"/>
        </w:rPr>
        <w:t>, which is expected to begin in</w:t>
      </w:r>
      <w:r w:rsidR="2AC0DEAE" w:rsidRPr="00732A4F">
        <w:rPr>
          <w:rFonts w:cstheme="minorHAnsi"/>
          <w:szCs w:val="22"/>
        </w:rPr>
        <w:t xml:space="preserve"> late</w:t>
      </w:r>
      <w:r w:rsidR="007C2EE9" w:rsidRPr="00732A4F">
        <w:rPr>
          <w:rFonts w:cstheme="minorHAnsi"/>
          <w:szCs w:val="22"/>
        </w:rPr>
        <w:t xml:space="preserve"> 2022. </w:t>
      </w:r>
    </w:p>
    <w:p w14:paraId="2204647F" w14:textId="77777777" w:rsidR="00850292" w:rsidRPr="00732A4F" w:rsidRDefault="00DB628C" w:rsidP="00732A4F">
      <w:pPr>
        <w:pStyle w:val="ListParagraph"/>
        <w:numPr>
          <w:ilvl w:val="0"/>
          <w:numId w:val="15"/>
        </w:numPr>
        <w:ind w:right="720"/>
        <w:rPr>
          <w:rFonts w:cstheme="minorHAnsi"/>
          <w:szCs w:val="22"/>
        </w:rPr>
      </w:pPr>
      <w:r w:rsidRPr="00732A4F">
        <w:rPr>
          <w:rFonts w:cstheme="minorHAnsi"/>
          <w:szCs w:val="22"/>
        </w:rPr>
        <w:t>Actively participate in meetings by listening, contributing, and maintaining a positive and respectful approach to the work.</w:t>
      </w:r>
    </w:p>
    <w:p w14:paraId="4C8F30DE" w14:textId="11270295" w:rsidR="00052E78" w:rsidRPr="00732A4F" w:rsidRDefault="00850292" w:rsidP="00732A4F">
      <w:pPr>
        <w:ind w:right="720"/>
        <w:rPr>
          <w:rFonts w:cstheme="minorHAnsi"/>
        </w:rPr>
      </w:pPr>
      <w:r w:rsidRPr="00732A4F">
        <w:rPr>
          <w:rFonts w:cstheme="minorHAnsi"/>
        </w:rPr>
        <w:lastRenderedPageBreak/>
        <w:t xml:space="preserve">EHNA members will </w:t>
      </w:r>
      <w:r w:rsidR="008A1C6E" w:rsidRPr="00732A4F">
        <w:rPr>
          <w:rFonts w:cstheme="minorHAnsi"/>
        </w:rPr>
        <w:t xml:space="preserve">be compensated for time spent participating in </w:t>
      </w:r>
      <w:r w:rsidRPr="00732A4F">
        <w:rPr>
          <w:rFonts w:cstheme="minorHAnsi"/>
        </w:rPr>
        <w:t>EHNA meeting</w:t>
      </w:r>
      <w:r w:rsidR="002D1B50" w:rsidRPr="00732A4F">
        <w:rPr>
          <w:rFonts w:cstheme="minorHAnsi"/>
        </w:rPr>
        <w:t>s</w:t>
      </w:r>
      <w:r w:rsidRPr="00732A4F">
        <w:rPr>
          <w:rFonts w:cstheme="minorHAnsi"/>
        </w:rPr>
        <w:t xml:space="preserve">. </w:t>
      </w:r>
    </w:p>
    <w:p w14:paraId="4EF5794C" w14:textId="52269F98" w:rsidR="00DB628C" w:rsidRPr="00732A4F" w:rsidRDefault="00DB628C" w:rsidP="00732A4F">
      <w:pPr>
        <w:ind w:right="720"/>
        <w:rPr>
          <w:rFonts w:cstheme="minorHAnsi"/>
        </w:rPr>
      </w:pPr>
      <w:r w:rsidRPr="00732A4F">
        <w:rPr>
          <w:rFonts w:cstheme="minorHAnsi"/>
        </w:rPr>
        <w:t xml:space="preserve">If for any reason you do not feel comfortable or are unable to complete this application </w:t>
      </w:r>
      <w:proofErr w:type="gramStart"/>
      <w:r w:rsidRPr="00732A4F">
        <w:rPr>
          <w:rFonts w:cstheme="minorHAnsi"/>
        </w:rPr>
        <w:t>form</w:t>
      </w:r>
      <w:proofErr w:type="gramEnd"/>
      <w:r w:rsidRPr="00732A4F">
        <w:rPr>
          <w:rFonts w:cstheme="minorHAnsi"/>
        </w:rPr>
        <w:t xml:space="preserve"> please call </w:t>
      </w:r>
      <w:r w:rsidR="009912F5" w:rsidRPr="00732A4F">
        <w:rPr>
          <w:rFonts w:cstheme="minorHAnsi"/>
        </w:rPr>
        <w:t>Dale Gade</w:t>
      </w:r>
      <w:r w:rsidR="00BC2F4E" w:rsidRPr="00732A4F">
        <w:rPr>
          <w:rFonts w:cstheme="minorHAnsi"/>
        </w:rPr>
        <w:t xml:space="preserve"> </w:t>
      </w:r>
      <w:r w:rsidR="00D82DDA" w:rsidRPr="00732A4F">
        <w:rPr>
          <w:rFonts w:cstheme="minorHAnsi"/>
        </w:rPr>
        <w:t>at</w:t>
      </w:r>
      <w:r w:rsidR="002C2800" w:rsidRPr="00732A4F">
        <w:rPr>
          <w:rFonts w:cstheme="minorHAnsi"/>
        </w:rPr>
        <w:t xml:space="preserve"> </w:t>
      </w:r>
      <w:r w:rsidR="72602478" w:rsidRPr="00732A4F">
        <w:rPr>
          <w:rFonts w:cstheme="minorHAnsi"/>
        </w:rPr>
        <w:t>651-</w:t>
      </w:r>
      <w:r w:rsidR="009912F5" w:rsidRPr="00732A4F">
        <w:rPr>
          <w:rFonts w:cstheme="minorHAnsi"/>
        </w:rPr>
        <w:t>251-4045</w:t>
      </w:r>
      <w:r w:rsidR="72602478" w:rsidRPr="00732A4F">
        <w:rPr>
          <w:rFonts w:cstheme="minorHAnsi"/>
        </w:rPr>
        <w:t xml:space="preserve"> </w:t>
      </w:r>
      <w:r w:rsidRPr="00732A4F">
        <w:rPr>
          <w:rFonts w:cstheme="minorHAnsi"/>
        </w:rPr>
        <w:t>or e-mail</w:t>
      </w:r>
      <w:r w:rsidR="00D82DDA" w:rsidRPr="00732A4F">
        <w:rPr>
          <w:rFonts w:cstheme="minorHAnsi"/>
        </w:rPr>
        <w:t xml:space="preserve"> at </w:t>
      </w:r>
      <w:hyperlink r:id="rId10" w:history="1">
        <w:r w:rsidR="009912F5" w:rsidRPr="00732A4F">
          <w:rPr>
            <w:rStyle w:val="Hyperlink"/>
            <w:rFonts w:cstheme="minorHAnsi"/>
          </w:rPr>
          <w:t>dgade@srfconsulting.com</w:t>
        </w:r>
      </w:hyperlink>
      <w:r w:rsidR="00BC2F4E" w:rsidRPr="00732A4F">
        <w:rPr>
          <w:rFonts w:cstheme="minorHAnsi"/>
        </w:rPr>
        <w:t xml:space="preserve"> </w:t>
      </w:r>
      <w:r w:rsidRPr="00732A4F">
        <w:rPr>
          <w:rFonts w:cstheme="minorHAnsi"/>
        </w:rPr>
        <w:t>to schedule a phone or virtual interview.</w:t>
      </w:r>
      <w:r w:rsidR="00C546AF" w:rsidRPr="00732A4F">
        <w:rPr>
          <w:rFonts w:cstheme="minorHAnsi"/>
        </w:rPr>
        <w:t xml:space="preserve"> Translation services are available upon request.</w:t>
      </w:r>
    </w:p>
    <w:p w14:paraId="1865559F" w14:textId="5C4DAEA6" w:rsidR="00D74199" w:rsidRPr="009A3575" w:rsidRDefault="49838327" w:rsidP="694D88C1">
      <w:pPr>
        <w:ind w:left="720" w:right="720"/>
        <w:rPr>
          <w:rFonts w:ascii="Calibri" w:hAnsi="Calibri" w:cs="Calibri"/>
          <w:i/>
          <w:iCs/>
          <w:sz w:val="20"/>
          <w:szCs w:val="20"/>
        </w:rPr>
      </w:pPr>
      <w:r>
        <w:rPr>
          <w:noProof/>
        </w:rPr>
        <w:drawing>
          <wp:inline distT="0" distB="0" distL="0" distR="0" wp14:anchorId="3D310D1B" wp14:editId="1B96306F">
            <wp:extent cx="3914775" cy="50174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914775" cy="5017436"/>
                    </a:xfrm>
                    <a:prstGeom prst="rect">
                      <a:avLst/>
                    </a:prstGeom>
                  </pic:spPr>
                </pic:pic>
              </a:graphicData>
            </a:graphic>
          </wp:inline>
        </w:drawing>
      </w:r>
    </w:p>
    <w:p w14:paraId="37118F54" w14:textId="4CFDFC99" w:rsidR="003D37D3" w:rsidRDefault="003D37D3" w:rsidP="002C7327">
      <w:pPr>
        <w:pStyle w:val="Heading3"/>
      </w:pPr>
      <w:r w:rsidRPr="002C7327">
        <w:t>Contact Information Requested:</w:t>
      </w:r>
    </w:p>
    <w:p w14:paraId="40B88C6F" w14:textId="77777777" w:rsidR="002C7327" w:rsidRDefault="002C7327" w:rsidP="002C7327">
      <w:r>
        <w:t>The applicant response fields in the online application form will include contact information and the following required questions.  The application questions will be evaluated by reviewers for the purpose of recommending selection of participants.</w:t>
      </w:r>
    </w:p>
    <w:p w14:paraId="5AA8418A" w14:textId="56AAB934"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Name</w:t>
      </w:r>
    </w:p>
    <w:p w14:paraId="6E8FD65B" w14:textId="60C1BD93"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 xml:space="preserve">Address </w:t>
      </w:r>
    </w:p>
    <w:p w14:paraId="03929F3A" w14:textId="71723A60"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City and ZIP code</w:t>
      </w:r>
    </w:p>
    <w:p w14:paraId="463672D4" w14:textId="623112FD"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Email address</w:t>
      </w:r>
    </w:p>
    <w:p w14:paraId="0FB270E5" w14:textId="6887274B" w:rsidR="003D37D3" w:rsidRPr="00732A4F" w:rsidRDefault="003D37D3" w:rsidP="00E3264A">
      <w:pPr>
        <w:pStyle w:val="ListParagraph"/>
        <w:numPr>
          <w:ilvl w:val="0"/>
          <w:numId w:val="15"/>
        </w:numPr>
        <w:ind w:left="1080"/>
        <w:rPr>
          <w:rFonts w:cstheme="minorHAnsi"/>
          <w:sz w:val="20"/>
          <w:szCs w:val="20"/>
        </w:rPr>
      </w:pPr>
      <w:r w:rsidRPr="00732A4F">
        <w:rPr>
          <w:rFonts w:cstheme="minorHAnsi"/>
          <w:sz w:val="20"/>
          <w:szCs w:val="20"/>
        </w:rPr>
        <w:t>Phone number</w:t>
      </w:r>
    </w:p>
    <w:p w14:paraId="23FB5B43" w14:textId="6ED7D52D" w:rsidR="003D37D3" w:rsidRPr="002C7327" w:rsidRDefault="003D37D3" w:rsidP="002C7327">
      <w:pPr>
        <w:pStyle w:val="Heading3"/>
      </w:pPr>
      <w:r>
        <w:lastRenderedPageBreak/>
        <w:t>Application Questions:</w:t>
      </w:r>
    </w:p>
    <w:p w14:paraId="00EC460E" w14:textId="77777777" w:rsidR="00822446" w:rsidRPr="00732A4F" w:rsidDel="00192C4A" w:rsidRDefault="00822446" w:rsidP="00822446">
      <w:pPr>
        <w:pStyle w:val="ListParagraph"/>
        <w:numPr>
          <w:ilvl w:val="0"/>
          <w:numId w:val="16"/>
        </w:numPr>
        <w:ind w:left="1080"/>
        <w:rPr>
          <w:rFonts w:cstheme="minorHAnsi"/>
          <w:sz w:val="20"/>
          <w:szCs w:val="22"/>
        </w:rPr>
      </w:pPr>
      <w:r w:rsidRPr="00732A4F" w:rsidDel="00192C4A">
        <w:rPr>
          <w:rFonts w:cstheme="minorHAnsi"/>
          <w:sz w:val="20"/>
          <w:szCs w:val="22"/>
        </w:rPr>
        <w:t xml:space="preserve">Why are you interested in being an Equity and Health Neighborhood Advisor? </w:t>
      </w:r>
    </w:p>
    <w:p w14:paraId="5BC93ECA" w14:textId="3B496C49" w:rsidR="003D37D3" w:rsidRPr="00732A4F" w:rsidRDefault="003D37D3" w:rsidP="00E3264A">
      <w:pPr>
        <w:pStyle w:val="ListParagraph"/>
        <w:numPr>
          <w:ilvl w:val="0"/>
          <w:numId w:val="16"/>
        </w:numPr>
        <w:ind w:left="1080"/>
        <w:rPr>
          <w:rFonts w:cstheme="minorHAnsi"/>
          <w:sz w:val="20"/>
          <w:szCs w:val="22"/>
        </w:rPr>
      </w:pPr>
      <w:r w:rsidRPr="00732A4F">
        <w:rPr>
          <w:rFonts w:cstheme="minorHAnsi"/>
          <w:sz w:val="20"/>
          <w:szCs w:val="22"/>
        </w:rPr>
        <w:t>I live in a community on/near the project area (please specify</w:t>
      </w:r>
      <w:r w:rsidR="00A14418" w:rsidRPr="00732A4F">
        <w:rPr>
          <w:rFonts w:cstheme="minorHAnsi"/>
          <w:sz w:val="20"/>
          <w:szCs w:val="22"/>
        </w:rPr>
        <w:t xml:space="preserve"> neighborhood, nearest intersection, or address</w:t>
      </w:r>
      <w:r w:rsidRPr="00732A4F">
        <w:rPr>
          <w:rFonts w:cstheme="minorHAnsi"/>
          <w:sz w:val="20"/>
          <w:szCs w:val="22"/>
        </w:rPr>
        <w:t>)</w:t>
      </w:r>
    </w:p>
    <w:p w14:paraId="079F36D1" w14:textId="4EB57942" w:rsidR="003D37D3" w:rsidRPr="00732A4F" w:rsidRDefault="003D37D3" w:rsidP="00E3264A">
      <w:pPr>
        <w:pStyle w:val="ListParagraph"/>
        <w:numPr>
          <w:ilvl w:val="0"/>
          <w:numId w:val="16"/>
        </w:numPr>
        <w:ind w:left="1080"/>
        <w:rPr>
          <w:rFonts w:cstheme="minorHAnsi"/>
          <w:sz w:val="20"/>
          <w:szCs w:val="22"/>
        </w:rPr>
      </w:pPr>
      <w:r w:rsidRPr="00732A4F">
        <w:rPr>
          <w:rFonts w:cstheme="minorHAnsi"/>
          <w:sz w:val="20"/>
          <w:szCs w:val="22"/>
        </w:rPr>
        <w:t>I work in a community on/near the project area (please specify</w:t>
      </w:r>
      <w:r w:rsidR="00A14418" w:rsidRPr="00732A4F">
        <w:rPr>
          <w:rFonts w:cstheme="minorHAnsi"/>
          <w:sz w:val="20"/>
          <w:szCs w:val="22"/>
        </w:rPr>
        <w:t xml:space="preserve"> neighborhood, nearest intersection, or address</w:t>
      </w:r>
      <w:r w:rsidRPr="00732A4F">
        <w:rPr>
          <w:rFonts w:cstheme="minorHAnsi"/>
          <w:sz w:val="20"/>
          <w:szCs w:val="22"/>
        </w:rPr>
        <w:t>)</w:t>
      </w:r>
    </w:p>
    <w:p w14:paraId="23A33689" w14:textId="22F9C2C7" w:rsidR="003D37D3" w:rsidRPr="00732A4F" w:rsidRDefault="003D37D3" w:rsidP="00E3264A">
      <w:pPr>
        <w:pStyle w:val="ListParagraph"/>
        <w:numPr>
          <w:ilvl w:val="0"/>
          <w:numId w:val="16"/>
        </w:numPr>
        <w:ind w:left="1080"/>
        <w:rPr>
          <w:rFonts w:cstheme="minorHAnsi"/>
          <w:sz w:val="20"/>
          <w:szCs w:val="22"/>
        </w:rPr>
      </w:pPr>
      <w:r w:rsidRPr="00732A4F">
        <w:rPr>
          <w:rFonts w:cstheme="minorHAnsi"/>
          <w:sz w:val="20"/>
          <w:szCs w:val="22"/>
        </w:rPr>
        <w:t xml:space="preserve">I own a business </w:t>
      </w:r>
      <w:r w:rsidR="00734DA4" w:rsidRPr="00732A4F">
        <w:rPr>
          <w:rFonts w:cstheme="minorHAnsi"/>
          <w:sz w:val="20"/>
          <w:szCs w:val="22"/>
        </w:rPr>
        <w:t>in a community on/</w:t>
      </w:r>
      <w:r w:rsidRPr="00732A4F">
        <w:rPr>
          <w:rFonts w:cstheme="minorHAnsi"/>
          <w:sz w:val="20"/>
          <w:szCs w:val="22"/>
        </w:rPr>
        <w:t>near the project area (please specify</w:t>
      </w:r>
      <w:r w:rsidR="00A14418" w:rsidRPr="00732A4F">
        <w:rPr>
          <w:rFonts w:cstheme="minorHAnsi"/>
          <w:sz w:val="20"/>
          <w:szCs w:val="22"/>
        </w:rPr>
        <w:t xml:space="preserve"> neighborhood, nearest intersection, or address</w:t>
      </w:r>
      <w:r w:rsidRPr="00732A4F">
        <w:rPr>
          <w:rFonts w:cstheme="minorHAnsi"/>
          <w:sz w:val="20"/>
          <w:szCs w:val="22"/>
        </w:rPr>
        <w:t>)</w:t>
      </w:r>
    </w:p>
    <w:p w14:paraId="7AAB1966" w14:textId="5234E79A" w:rsidR="00822446" w:rsidRPr="00732A4F" w:rsidRDefault="00822446" w:rsidP="00E3264A">
      <w:pPr>
        <w:pStyle w:val="ListParagraph"/>
        <w:numPr>
          <w:ilvl w:val="0"/>
          <w:numId w:val="16"/>
        </w:numPr>
        <w:ind w:left="1080"/>
        <w:rPr>
          <w:rFonts w:cstheme="minorHAnsi"/>
          <w:sz w:val="20"/>
          <w:szCs w:val="22"/>
        </w:rPr>
      </w:pPr>
      <w:r w:rsidRPr="00732A4F">
        <w:rPr>
          <w:rFonts w:cstheme="minorHAnsi"/>
          <w:sz w:val="20"/>
          <w:szCs w:val="22"/>
        </w:rPr>
        <w:t xml:space="preserve">I walk, bike, or take transit </w:t>
      </w:r>
      <w:r w:rsidR="00734DA4" w:rsidRPr="00732A4F">
        <w:rPr>
          <w:rFonts w:cstheme="minorHAnsi"/>
          <w:sz w:val="20"/>
          <w:szCs w:val="22"/>
        </w:rPr>
        <w:t>in the project area multiple times a week (please specify)</w:t>
      </w:r>
    </w:p>
    <w:p w14:paraId="2F501F6E" w14:textId="040B5152" w:rsidR="00734DA4" w:rsidRPr="00732A4F" w:rsidRDefault="00734DA4" w:rsidP="00734DA4">
      <w:pPr>
        <w:pStyle w:val="ListParagraph"/>
        <w:numPr>
          <w:ilvl w:val="1"/>
          <w:numId w:val="16"/>
        </w:numPr>
        <w:rPr>
          <w:rFonts w:cstheme="minorHAnsi"/>
          <w:sz w:val="20"/>
          <w:szCs w:val="22"/>
        </w:rPr>
      </w:pPr>
      <w:r w:rsidRPr="00732A4F">
        <w:rPr>
          <w:rFonts w:cstheme="minorHAnsi"/>
          <w:sz w:val="20"/>
          <w:szCs w:val="22"/>
        </w:rPr>
        <w:t>Walk</w:t>
      </w:r>
    </w:p>
    <w:p w14:paraId="2FD289D1" w14:textId="21F7FDE2" w:rsidR="00734DA4" w:rsidRPr="00732A4F" w:rsidRDefault="00734DA4" w:rsidP="00734DA4">
      <w:pPr>
        <w:pStyle w:val="ListParagraph"/>
        <w:numPr>
          <w:ilvl w:val="1"/>
          <w:numId w:val="16"/>
        </w:numPr>
        <w:rPr>
          <w:rFonts w:cstheme="minorHAnsi"/>
          <w:sz w:val="20"/>
          <w:szCs w:val="22"/>
        </w:rPr>
      </w:pPr>
      <w:r w:rsidRPr="00732A4F">
        <w:rPr>
          <w:rFonts w:cstheme="minorHAnsi"/>
          <w:sz w:val="20"/>
          <w:szCs w:val="22"/>
        </w:rPr>
        <w:t>Bicycle</w:t>
      </w:r>
    </w:p>
    <w:p w14:paraId="52A5D6D6" w14:textId="53AECE5C" w:rsidR="00734DA4" w:rsidRPr="00732A4F" w:rsidRDefault="00734DA4" w:rsidP="00B243BF">
      <w:pPr>
        <w:pStyle w:val="ListParagraph"/>
        <w:numPr>
          <w:ilvl w:val="1"/>
          <w:numId w:val="16"/>
        </w:numPr>
        <w:rPr>
          <w:rFonts w:cstheme="minorHAnsi"/>
          <w:sz w:val="20"/>
          <w:szCs w:val="22"/>
        </w:rPr>
      </w:pPr>
      <w:r w:rsidRPr="00732A4F">
        <w:rPr>
          <w:rFonts w:cstheme="minorHAnsi"/>
          <w:sz w:val="20"/>
          <w:szCs w:val="22"/>
        </w:rPr>
        <w:t>Take transit</w:t>
      </w:r>
    </w:p>
    <w:p w14:paraId="2C339174" w14:textId="5A8A46D8" w:rsidR="003D37D3" w:rsidRPr="00732A4F" w:rsidRDefault="003D37D3" w:rsidP="00E3264A">
      <w:pPr>
        <w:pStyle w:val="ListParagraph"/>
        <w:numPr>
          <w:ilvl w:val="0"/>
          <w:numId w:val="16"/>
        </w:numPr>
        <w:ind w:left="1080"/>
        <w:rPr>
          <w:rFonts w:cstheme="minorHAnsi"/>
          <w:sz w:val="20"/>
          <w:szCs w:val="22"/>
        </w:rPr>
      </w:pPr>
      <w:r w:rsidRPr="00732A4F">
        <w:rPr>
          <w:rFonts w:cstheme="minorHAnsi"/>
          <w:sz w:val="20"/>
          <w:szCs w:val="22"/>
        </w:rPr>
        <w:t xml:space="preserve">I belong to an organization/group </w:t>
      </w:r>
      <w:r w:rsidR="008C6ABC" w:rsidRPr="00732A4F">
        <w:rPr>
          <w:rFonts w:cstheme="minorHAnsi"/>
          <w:sz w:val="20"/>
          <w:szCs w:val="22"/>
        </w:rPr>
        <w:t xml:space="preserve">with strong ties to a community </w:t>
      </w:r>
      <w:r w:rsidRPr="00732A4F">
        <w:rPr>
          <w:rFonts w:cstheme="minorHAnsi"/>
          <w:sz w:val="20"/>
          <w:szCs w:val="22"/>
        </w:rPr>
        <w:t>in the project area</w:t>
      </w:r>
      <w:r w:rsidR="00CB0EB8" w:rsidRPr="00732A4F">
        <w:rPr>
          <w:rFonts w:cstheme="minorHAnsi"/>
          <w:sz w:val="20"/>
          <w:szCs w:val="22"/>
        </w:rPr>
        <w:t xml:space="preserve"> </w:t>
      </w:r>
      <w:r w:rsidRPr="00732A4F">
        <w:rPr>
          <w:rFonts w:cstheme="minorHAnsi"/>
          <w:sz w:val="20"/>
          <w:szCs w:val="22"/>
        </w:rPr>
        <w:t>(please specify using the "other" text box below)</w:t>
      </w:r>
    </w:p>
    <w:p w14:paraId="726445FB" w14:textId="18EACA94" w:rsidR="00822446" w:rsidRPr="00732A4F" w:rsidRDefault="00732A4F" w:rsidP="00734DA4">
      <w:pPr>
        <w:pStyle w:val="ListParagraph"/>
        <w:numPr>
          <w:ilvl w:val="0"/>
          <w:numId w:val="16"/>
        </w:numPr>
        <w:ind w:left="1080"/>
        <w:rPr>
          <w:rFonts w:cstheme="minorHAnsi"/>
          <w:sz w:val="20"/>
          <w:szCs w:val="22"/>
        </w:rPr>
      </w:pPr>
      <w:r>
        <w:rPr>
          <w:rFonts w:cstheme="minorHAnsi"/>
          <w:sz w:val="20"/>
          <w:szCs w:val="22"/>
        </w:rPr>
        <w:t>Please describe o</w:t>
      </w:r>
      <w:r w:rsidR="003D37D3" w:rsidRPr="00732A4F">
        <w:rPr>
          <w:rFonts w:cstheme="minorHAnsi"/>
          <w:sz w:val="20"/>
          <w:szCs w:val="22"/>
        </w:rPr>
        <w:t>ther skills</w:t>
      </w:r>
      <w:r w:rsidR="004E1777" w:rsidRPr="00732A4F">
        <w:rPr>
          <w:rFonts w:cstheme="minorHAnsi"/>
          <w:sz w:val="20"/>
          <w:szCs w:val="22"/>
        </w:rPr>
        <w:t xml:space="preserve"> or experiences that position you to advise MnDOT on equity and health</w:t>
      </w:r>
    </w:p>
    <w:p w14:paraId="072FD1C9" w14:textId="2C6286F6" w:rsidR="00B43A0C" w:rsidRDefault="003D37D3" w:rsidP="007305E8">
      <w:pPr>
        <w:pStyle w:val="Heading3"/>
      </w:pPr>
      <w:r>
        <w:t>Optional Demographic Questions</w:t>
      </w:r>
    </w:p>
    <w:p w14:paraId="7B371F86" w14:textId="0B1FC02E" w:rsidR="009A3575" w:rsidRDefault="00BC2F4E" w:rsidP="009A3575">
      <w:r>
        <w:t>T</w:t>
      </w:r>
      <w:r w:rsidR="009A3575">
        <w:t>h</w:t>
      </w:r>
      <w:r>
        <w:t>is</w:t>
      </w:r>
      <w:r w:rsidR="009A3575">
        <w:t xml:space="preserve"> application include</w:t>
      </w:r>
      <w:r w:rsidR="18213BA1">
        <w:t>s</w:t>
      </w:r>
      <w:r w:rsidR="009A3575">
        <w:t xml:space="preserve"> optional questions </w:t>
      </w:r>
      <w:r>
        <w:t xml:space="preserve">about your age, education, disability status, gender, race, </w:t>
      </w:r>
      <w:r w:rsidR="00A4623E">
        <w:t xml:space="preserve">and </w:t>
      </w:r>
      <w:r>
        <w:t>ethnicity</w:t>
      </w:r>
      <w:r w:rsidR="009A3575">
        <w:t xml:space="preserve">. </w:t>
      </w:r>
      <w:r w:rsidR="00A4623E">
        <w:t>MnDOT’s goal in asking these questions i</w:t>
      </w:r>
      <w:r w:rsidR="00A4623E" w:rsidRPr="00A4623E">
        <w:t xml:space="preserve">s to ensure </w:t>
      </w:r>
      <w:r w:rsidR="00A4623E">
        <w:t xml:space="preserve">representation of </w:t>
      </w:r>
      <w:r w:rsidR="00A4623E" w:rsidRPr="00A4623E">
        <w:t>communities that have been historically underrepresented in transportation decision-making</w:t>
      </w:r>
      <w:r w:rsidR="00A4623E">
        <w:t>. I</w:t>
      </w:r>
      <w:r w:rsidR="009A3575">
        <w:t xml:space="preserve">nformation </w:t>
      </w:r>
      <w:r w:rsidR="00A4623E">
        <w:t xml:space="preserve">provided in response to demographic questions </w:t>
      </w:r>
      <w:r w:rsidR="009A3575">
        <w:t xml:space="preserve">will not be used as a basis for participant selection. </w:t>
      </w:r>
      <w:r w:rsidR="002C7327">
        <w:t>A</w:t>
      </w:r>
      <w:r w:rsidR="009A3575">
        <w:t>pplicants will not be penalized for declining to respond. The following text (provided by MnDOT counsel) clarifies the privacy protection provided for responses to these questions.</w:t>
      </w:r>
    </w:p>
    <w:p w14:paraId="07642CFF" w14:textId="79909DAB" w:rsidR="003D37D3" w:rsidRPr="00732A4F" w:rsidRDefault="008648C1" w:rsidP="003D37D3">
      <w:pPr>
        <w:rPr>
          <w:rFonts w:eastAsia="Cambria" w:cstheme="minorHAnsi"/>
          <w:szCs w:val="24"/>
        </w:rPr>
      </w:pPr>
      <w:r w:rsidRPr="00732A4F">
        <w:rPr>
          <w:rStyle w:val="normaltextrun"/>
          <w:rFonts w:cstheme="minorHAnsi"/>
          <w:i/>
          <w:iCs/>
          <w:color w:val="595959" w:themeColor="text1"/>
          <w:sz w:val="16"/>
          <w:szCs w:val="16"/>
          <w:bdr w:val="none" w:sz="0" w:space="0" w:color="auto" w:frame="1"/>
        </w:rPr>
        <w:t xml:space="preserve">Some of the information requested below may be protected from disclosure under Minnesota law. You are not required to provide this information to MnDOT and there are no consequences for declining to do so. </w:t>
      </w:r>
      <w:r w:rsidR="0039325D" w:rsidRPr="00732A4F">
        <w:rPr>
          <w:rStyle w:val="normaltextrun"/>
          <w:rFonts w:cstheme="minorHAnsi"/>
          <w:i/>
          <w:iCs/>
          <w:color w:val="595959" w:themeColor="text1"/>
          <w:sz w:val="16"/>
          <w:szCs w:val="16"/>
          <w:bdr w:val="none" w:sz="0" w:space="0" w:color="auto" w:frame="1"/>
        </w:rPr>
        <w:t>By answering, h</w:t>
      </w:r>
      <w:r w:rsidRPr="00732A4F">
        <w:rPr>
          <w:rStyle w:val="normaltextrun"/>
          <w:rFonts w:cstheme="minorHAnsi"/>
          <w:i/>
          <w:iCs/>
          <w:color w:val="595959" w:themeColor="text1"/>
          <w:sz w:val="16"/>
          <w:szCs w:val="16"/>
          <w:bdr w:val="none" w:sz="0" w:space="0" w:color="auto" w:frame="1"/>
        </w:rPr>
        <w:t xml:space="preserve">owever, </w:t>
      </w:r>
      <w:r w:rsidR="0039325D" w:rsidRPr="00732A4F">
        <w:rPr>
          <w:rStyle w:val="normaltextrun"/>
          <w:rFonts w:cstheme="minorHAnsi"/>
          <w:i/>
          <w:iCs/>
          <w:color w:val="595959" w:themeColor="text1"/>
          <w:sz w:val="16"/>
          <w:szCs w:val="16"/>
          <w:bdr w:val="none" w:sz="0" w:space="0" w:color="auto" w:frame="1"/>
        </w:rPr>
        <w:t xml:space="preserve">you will help MnDOT </w:t>
      </w:r>
      <w:r w:rsidRPr="00732A4F">
        <w:rPr>
          <w:rStyle w:val="normaltextrun"/>
          <w:rFonts w:cstheme="minorHAnsi"/>
          <w:i/>
          <w:iCs/>
          <w:color w:val="595959" w:themeColor="text1"/>
          <w:sz w:val="16"/>
          <w:szCs w:val="16"/>
          <w:bdr w:val="none" w:sz="0" w:space="0" w:color="auto" w:frame="1"/>
        </w:rPr>
        <w:t xml:space="preserve">ensure historically </w:t>
      </w:r>
      <w:r w:rsidR="0039325D" w:rsidRPr="00732A4F">
        <w:rPr>
          <w:rStyle w:val="normaltextrun"/>
          <w:rFonts w:cstheme="minorHAnsi"/>
          <w:i/>
          <w:iCs/>
          <w:color w:val="595959" w:themeColor="text1"/>
          <w:sz w:val="16"/>
          <w:szCs w:val="16"/>
          <w:bdr w:val="none" w:sz="0" w:space="0" w:color="auto" w:frame="1"/>
        </w:rPr>
        <w:t xml:space="preserve">underserved and overburdened populations are included </w:t>
      </w:r>
      <w:r w:rsidR="00B24711" w:rsidRPr="00732A4F">
        <w:rPr>
          <w:rStyle w:val="normaltextrun"/>
          <w:rFonts w:cstheme="minorHAnsi"/>
          <w:i/>
          <w:iCs/>
          <w:color w:val="595959" w:themeColor="text1"/>
          <w:sz w:val="16"/>
          <w:szCs w:val="16"/>
          <w:bdr w:val="none" w:sz="0" w:space="0" w:color="auto" w:frame="1"/>
        </w:rPr>
        <w:t>in</w:t>
      </w:r>
      <w:r w:rsidRPr="00732A4F">
        <w:rPr>
          <w:rStyle w:val="normaltextrun"/>
          <w:rFonts w:cstheme="minorHAnsi"/>
          <w:i/>
          <w:iCs/>
          <w:color w:val="595959" w:themeColor="text1"/>
          <w:sz w:val="16"/>
          <w:szCs w:val="16"/>
          <w:bdr w:val="none" w:sz="0" w:space="0" w:color="auto" w:frame="1"/>
        </w:rPr>
        <w:t xml:space="preserve"> Highway 252/Interstate 94 project </w:t>
      </w:r>
      <w:r w:rsidR="0039325D" w:rsidRPr="00732A4F">
        <w:rPr>
          <w:rStyle w:val="normaltextrun"/>
          <w:rFonts w:cstheme="minorHAnsi"/>
          <w:i/>
          <w:iCs/>
          <w:color w:val="595959" w:themeColor="text1"/>
          <w:sz w:val="16"/>
          <w:szCs w:val="16"/>
          <w:bdr w:val="none" w:sz="0" w:space="0" w:color="auto" w:frame="1"/>
        </w:rPr>
        <w:t>decisions</w:t>
      </w:r>
      <w:r w:rsidRPr="00732A4F">
        <w:rPr>
          <w:rStyle w:val="normaltextrun"/>
          <w:rFonts w:cstheme="minorHAnsi"/>
          <w:i/>
          <w:iCs/>
          <w:color w:val="595959" w:themeColor="text1"/>
          <w:sz w:val="16"/>
          <w:szCs w:val="16"/>
          <w:bdr w:val="none" w:sz="0" w:space="0" w:color="auto" w:frame="1"/>
        </w:rPr>
        <w:t>. MnDOT will compile the responses we receive and aggregate them so they will not be associated with you personally. The unaggregated responses will only be accessible to MnDOT employees whose job assignments require access, to anyone you specifically authorize, pursuant to court order, and by any other person or entity authorized by state or federal law.</w:t>
      </w:r>
    </w:p>
    <w:p w14:paraId="291EDAF3" w14:textId="77777777" w:rsidR="003D37D3" w:rsidRPr="00732A4F" w:rsidRDefault="003D37D3" w:rsidP="009A3575">
      <w:pPr>
        <w:pStyle w:val="ListParagraph"/>
        <w:numPr>
          <w:ilvl w:val="0"/>
          <w:numId w:val="12"/>
        </w:numPr>
        <w:spacing w:before="200" w:after="200" w:line="271" w:lineRule="auto"/>
        <w:ind w:left="1080"/>
        <w:rPr>
          <w:rFonts w:cstheme="minorHAnsi"/>
          <w:sz w:val="20"/>
          <w:szCs w:val="22"/>
        </w:rPr>
      </w:pPr>
      <w:r w:rsidRPr="00732A4F">
        <w:rPr>
          <w:rFonts w:cstheme="minorHAnsi"/>
          <w:sz w:val="20"/>
          <w:szCs w:val="22"/>
        </w:rPr>
        <w:t xml:space="preserve">What is your zip code? </w:t>
      </w:r>
      <w:r w:rsidRPr="00732A4F">
        <w:rPr>
          <w:rFonts w:cstheme="minorHAnsi"/>
          <w:i/>
          <w:iCs/>
          <w:color w:val="AEAAAA" w:themeColor="background2" w:themeShade="BF"/>
          <w:sz w:val="20"/>
          <w:szCs w:val="22"/>
        </w:rPr>
        <w:t>[validated field]</w:t>
      </w:r>
    </w:p>
    <w:p w14:paraId="1FC26B7B" w14:textId="77777777" w:rsidR="003D37D3" w:rsidRPr="00732A4F" w:rsidRDefault="003D37D3" w:rsidP="009A3575">
      <w:pPr>
        <w:pStyle w:val="ListParagraph"/>
        <w:ind w:left="1080" w:hanging="360"/>
        <w:rPr>
          <w:rFonts w:cstheme="minorHAnsi"/>
          <w:sz w:val="20"/>
          <w:szCs w:val="22"/>
        </w:rPr>
      </w:pPr>
    </w:p>
    <w:p w14:paraId="00A200F0" w14:textId="77777777" w:rsidR="003D37D3" w:rsidRPr="00732A4F" w:rsidRDefault="003D37D3" w:rsidP="009A3575">
      <w:pPr>
        <w:pStyle w:val="ListParagraph"/>
        <w:numPr>
          <w:ilvl w:val="0"/>
          <w:numId w:val="12"/>
        </w:numPr>
        <w:spacing w:before="200" w:after="200" w:line="271" w:lineRule="auto"/>
        <w:ind w:left="1080"/>
        <w:rPr>
          <w:rFonts w:cstheme="minorHAnsi"/>
          <w:sz w:val="20"/>
          <w:szCs w:val="22"/>
        </w:rPr>
      </w:pPr>
      <w:r w:rsidRPr="00732A4F">
        <w:rPr>
          <w:rFonts w:cstheme="minorHAnsi"/>
          <w:sz w:val="20"/>
          <w:szCs w:val="22"/>
        </w:rPr>
        <w:t>What is your age?</w:t>
      </w:r>
    </w:p>
    <w:p w14:paraId="620AB3F4"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Under 18</w:t>
      </w:r>
    </w:p>
    <w:p w14:paraId="4FA67D65"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18-24</w:t>
      </w:r>
    </w:p>
    <w:p w14:paraId="41256442"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25-34</w:t>
      </w:r>
    </w:p>
    <w:p w14:paraId="52840647"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35-44</w:t>
      </w:r>
    </w:p>
    <w:p w14:paraId="2DF1A484"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45-54</w:t>
      </w:r>
    </w:p>
    <w:p w14:paraId="2A4123D0"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55-64</w:t>
      </w:r>
    </w:p>
    <w:p w14:paraId="20079D75"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65-74</w:t>
      </w:r>
    </w:p>
    <w:p w14:paraId="5F306280"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75+</w:t>
      </w:r>
    </w:p>
    <w:p w14:paraId="5E3FAFE6" w14:textId="77777777" w:rsidR="003D37D3" w:rsidRPr="00732A4F" w:rsidRDefault="003D37D3" w:rsidP="003D37D3">
      <w:pPr>
        <w:pStyle w:val="ListParagraph"/>
        <w:numPr>
          <w:ilvl w:val="0"/>
          <w:numId w:val="11"/>
        </w:numPr>
        <w:spacing w:before="200" w:after="200" w:line="271" w:lineRule="auto"/>
        <w:rPr>
          <w:rFonts w:cstheme="minorHAnsi"/>
          <w:sz w:val="20"/>
          <w:szCs w:val="22"/>
        </w:rPr>
      </w:pPr>
      <w:r w:rsidRPr="00732A4F">
        <w:rPr>
          <w:rFonts w:cstheme="minorHAnsi"/>
          <w:sz w:val="20"/>
          <w:szCs w:val="22"/>
        </w:rPr>
        <w:t>Prefer not to answer</w:t>
      </w:r>
    </w:p>
    <w:p w14:paraId="4C4BFDDE" w14:textId="77777777" w:rsidR="003D37D3" w:rsidRPr="00732A4F" w:rsidRDefault="003D37D3" w:rsidP="003D37D3">
      <w:pPr>
        <w:pStyle w:val="ListParagraph"/>
        <w:ind w:left="1350"/>
        <w:rPr>
          <w:rFonts w:cstheme="minorHAnsi"/>
          <w:sz w:val="20"/>
          <w:szCs w:val="22"/>
        </w:rPr>
      </w:pPr>
    </w:p>
    <w:p w14:paraId="1A571C65" w14:textId="77777777" w:rsidR="003D37D3" w:rsidRPr="00732A4F" w:rsidRDefault="003D37D3" w:rsidP="009A3575">
      <w:pPr>
        <w:pStyle w:val="ListParagraph"/>
        <w:numPr>
          <w:ilvl w:val="0"/>
          <w:numId w:val="12"/>
        </w:numPr>
        <w:autoSpaceDE w:val="0"/>
        <w:autoSpaceDN w:val="0"/>
        <w:spacing w:before="200" w:after="0" w:line="240" w:lineRule="auto"/>
        <w:ind w:left="1080"/>
        <w:rPr>
          <w:rFonts w:cstheme="minorHAnsi"/>
          <w:sz w:val="20"/>
          <w:szCs w:val="22"/>
        </w:rPr>
      </w:pPr>
      <w:r w:rsidRPr="00732A4F">
        <w:rPr>
          <w:rFonts w:cstheme="minorHAnsi"/>
          <w:sz w:val="20"/>
          <w:szCs w:val="22"/>
        </w:rPr>
        <w:t xml:space="preserve">What is the last grade or level of education that you completed? Was </w:t>
      </w:r>
      <w:proofErr w:type="gramStart"/>
      <w:r w:rsidRPr="00732A4F">
        <w:rPr>
          <w:rFonts w:cstheme="minorHAnsi"/>
          <w:sz w:val="20"/>
          <w:szCs w:val="22"/>
        </w:rPr>
        <w:t>it…</w:t>
      </w:r>
      <w:proofErr w:type="gramEnd"/>
      <w:r w:rsidRPr="00732A4F">
        <w:rPr>
          <w:rFonts w:cstheme="minorHAnsi"/>
          <w:sz w:val="20"/>
          <w:szCs w:val="22"/>
        </w:rPr>
        <w:t xml:space="preserve"> </w:t>
      </w:r>
    </w:p>
    <w:p w14:paraId="1AE91401" w14:textId="77777777" w:rsidR="003D37D3" w:rsidRPr="00732A4F" w:rsidRDefault="003D37D3" w:rsidP="003D37D3">
      <w:pPr>
        <w:pStyle w:val="ListParagraph"/>
        <w:numPr>
          <w:ilvl w:val="0"/>
          <w:numId w:val="13"/>
        </w:numPr>
        <w:autoSpaceDE w:val="0"/>
        <w:autoSpaceDN w:val="0"/>
        <w:spacing w:before="200" w:after="0" w:line="240" w:lineRule="auto"/>
        <w:rPr>
          <w:rFonts w:cstheme="minorHAnsi"/>
          <w:sz w:val="20"/>
          <w:szCs w:val="22"/>
        </w:rPr>
      </w:pPr>
      <w:r w:rsidRPr="00732A4F">
        <w:rPr>
          <w:rFonts w:cstheme="minorHAnsi"/>
          <w:sz w:val="20"/>
          <w:szCs w:val="22"/>
        </w:rPr>
        <w:lastRenderedPageBreak/>
        <w:t xml:space="preserve">High school or less </w:t>
      </w:r>
    </w:p>
    <w:p w14:paraId="7AB11E83" w14:textId="77777777" w:rsidR="003D37D3" w:rsidRPr="00732A4F" w:rsidRDefault="003D37D3" w:rsidP="003D37D3">
      <w:pPr>
        <w:pStyle w:val="ListParagraph"/>
        <w:numPr>
          <w:ilvl w:val="0"/>
          <w:numId w:val="13"/>
        </w:numPr>
        <w:autoSpaceDE w:val="0"/>
        <w:autoSpaceDN w:val="0"/>
        <w:spacing w:before="200" w:after="0" w:line="240" w:lineRule="auto"/>
        <w:rPr>
          <w:rFonts w:cstheme="minorHAnsi"/>
          <w:sz w:val="20"/>
          <w:szCs w:val="22"/>
        </w:rPr>
      </w:pPr>
      <w:r w:rsidRPr="00732A4F">
        <w:rPr>
          <w:rFonts w:cstheme="minorHAnsi"/>
          <w:sz w:val="20"/>
          <w:szCs w:val="22"/>
        </w:rPr>
        <w:t xml:space="preserve">Technical or vocational school </w:t>
      </w:r>
    </w:p>
    <w:p w14:paraId="77EC719C" w14:textId="77777777" w:rsidR="003D37D3" w:rsidRPr="00732A4F" w:rsidRDefault="003D37D3" w:rsidP="003D37D3">
      <w:pPr>
        <w:pStyle w:val="ListParagraph"/>
        <w:numPr>
          <w:ilvl w:val="0"/>
          <w:numId w:val="13"/>
        </w:numPr>
        <w:autoSpaceDE w:val="0"/>
        <w:autoSpaceDN w:val="0"/>
        <w:spacing w:before="200" w:after="0" w:line="240" w:lineRule="auto"/>
        <w:rPr>
          <w:rFonts w:cstheme="minorHAnsi"/>
          <w:sz w:val="20"/>
          <w:szCs w:val="22"/>
        </w:rPr>
      </w:pPr>
      <w:r w:rsidRPr="00732A4F">
        <w:rPr>
          <w:rFonts w:cstheme="minorHAnsi"/>
          <w:sz w:val="20"/>
          <w:szCs w:val="22"/>
        </w:rPr>
        <w:t xml:space="preserve">Some college </w:t>
      </w:r>
    </w:p>
    <w:p w14:paraId="44CF6EC6" w14:textId="77777777" w:rsidR="003D37D3" w:rsidRPr="00732A4F" w:rsidRDefault="003D37D3" w:rsidP="003D37D3">
      <w:pPr>
        <w:pStyle w:val="ListParagraph"/>
        <w:numPr>
          <w:ilvl w:val="0"/>
          <w:numId w:val="13"/>
        </w:numPr>
        <w:autoSpaceDE w:val="0"/>
        <w:autoSpaceDN w:val="0"/>
        <w:spacing w:before="200" w:after="0" w:line="240" w:lineRule="auto"/>
        <w:rPr>
          <w:rFonts w:cstheme="minorHAnsi"/>
          <w:sz w:val="20"/>
          <w:szCs w:val="22"/>
        </w:rPr>
      </w:pPr>
      <w:r w:rsidRPr="00732A4F">
        <w:rPr>
          <w:rFonts w:cstheme="minorHAnsi"/>
          <w:sz w:val="20"/>
          <w:szCs w:val="22"/>
        </w:rPr>
        <w:t xml:space="preserve">College graduate </w:t>
      </w:r>
    </w:p>
    <w:p w14:paraId="64D97A91" w14:textId="77777777" w:rsidR="003D37D3" w:rsidRPr="00732A4F" w:rsidRDefault="003D37D3" w:rsidP="003D37D3">
      <w:pPr>
        <w:pStyle w:val="ListParagraph"/>
        <w:numPr>
          <w:ilvl w:val="0"/>
          <w:numId w:val="13"/>
        </w:numPr>
        <w:autoSpaceDE w:val="0"/>
        <w:autoSpaceDN w:val="0"/>
        <w:spacing w:before="200" w:after="0" w:line="240" w:lineRule="auto"/>
        <w:rPr>
          <w:rFonts w:cstheme="minorHAnsi"/>
          <w:sz w:val="20"/>
          <w:szCs w:val="22"/>
        </w:rPr>
      </w:pPr>
      <w:r w:rsidRPr="00732A4F">
        <w:rPr>
          <w:rFonts w:cstheme="minorHAnsi"/>
          <w:sz w:val="20"/>
          <w:szCs w:val="22"/>
        </w:rPr>
        <w:t xml:space="preserve">Post graduate work or advanced degree </w:t>
      </w:r>
    </w:p>
    <w:p w14:paraId="06400850" w14:textId="77777777" w:rsidR="003D37D3" w:rsidRPr="00732A4F" w:rsidRDefault="003D37D3" w:rsidP="003D37D3">
      <w:pPr>
        <w:pStyle w:val="ListParagraph"/>
        <w:numPr>
          <w:ilvl w:val="0"/>
          <w:numId w:val="13"/>
        </w:numPr>
        <w:autoSpaceDE w:val="0"/>
        <w:autoSpaceDN w:val="0"/>
        <w:spacing w:before="200" w:after="0" w:line="240" w:lineRule="auto"/>
        <w:rPr>
          <w:rFonts w:cstheme="minorHAnsi"/>
          <w:sz w:val="20"/>
          <w:szCs w:val="22"/>
        </w:rPr>
      </w:pPr>
      <w:r w:rsidRPr="00732A4F">
        <w:rPr>
          <w:rFonts w:cstheme="minorHAnsi"/>
          <w:sz w:val="20"/>
          <w:szCs w:val="22"/>
        </w:rPr>
        <w:t>Prefer not to answer</w:t>
      </w:r>
    </w:p>
    <w:p w14:paraId="618B8D4C" w14:textId="77777777" w:rsidR="003D37D3" w:rsidRPr="00732A4F" w:rsidRDefault="003D37D3" w:rsidP="003D37D3">
      <w:pPr>
        <w:pStyle w:val="ListParagraph"/>
        <w:autoSpaceDE w:val="0"/>
        <w:autoSpaceDN w:val="0"/>
        <w:spacing w:after="0" w:line="240" w:lineRule="auto"/>
        <w:rPr>
          <w:rFonts w:cstheme="minorHAnsi"/>
          <w:sz w:val="20"/>
          <w:szCs w:val="22"/>
        </w:rPr>
      </w:pPr>
    </w:p>
    <w:p w14:paraId="41B88B34" w14:textId="77777777" w:rsidR="003D37D3" w:rsidRPr="00732A4F" w:rsidRDefault="003D37D3" w:rsidP="009A3575">
      <w:pPr>
        <w:pStyle w:val="ListParagraph"/>
        <w:numPr>
          <w:ilvl w:val="0"/>
          <w:numId w:val="12"/>
        </w:numPr>
        <w:autoSpaceDE w:val="0"/>
        <w:autoSpaceDN w:val="0"/>
        <w:spacing w:before="200" w:after="0" w:line="240" w:lineRule="auto"/>
        <w:ind w:left="1080" w:right="720"/>
        <w:rPr>
          <w:rFonts w:cstheme="minorHAnsi"/>
          <w:sz w:val="20"/>
          <w:szCs w:val="22"/>
        </w:rPr>
      </w:pPr>
      <w:r w:rsidRPr="00732A4F">
        <w:rPr>
          <w:rFonts w:cstheme="minorHAnsi"/>
          <w:sz w:val="20"/>
          <w:szCs w:val="22"/>
        </w:rPr>
        <w:t xml:space="preserve">Do you have a long-lasting or chronic condition (physical, visual, auditory, cognitive or mental, emotional, or other) that substantially limits one or more of your major life activities (your ability to see, hear, or speak; to learn, remember, or concentrate)? </w:t>
      </w:r>
    </w:p>
    <w:p w14:paraId="5FC127A0" w14:textId="77777777" w:rsidR="003D37D3" w:rsidRPr="00732A4F" w:rsidRDefault="003D37D3" w:rsidP="003D37D3">
      <w:pPr>
        <w:pStyle w:val="ListParagraph"/>
        <w:numPr>
          <w:ilvl w:val="0"/>
          <w:numId w:val="14"/>
        </w:numPr>
        <w:autoSpaceDE w:val="0"/>
        <w:autoSpaceDN w:val="0"/>
        <w:spacing w:before="200" w:after="0" w:line="240" w:lineRule="auto"/>
        <w:rPr>
          <w:rFonts w:cstheme="minorHAnsi"/>
          <w:sz w:val="20"/>
          <w:szCs w:val="22"/>
        </w:rPr>
      </w:pPr>
      <w:r w:rsidRPr="00732A4F">
        <w:rPr>
          <w:rFonts w:cstheme="minorHAnsi"/>
          <w:sz w:val="20"/>
          <w:szCs w:val="22"/>
        </w:rPr>
        <w:t xml:space="preserve">Yes </w:t>
      </w:r>
    </w:p>
    <w:p w14:paraId="101A07E2" w14:textId="77777777" w:rsidR="003D37D3" w:rsidRPr="00732A4F" w:rsidRDefault="003D37D3" w:rsidP="003D37D3">
      <w:pPr>
        <w:pStyle w:val="ListParagraph"/>
        <w:numPr>
          <w:ilvl w:val="0"/>
          <w:numId w:val="14"/>
        </w:numPr>
        <w:autoSpaceDE w:val="0"/>
        <w:autoSpaceDN w:val="0"/>
        <w:spacing w:before="200" w:after="0" w:line="240" w:lineRule="auto"/>
        <w:rPr>
          <w:rFonts w:cstheme="minorHAnsi"/>
          <w:sz w:val="20"/>
          <w:szCs w:val="22"/>
        </w:rPr>
      </w:pPr>
      <w:r w:rsidRPr="00732A4F">
        <w:rPr>
          <w:rFonts w:cstheme="minorHAnsi"/>
          <w:sz w:val="20"/>
          <w:szCs w:val="22"/>
        </w:rPr>
        <w:t xml:space="preserve">No </w:t>
      </w:r>
    </w:p>
    <w:p w14:paraId="51AD2C03" w14:textId="77777777" w:rsidR="003D37D3" w:rsidRPr="00732A4F" w:rsidRDefault="003D37D3" w:rsidP="003D37D3">
      <w:pPr>
        <w:pStyle w:val="ListParagraph"/>
        <w:numPr>
          <w:ilvl w:val="0"/>
          <w:numId w:val="14"/>
        </w:numPr>
        <w:autoSpaceDE w:val="0"/>
        <w:autoSpaceDN w:val="0"/>
        <w:spacing w:before="200" w:after="0" w:line="240" w:lineRule="auto"/>
        <w:rPr>
          <w:rFonts w:cstheme="minorHAnsi"/>
          <w:sz w:val="20"/>
          <w:szCs w:val="22"/>
        </w:rPr>
      </w:pPr>
      <w:r w:rsidRPr="00732A4F">
        <w:rPr>
          <w:rFonts w:cstheme="minorHAnsi"/>
          <w:sz w:val="20"/>
          <w:szCs w:val="22"/>
        </w:rPr>
        <w:t>Prefer not to answer</w:t>
      </w:r>
    </w:p>
    <w:p w14:paraId="7B7E50CB" w14:textId="77777777" w:rsidR="003D37D3" w:rsidRPr="00732A4F" w:rsidRDefault="003D37D3" w:rsidP="003D37D3">
      <w:pPr>
        <w:pStyle w:val="ListParagraph"/>
        <w:autoSpaceDE w:val="0"/>
        <w:autoSpaceDN w:val="0"/>
        <w:spacing w:after="0" w:line="240" w:lineRule="auto"/>
        <w:rPr>
          <w:rFonts w:cstheme="minorHAnsi"/>
          <w:sz w:val="20"/>
          <w:szCs w:val="22"/>
        </w:rPr>
      </w:pPr>
    </w:p>
    <w:p w14:paraId="37EE768E" w14:textId="77777777" w:rsidR="003D37D3" w:rsidRPr="00732A4F" w:rsidRDefault="003D37D3" w:rsidP="009A3575">
      <w:pPr>
        <w:pStyle w:val="ListParagraph"/>
        <w:numPr>
          <w:ilvl w:val="0"/>
          <w:numId w:val="12"/>
        </w:numPr>
        <w:autoSpaceDE w:val="0"/>
        <w:autoSpaceDN w:val="0"/>
        <w:spacing w:before="200" w:after="0" w:line="240" w:lineRule="auto"/>
        <w:ind w:left="1080"/>
        <w:rPr>
          <w:rFonts w:cstheme="minorHAnsi"/>
          <w:sz w:val="20"/>
          <w:szCs w:val="22"/>
        </w:rPr>
      </w:pPr>
      <w:r w:rsidRPr="00732A4F">
        <w:rPr>
          <w:rFonts w:cstheme="minorHAnsi"/>
          <w:sz w:val="20"/>
          <w:szCs w:val="22"/>
        </w:rPr>
        <w:t xml:space="preserve">Which of the following describes how you think of yourself? </w:t>
      </w:r>
    </w:p>
    <w:p w14:paraId="5246F456" w14:textId="77777777" w:rsidR="003D37D3" w:rsidRPr="00732A4F" w:rsidRDefault="003D37D3" w:rsidP="003D37D3">
      <w:pPr>
        <w:pStyle w:val="ListParagraph"/>
        <w:numPr>
          <w:ilvl w:val="0"/>
          <w:numId w:val="14"/>
        </w:numPr>
        <w:autoSpaceDE w:val="0"/>
        <w:autoSpaceDN w:val="0"/>
        <w:spacing w:before="200" w:after="0" w:line="240" w:lineRule="auto"/>
        <w:rPr>
          <w:rFonts w:cstheme="minorHAnsi"/>
          <w:sz w:val="20"/>
          <w:szCs w:val="22"/>
        </w:rPr>
      </w:pPr>
      <w:r w:rsidRPr="00732A4F">
        <w:rPr>
          <w:rFonts w:cstheme="minorHAnsi"/>
          <w:sz w:val="20"/>
          <w:szCs w:val="22"/>
        </w:rPr>
        <w:t xml:space="preserve">Female </w:t>
      </w:r>
    </w:p>
    <w:p w14:paraId="07185D6A" w14:textId="77777777" w:rsidR="003D37D3" w:rsidRPr="00732A4F" w:rsidRDefault="003D37D3" w:rsidP="003D37D3">
      <w:pPr>
        <w:pStyle w:val="ListParagraph"/>
        <w:numPr>
          <w:ilvl w:val="0"/>
          <w:numId w:val="14"/>
        </w:numPr>
        <w:autoSpaceDE w:val="0"/>
        <w:autoSpaceDN w:val="0"/>
        <w:spacing w:before="200" w:after="0" w:line="240" w:lineRule="auto"/>
        <w:rPr>
          <w:rFonts w:cstheme="minorHAnsi"/>
          <w:sz w:val="20"/>
          <w:szCs w:val="22"/>
        </w:rPr>
      </w:pPr>
      <w:r w:rsidRPr="00732A4F">
        <w:rPr>
          <w:rFonts w:cstheme="minorHAnsi"/>
          <w:sz w:val="20"/>
          <w:szCs w:val="22"/>
        </w:rPr>
        <w:t xml:space="preserve">Male </w:t>
      </w:r>
    </w:p>
    <w:p w14:paraId="4CC45AA3" w14:textId="32708767" w:rsidR="003D37D3" w:rsidRPr="00732A4F" w:rsidRDefault="003D37D3" w:rsidP="003D37D3">
      <w:pPr>
        <w:pStyle w:val="ListParagraph"/>
        <w:numPr>
          <w:ilvl w:val="0"/>
          <w:numId w:val="14"/>
        </w:numPr>
        <w:autoSpaceDE w:val="0"/>
        <w:autoSpaceDN w:val="0"/>
        <w:spacing w:before="200" w:after="0" w:line="240" w:lineRule="auto"/>
        <w:rPr>
          <w:rFonts w:cstheme="minorHAnsi"/>
          <w:sz w:val="20"/>
          <w:szCs w:val="20"/>
        </w:rPr>
      </w:pPr>
      <w:r w:rsidRPr="00732A4F">
        <w:rPr>
          <w:rFonts w:cstheme="minorHAnsi"/>
          <w:sz w:val="20"/>
          <w:szCs w:val="20"/>
        </w:rPr>
        <w:t xml:space="preserve">Non-binary </w:t>
      </w:r>
    </w:p>
    <w:p w14:paraId="23D602B9" w14:textId="77777777" w:rsidR="003D37D3" w:rsidRPr="00732A4F" w:rsidRDefault="003D37D3" w:rsidP="003D37D3">
      <w:pPr>
        <w:pStyle w:val="ListParagraph"/>
        <w:numPr>
          <w:ilvl w:val="0"/>
          <w:numId w:val="14"/>
        </w:numPr>
        <w:autoSpaceDE w:val="0"/>
        <w:autoSpaceDN w:val="0"/>
        <w:spacing w:before="200" w:after="0" w:line="240" w:lineRule="auto"/>
        <w:rPr>
          <w:rFonts w:cstheme="minorHAnsi"/>
          <w:sz w:val="20"/>
          <w:szCs w:val="20"/>
        </w:rPr>
      </w:pPr>
      <w:r w:rsidRPr="00732A4F">
        <w:rPr>
          <w:rFonts w:cstheme="minorHAnsi"/>
          <w:sz w:val="20"/>
          <w:szCs w:val="20"/>
        </w:rPr>
        <w:t>Prefer not to answer</w:t>
      </w:r>
    </w:p>
    <w:p w14:paraId="64332F13" w14:textId="77777777" w:rsidR="003D37D3" w:rsidRPr="00732A4F" w:rsidRDefault="003D37D3" w:rsidP="003D37D3">
      <w:pPr>
        <w:pStyle w:val="ListParagraph"/>
        <w:autoSpaceDE w:val="0"/>
        <w:autoSpaceDN w:val="0"/>
        <w:spacing w:after="0" w:line="240" w:lineRule="auto"/>
        <w:rPr>
          <w:rFonts w:cstheme="minorHAnsi"/>
          <w:sz w:val="20"/>
          <w:szCs w:val="22"/>
        </w:rPr>
      </w:pPr>
    </w:p>
    <w:p w14:paraId="1AA1CAC4" w14:textId="77777777" w:rsidR="003D37D3" w:rsidRPr="00732A4F" w:rsidRDefault="003D37D3" w:rsidP="009A3575">
      <w:pPr>
        <w:pStyle w:val="ListParagraph"/>
        <w:numPr>
          <w:ilvl w:val="0"/>
          <w:numId w:val="12"/>
        </w:numPr>
        <w:autoSpaceDE w:val="0"/>
        <w:autoSpaceDN w:val="0"/>
        <w:spacing w:before="200" w:after="0" w:line="240" w:lineRule="auto"/>
        <w:ind w:left="1080"/>
        <w:rPr>
          <w:rFonts w:cstheme="minorHAnsi"/>
          <w:sz w:val="20"/>
          <w:szCs w:val="22"/>
        </w:rPr>
      </w:pPr>
      <w:r w:rsidRPr="00732A4F">
        <w:rPr>
          <w:rFonts w:cstheme="minorHAnsi"/>
          <w:sz w:val="20"/>
          <w:szCs w:val="22"/>
        </w:rPr>
        <w:t xml:space="preserve">Are you of Hispanic descent? </w:t>
      </w:r>
    </w:p>
    <w:p w14:paraId="4BEC7308"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2"/>
        </w:rPr>
      </w:pPr>
      <w:r w:rsidRPr="00732A4F">
        <w:rPr>
          <w:rFonts w:cstheme="minorHAnsi"/>
          <w:sz w:val="20"/>
          <w:szCs w:val="22"/>
        </w:rPr>
        <w:t xml:space="preserve">Yes </w:t>
      </w:r>
    </w:p>
    <w:p w14:paraId="4905CBBA"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2"/>
        </w:rPr>
      </w:pPr>
      <w:r w:rsidRPr="00732A4F">
        <w:rPr>
          <w:rFonts w:cstheme="minorHAnsi"/>
          <w:sz w:val="20"/>
          <w:szCs w:val="22"/>
        </w:rPr>
        <w:t xml:space="preserve">No </w:t>
      </w:r>
    </w:p>
    <w:p w14:paraId="7E6585E5"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0"/>
        </w:rPr>
      </w:pPr>
      <w:r w:rsidRPr="00732A4F">
        <w:rPr>
          <w:rFonts w:cstheme="minorHAnsi"/>
          <w:sz w:val="20"/>
          <w:szCs w:val="20"/>
        </w:rPr>
        <w:t>Prefer not to answer</w:t>
      </w:r>
    </w:p>
    <w:p w14:paraId="17CE8E8A" w14:textId="77777777" w:rsidR="003D37D3" w:rsidRPr="00732A4F" w:rsidRDefault="003D37D3" w:rsidP="003D37D3">
      <w:pPr>
        <w:pStyle w:val="ListParagraph"/>
        <w:autoSpaceDE w:val="0"/>
        <w:autoSpaceDN w:val="0"/>
        <w:spacing w:after="0" w:line="240" w:lineRule="auto"/>
        <w:ind w:left="1440"/>
        <w:rPr>
          <w:rFonts w:cstheme="minorHAnsi"/>
          <w:sz w:val="20"/>
          <w:szCs w:val="22"/>
        </w:rPr>
      </w:pPr>
    </w:p>
    <w:p w14:paraId="6A3F10C8" w14:textId="77777777" w:rsidR="003D37D3" w:rsidRPr="00732A4F" w:rsidRDefault="003D37D3" w:rsidP="009A3575">
      <w:pPr>
        <w:pStyle w:val="ListParagraph"/>
        <w:numPr>
          <w:ilvl w:val="0"/>
          <w:numId w:val="12"/>
        </w:numPr>
        <w:autoSpaceDE w:val="0"/>
        <w:autoSpaceDN w:val="0"/>
        <w:spacing w:before="200" w:after="0" w:line="240" w:lineRule="auto"/>
        <w:ind w:left="1080"/>
        <w:rPr>
          <w:rFonts w:cstheme="minorHAnsi"/>
          <w:sz w:val="20"/>
          <w:szCs w:val="22"/>
        </w:rPr>
      </w:pPr>
      <w:r w:rsidRPr="00732A4F">
        <w:rPr>
          <w:rFonts w:cstheme="minorHAnsi"/>
          <w:sz w:val="20"/>
          <w:szCs w:val="22"/>
        </w:rPr>
        <w:t xml:space="preserve">Which of the following best describes your racial background? </w:t>
      </w:r>
    </w:p>
    <w:p w14:paraId="1073C1E5"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2"/>
        </w:rPr>
      </w:pPr>
      <w:r w:rsidRPr="00732A4F">
        <w:rPr>
          <w:rFonts w:cstheme="minorHAnsi"/>
          <w:sz w:val="20"/>
          <w:szCs w:val="22"/>
        </w:rPr>
        <w:t xml:space="preserve">American Indian or Alaska Native </w:t>
      </w:r>
    </w:p>
    <w:p w14:paraId="43E21D9F"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2"/>
        </w:rPr>
      </w:pPr>
      <w:r w:rsidRPr="00732A4F">
        <w:rPr>
          <w:rFonts w:cstheme="minorHAnsi"/>
          <w:sz w:val="20"/>
          <w:szCs w:val="22"/>
        </w:rPr>
        <w:t xml:space="preserve">Asian </w:t>
      </w:r>
    </w:p>
    <w:p w14:paraId="549735C7" w14:textId="64D8848A"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0"/>
        </w:rPr>
      </w:pPr>
      <w:r w:rsidRPr="00732A4F">
        <w:rPr>
          <w:rFonts w:cstheme="minorHAnsi"/>
          <w:sz w:val="20"/>
          <w:szCs w:val="20"/>
        </w:rPr>
        <w:t>Black or African</w:t>
      </w:r>
      <w:r w:rsidR="7C07FA31" w:rsidRPr="00732A4F">
        <w:rPr>
          <w:rFonts w:cstheme="minorHAnsi"/>
          <w:sz w:val="20"/>
          <w:szCs w:val="20"/>
        </w:rPr>
        <w:t xml:space="preserve"> </w:t>
      </w:r>
      <w:r w:rsidRPr="00732A4F">
        <w:rPr>
          <w:rFonts w:cstheme="minorHAnsi"/>
          <w:sz w:val="20"/>
          <w:szCs w:val="20"/>
        </w:rPr>
        <w:t>American</w:t>
      </w:r>
    </w:p>
    <w:p w14:paraId="47F6E50A"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0"/>
        </w:rPr>
      </w:pPr>
      <w:r w:rsidRPr="00732A4F">
        <w:rPr>
          <w:rFonts w:cstheme="minorHAnsi"/>
          <w:sz w:val="20"/>
          <w:szCs w:val="20"/>
        </w:rPr>
        <w:t xml:space="preserve">Native Hawaiian or </w:t>
      </w:r>
      <w:proofErr w:type="gramStart"/>
      <w:r w:rsidRPr="00732A4F">
        <w:rPr>
          <w:rFonts w:cstheme="minorHAnsi"/>
          <w:sz w:val="20"/>
          <w:szCs w:val="20"/>
        </w:rPr>
        <w:t>other</w:t>
      </w:r>
      <w:proofErr w:type="gramEnd"/>
      <w:r w:rsidRPr="00732A4F">
        <w:rPr>
          <w:rFonts w:cstheme="minorHAnsi"/>
          <w:sz w:val="20"/>
          <w:szCs w:val="20"/>
        </w:rPr>
        <w:t xml:space="preserve"> Pacific Islander </w:t>
      </w:r>
    </w:p>
    <w:p w14:paraId="65BD90FD"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2"/>
        </w:rPr>
      </w:pPr>
      <w:r w:rsidRPr="00732A4F">
        <w:rPr>
          <w:rFonts w:cstheme="minorHAnsi"/>
          <w:sz w:val="20"/>
          <w:szCs w:val="22"/>
        </w:rPr>
        <w:t xml:space="preserve">White </w:t>
      </w:r>
    </w:p>
    <w:p w14:paraId="34702A61"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0"/>
        </w:rPr>
      </w:pPr>
      <w:r w:rsidRPr="00732A4F">
        <w:rPr>
          <w:rFonts w:cstheme="minorHAnsi"/>
          <w:sz w:val="20"/>
          <w:szCs w:val="20"/>
        </w:rPr>
        <w:t xml:space="preserve">Some other race/More than one race (please </w:t>
      </w:r>
      <w:proofErr w:type="gramStart"/>
      <w:r w:rsidRPr="00732A4F">
        <w:rPr>
          <w:rFonts w:cstheme="minorHAnsi"/>
          <w:sz w:val="20"/>
          <w:szCs w:val="20"/>
        </w:rPr>
        <w:t xml:space="preserve">specify)  </w:t>
      </w:r>
      <w:r w:rsidRPr="00732A4F">
        <w:rPr>
          <w:rFonts w:cstheme="minorHAnsi"/>
          <w:i/>
          <w:color w:val="AEAAAA" w:themeColor="background2" w:themeShade="BF"/>
          <w:sz w:val="20"/>
          <w:szCs w:val="20"/>
        </w:rPr>
        <w:t>[</w:t>
      </w:r>
      <w:proofErr w:type="gramEnd"/>
      <w:r w:rsidRPr="00732A4F">
        <w:rPr>
          <w:rFonts w:cstheme="minorHAnsi"/>
          <w:i/>
          <w:color w:val="AEAAAA" w:themeColor="background2" w:themeShade="BF"/>
          <w:sz w:val="20"/>
          <w:szCs w:val="20"/>
        </w:rPr>
        <w:t>fillable field]</w:t>
      </w:r>
    </w:p>
    <w:p w14:paraId="4E16975D" w14:textId="77777777" w:rsidR="003D37D3" w:rsidRPr="00732A4F" w:rsidRDefault="003D37D3" w:rsidP="003D37D3">
      <w:pPr>
        <w:pStyle w:val="ListParagraph"/>
        <w:numPr>
          <w:ilvl w:val="1"/>
          <w:numId w:val="12"/>
        </w:numPr>
        <w:autoSpaceDE w:val="0"/>
        <w:autoSpaceDN w:val="0"/>
        <w:spacing w:before="200" w:after="0" w:line="240" w:lineRule="auto"/>
        <w:rPr>
          <w:rFonts w:cstheme="minorHAnsi"/>
          <w:sz w:val="20"/>
          <w:szCs w:val="20"/>
        </w:rPr>
      </w:pPr>
      <w:r w:rsidRPr="00732A4F">
        <w:rPr>
          <w:rFonts w:cstheme="minorHAnsi"/>
          <w:sz w:val="20"/>
          <w:szCs w:val="20"/>
        </w:rPr>
        <w:t>Prefer not to answer</w:t>
      </w:r>
    </w:p>
    <w:p w14:paraId="4E1499FC" w14:textId="3184BFE3" w:rsidR="003D37D3" w:rsidRDefault="003D37D3">
      <w:pPr>
        <w:jc w:val="left"/>
      </w:pPr>
    </w:p>
    <w:p w14:paraId="28B2478F" w14:textId="6A41DFC4" w:rsidR="003D37D3" w:rsidRPr="00732A4F" w:rsidRDefault="003D37D3" w:rsidP="00732A4F">
      <w:pPr>
        <w:ind w:right="720"/>
        <w:rPr>
          <w:rFonts w:cstheme="minorHAnsi"/>
        </w:rPr>
      </w:pPr>
      <w:r w:rsidRPr="00732A4F">
        <w:rPr>
          <w:rFonts w:cstheme="minorHAnsi"/>
        </w:rPr>
        <w:t>By submitting this application, you acknowledge the following expectations of EHNA members and agree to meet these expectations if selected to serve in this group:</w:t>
      </w:r>
    </w:p>
    <w:p w14:paraId="550ED7CC" w14:textId="66BF9164" w:rsidR="003D37D3" w:rsidRPr="00732A4F" w:rsidRDefault="003D37D3" w:rsidP="009A3575">
      <w:pPr>
        <w:pStyle w:val="ListParagraph"/>
        <w:numPr>
          <w:ilvl w:val="0"/>
          <w:numId w:val="18"/>
        </w:numPr>
        <w:ind w:right="720" w:hanging="360"/>
        <w:rPr>
          <w:rFonts w:cstheme="minorHAnsi"/>
          <w:sz w:val="20"/>
          <w:szCs w:val="20"/>
        </w:rPr>
      </w:pPr>
      <w:r w:rsidRPr="00732A4F">
        <w:rPr>
          <w:rFonts w:cstheme="minorHAnsi"/>
          <w:sz w:val="20"/>
          <w:szCs w:val="20"/>
        </w:rPr>
        <w:t xml:space="preserve">I will, to the best of my ability, attend most or all EHNA meetings. I understand there will be up to </w:t>
      </w:r>
      <w:r w:rsidR="00D50F46" w:rsidRPr="00732A4F">
        <w:rPr>
          <w:rFonts w:cstheme="minorHAnsi"/>
          <w:sz w:val="20"/>
          <w:szCs w:val="20"/>
        </w:rPr>
        <w:t xml:space="preserve">10 </w:t>
      </w:r>
      <w:r w:rsidRPr="00732A4F">
        <w:rPr>
          <w:rFonts w:cstheme="minorHAnsi"/>
          <w:sz w:val="20"/>
          <w:szCs w:val="20"/>
        </w:rPr>
        <w:t xml:space="preserve">meetings from </w:t>
      </w:r>
      <w:r w:rsidR="00204705" w:rsidRPr="00732A4F">
        <w:rPr>
          <w:rFonts w:cstheme="minorHAnsi"/>
          <w:sz w:val="20"/>
          <w:szCs w:val="20"/>
        </w:rPr>
        <w:t>July</w:t>
      </w:r>
      <w:r w:rsidR="007C2EE9" w:rsidRPr="00732A4F">
        <w:rPr>
          <w:rFonts w:cstheme="minorHAnsi"/>
          <w:sz w:val="20"/>
          <w:szCs w:val="20"/>
        </w:rPr>
        <w:t xml:space="preserve"> </w:t>
      </w:r>
      <w:r w:rsidRPr="00732A4F">
        <w:rPr>
          <w:rFonts w:cstheme="minorHAnsi"/>
          <w:sz w:val="20"/>
          <w:szCs w:val="20"/>
        </w:rPr>
        <w:t xml:space="preserve">2021 through </w:t>
      </w:r>
      <w:r w:rsidR="007C2EE9" w:rsidRPr="00732A4F">
        <w:rPr>
          <w:rFonts w:cstheme="minorHAnsi"/>
          <w:sz w:val="20"/>
          <w:szCs w:val="20"/>
        </w:rPr>
        <w:t>2022</w:t>
      </w:r>
      <w:r w:rsidRPr="00732A4F">
        <w:rPr>
          <w:rFonts w:cstheme="minorHAnsi"/>
          <w:sz w:val="20"/>
          <w:szCs w:val="20"/>
        </w:rPr>
        <w:t xml:space="preserve">, which will be held on weekday evenings and last for approximately two hours. </w:t>
      </w:r>
      <w:r w:rsidR="003F2F3D" w:rsidRPr="00732A4F">
        <w:rPr>
          <w:rFonts w:cstheme="minorHAnsi"/>
          <w:sz w:val="20"/>
          <w:szCs w:val="20"/>
        </w:rPr>
        <w:t>M</w:t>
      </w:r>
      <w:r w:rsidRPr="00732A4F">
        <w:rPr>
          <w:rFonts w:cstheme="minorHAnsi"/>
          <w:sz w:val="20"/>
          <w:szCs w:val="20"/>
        </w:rPr>
        <w:t>eetings will be held virtually</w:t>
      </w:r>
      <w:r w:rsidR="00687882" w:rsidRPr="00732A4F">
        <w:rPr>
          <w:rFonts w:cstheme="minorHAnsi"/>
          <w:i/>
          <w:iCs/>
          <w:sz w:val="20"/>
          <w:szCs w:val="20"/>
        </w:rPr>
        <w:t xml:space="preserve"> with accommodations available for those who wish to be hosted at a public or project team facility</w:t>
      </w:r>
      <w:r w:rsidRPr="00732A4F">
        <w:rPr>
          <w:rFonts w:cstheme="minorHAnsi"/>
          <w:sz w:val="20"/>
          <w:szCs w:val="20"/>
        </w:rPr>
        <w:t>. Meetings may eventually be held in person, but a virtual option for participation will continue to be offered.</w:t>
      </w:r>
    </w:p>
    <w:p w14:paraId="3579847A" w14:textId="0A68725F" w:rsidR="003D37D3" w:rsidRPr="00732A4F" w:rsidRDefault="003D37D3" w:rsidP="009A3575">
      <w:pPr>
        <w:pStyle w:val="ListParagraph"/>
        <w:numPr>
          <w:ilvl w:val="0"/>
          <w:numId w:val="18"/>
        </w:numPr>
        <w:ind w:right="720" w:hanging="360"/>
        <w:rPr>
          <w:rFonts w:cstheme="minorHAnsi"/>
          <w:sz w:val="20"/>
          <w:szCs w:val="22"/>
        </w:rPr>
      </w:pPr>
      <w:r w:rsidRPr="00732A4F">
        <w:rPr>
          <w:rFonts w:cstheme="minorHAnsi"/>
          <w:sz w:val="20"/>
          <w:szCs w:val="22"/>
        </w:rPr>
        <w:t>I will represent not only my personal interest, but the interests of the broader community relative to the perspectives noted above.</w:t>
      </w:r>
    </w:p>
    <w:p w14:paraId="23604836" w14:textId="07A6BE16" w:rsidR="003D37D3" w:rsidRPr="00732A4F" w:rsidRDefault="003D37D3" w:rsidP="009A3575">
      <w:pPr>
        <w:pStyle w:val="ListParagraph"/>
        <w:numPr>
          <w:ilvl w:val="0"/>
          <w:numId w:val="18"/>
        </w:numPr>
        <w:ind w:right="720" w:hanging="360"/>
        <w:rPr>
          <w:rFonts w:cstheme="minorHAnsi"/>
          <w:sz w:val="20"/>
          <w:szCs w:val="22"/>
        </w:rPr>
      </w:pPr>
      <w:r w:rsidRPr="00732A4F">
        <w:rPr>
          <w:rFonts w:cstheme="minorHAnsi"/>
          <w:sz w:val="20"/>
          <w:szCs w:val="22"/>
        </w:rPr>
        <w:lastRenderedPageBreak/>
        <w:t>I commit to a collaborative and productive process by following meeting protocols established at the first EHNA meeting, preparing for meetings and providing respectful contributions to each meeting.</w:t>
      </w:r>
    </w:p>
    <w:p w14:paraId="22D70851" w14:textId="5F5CF24F" w:rsidR="00F46A04" w:rsidRPr="00732A4F" w:rsidRDefault="00F46A04" w:rsidP="009A3575">
      <w:pPr>
        <w:pStyle w:val="ListParagraph"/>
        <w:numPr>
          <w:ilvl w:val="0"/>
          <w:numId w:val="18"/>
        </w:numPr>
        <w:ind w:right="720" w:hanging="360"/>
        <w:rPr>
          <w:rFonts w:cstheme="minorHAnsi"/>
          <w:sz w:val="20"/>
          <w:szCs w:val="22"/>
        </w:rPr>
      </w:pPr>
      <w:r w:rsidRPr="00732A4F">
        <w:rPr>
          <w:rFonts w:cstheme="minorHAnsi"/>
          <w:sz w:val="20"/>
          <w:szCs w:val="22"/>
        </w:rPr>
        <w:t>I understand that my role is advisory only and that MnDOT does not require concurrence from the EHNA.</w:t>
      </w:r>
    </w:p>
    <w:p w14:paraId="5ECE53DF" w14:textId="53B2DD27" w:rsidR="00667172" w:rsidRDefault="00732A4F" w:rsidP="00732A4F">
      <w:r>
        <w:t xml:space="preserve"> </w:t>
      </w:r>
    </w:p>
    <w:p w14:paraId="719D02BF" w14:textId="77777777" w:rsidR="003D37D3" w:rsidRDefault="003D37D3" w:rsidP="003D37D3">
      <w:pPr>
        <w:pStyle w:val="Title"/>
        <w:jc w:val="center"/>
      </w:pPr>
    </w:p>
    <w:p w14:paraId="3F9A95D9" w14:textId="77777777" w:rsidR="003D37D3" w:rsidRDefault="003D37D3" w:rsidP="003D37D3">
      <w:pPr>
        <w:pStyle w:val="Title"/>
        <w:jc w:val="center"/>
      </w:pPr>
    </w:p>
    <w:p w14:paraId="703DEEF1" w14:textId="13047DA7" w:rsidR="003D37D3" w:rsidRDefault="003D37D3" w:rsidP="003D37D3">
      <w:pPr>
        <w:pStyle w:val="Title"/>
        <w:jc w:val="center"/>
      </w:pPr>
    </w:p>
    <w:p w14:paraId="2E552AF0" w14:textId="145D06AB" w:rsidR="003D37D3" w:rsidRDefault="003D37D3" w:rsidP="003D37D3"/>
    <w:p w14:paraId="4FD57A8E" w14:textId="0FDB0580" w:rsidR="003D37D3" w:rsidRPr="003D37D3" w:rsidRDefault="00732A4F" w:rsidP="003D37D3">
      <w:r>
        <w:br w:type="column"/>
      </w:r>
    </w:p>
    <w:p w14:paraId="2434D85B" w14:textId="3C5DF84E" w:rsidR="005F402B" w:rsidRDefault="003D37D3" w:rsidP="003D37D3">
      <w:pPr>
        <w:pStyle w:val="Title"/>
        <w:jc w:val="center"/>
      </w:pPr>
      <w:r>
        <w:t>Appendix A</w:t>
      </w:r>
    </w:p>
    <w:p w14:paraId="79ADD886" w14:textId="2A8A6DEC" w:rsidR="003D37D3" w:rsidRDefault="003D37D3" w:rsidP="003D37D3">
      <w:pPr>
        <w:pStyle w:val="Subtitle"/>
        <w:jc w:val="center"/>
      </w:pPr>
      <w:r>
        <w:t>Application Invitation</w:t>
      </w:r>
    </w:p>
    <w:p w14:paraId="75B3FF85" w14:textId="2A06153E" w:rsidR="003D37D3" w:rsidRPr="00DE10FD" w:rsidRDefault="003D37D3" w:rsidP="004617BD">
      <w:pPr>
        <w:pStyle w:val="Heaing1Number"/>
        <w:jc w:val="left"/>
      </w:pPr>
      <w:r>
        <w:br w:type="column"/>
      </w:r>
      <w:r>
        <w:lastRenderedPageBreak/>
        <w:t>Equity and Health Neighborhood Advisors Charter</w:t>
      </w:r>
    </w:p>
    <w:p w14:paraId="155E98B7" w14:textId="77777777" w:rsidR="003D37D3" w:rsidRDefault="003D37D3" w:rsidP="003D37D3">
      <w:pPr>
        <w:pStyle w:val="Subtitle"/>
      </w:pPr>
      <w:r>
        <w:t>Highway 252/I-94 Equity and Health Assessment</w:t>
      </w:r>
    </w:p>
    <w:p w14:paraId="691560A5" w14:textId="45595A7D" w:rsidR="003D37D3" w:rsidRDefault="002C4051" w:rsidP="003D37D3">
      <w:r w:rsidRPr="00EB7D5B">
        <w:rPr>
          <w:noProof/>
        </w:rPr>
        <mc:AlternateContent>
          <mc:Choice Requires="wps">
            <w:drawing>
              <wp:anchor distT="45720" distB="45720" distL="114300" distR="114300" simplePos="0" relativeHeight="251662336" behindDoc="0" locked="0" layoutInCell="1" allowOverlap="1" wp14:anchorId="5C56E646" wp14:editId="11FD6437">
                <wp:simplePos x="0" y="0"/>
                <wp:positionH relativeFrom="margin">
                  <wp:posOffset>2819400</wp:posOffset>
                </wp:positionH>
                <wp:positionV relativeFrom="paragraph">
                  <wp:posOffset>57785</wp:posOffset>
                </wp:positionV>
                <wp:extent cx="3680460" cy="485775"/>
                <wp:effectExtent l="0" t="0" r="0" b="952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0460" cy="485775"/>
                        </a:xfrm>
                        <a:prstGeom prst="rect">
                          <a:avLst/>
                        </a:prstGeom>
                        <a:solidFill>
                          <a:srgbClr val="FFFFFF"/>
                        </a:solidFill>
                        <a:ln w="9525">
                          <a:noFill/>
                          <a:miter lim="800000"/>
                          <a:headEnd/>
                          <a:tailEnd/>
                        </a:ln>
                      </wps:spPr>
                      <wps:txbx>
                        <w:txbxContent>
                          <w:p w14:paraId="2FB65284" w14:textId="77777777" w:rsidR="002C4051" w:rsidRDefault="00576C2A" w:rsidP="002C4051">
                            <w:pPr>
                              <w:spacing w:after="0"/>
                              <w:jc w:val="center"/>
                              <w:rPr>
                                <w:b/>
                                <w:bCs/>
                              </w:rPr>
                            </w:pPr>
                            <w:r w:rsidRPr="34043CFE">
                              <w:rPr>
                                <w:b/>
                                <w:bCs/>
                              </w:rPr>
                              <w:t>Figure</w:t>
                            </w:r>
                            <w:r>
                              <w:rPr>
                                <w:b/>
                                <w:bCs/>
                              </w:rPr>
                              <w:t xml:space="preserve"> </w:t>
                            </w:r>
                            <w:r w:rsidRPr="34043CFE">
                              <w:rPr>
                                <w:b/>
                                <w:bCs/>
                              </w:rPr>
                              <w:t>1:</w:t>
                            </w:r>
                            <w:r>
                              <w:rPr>
                                <w:b/>
                                <w:bCs/>
                              </w:rPr>
                              <w:t xml:space="preserve"> </w:t>
                            </w:r>
                            <w:r w:rsidRPr="34043CFE">
                              <w:rPr>
                                <w:b/>
                                <w:bCs/>
                              </w:rPr>
                              <w:t xml:space="preserve">Transportation and Health </w:t>
                            </w:r>
                          </w:p>
                          <w:p w14:paraId="13DFF194" w14:textId="40344135" w:rsidR="00576C2A" w:rsidRDefault="00576C2A" w:rsidP="002C4051">
                            <w:pPr>
                              <w:spacing w:after="0"/>
                              <w:jc w:val="center"/>
                              <w:rPr>
                                <w:b/>
                                <w:bCs/>
                              </w:rPr>
                            </w:pPr>
                            <w:r w:rsidRPr="34043CFE">
                              <w:rPr>
                                <w:b/>
                                <w:bCs/>
                              </w:rPr>
                              <w:t>Collaboration Areas</w:t>
                            </w:r>
                          </w:p>
                          <w:p w14:paraId="11437570" w14:textId="77777777" w:rsidR="00576C2A" w:rsidRDefault="00576C2A" w:rsidP="002C4051">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56E646" id="_x0000_t202" coordsize="21600,21600" o:spt="202" path="m,l,21600r21600,l21600,xe">
                <v:stroke joinstyle="miter"/>
                <v:path gradientshapeok="t" o:connecttype="rect"/>
              </v:shapetype>
              <v:shape id="Text Box 2" o:spid="_x0000_s1026" type="#_x0000_t202" style="position:absolute;left:0;text-align:left;margin-left:222pt;margin-top:4.55pt;width:289.8pt;height:38.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" stroked="f">
                <v:textbox>
                  <w:txbxContent>
                    <w:p w14:paraId="2FB65284" w14:textId="77777777" w:rsidR="002C4051" w:rsidRDefault="00576C2A" w:rsidP="002C4051">
                      <w:pPr>
                        <w:spacing w:after="0"/>
                        <w:jc w:val="center"/>
                        <w:rPr>
                          <w:b/>
                          <w:bCs/>
                        </w:rPr>
                      </w:pPr>
                      <w:r w:rsidRPr="34043CFE">
                        <w:rPr>
                          <w:b/>
                          <w:bCs/>
                        </w:rPr>
                        <w:t>Figure</w:t>
                      </w:r>
                      <w:r>
                        <w:rPr>
                          <w:b/>
                          <w:bCs/>
                        </w:rPr>
                        <w:t xml:space="preserve"> </w:t>
                      </w:r>
                      <w:r w:rsidRPr="34043CFE">
                        <w:rPr>
                          <w:b/>
                          <w:bCs/>
                        </w:rPr>
                        <w:t>1:</w:t>
                      </w:r>
                      <w:r>
                        <w:rPr>
                          <w:b/>
                          <w:bCs/>
                        </w:rPr>
                        <w:t xml:space="preserve"> </w:t>
                      </w:r>
                      <w:r w:rsidRPr="34043CFE">
                        <w:rPr>
                          <w:b/>
                          <w:bCs/>
                        </w:rPr>
                        <w:t>Transportation and Health</w:t>
                      </w:r>
                      <w:r>
                        <w:rPr>
                          <w:rStyle w:val="CommentReference"/>
                        </w:rPr>
                        <w:annotationRef/>
                      </w:r>
                      <w:r>
                        <w:rPr>
                          <w:rStyle w:val="CommentReference"/>
                        </w:rPr>
                        <w:annotationRef/>
                      </w:r>
                      <w:r w:rsidRPr="34043CFE">
                        <w:rPr>
                          <w:b/>
                          <w:bCs/>
                        </w:rPr>
                        <w:t xml:space="preserve"> </w:t>
                      </w:r>
                    </w:p>
                    <w:p w14:paraId="13DFF194" w14:textId="40344135" w:rsidR="00576C2A" w:rsidRDefault="00576C2A" w:rsidP="002C4051">
                      <w:pPr>
                        <w:spacing w:after="0"/>
                        <w:jc w:val="center"/>
                        <w:rPr>
                          <w:b/>
                          <w:bCs/>
                        </w:rPr>
                      </w:pPr>
                      <w:r w:rsidRPr="34043CFE">
                        <w:rPr>
                          <w:b/>
                          <w:bCs/>
                        </w:rPr>
                        <w:t>Collaboration Areas</w:t>
                      </w:r>
                    </w:p>
                    <w:p w14:paraId="11437570" w14:textId="77777777" w:rsidR="00576C2A" w:rsidRDefault="00576C2A" w:rsidP="002C4051">
                      <w:pPr>
                        <w:spacing w:after="0"/>
                      </w:pPr>
                    </w:p>
                  </w:txbxContent>
                </v:textbox>
                <w10:wrap type="square" anchorx="margin"/>
              </v:shape>
            </w:pict>
          </mc:Fallback>
        </mc:AlternateContent>
      </w:r>
      <w:r>
        <w:rPr>
          <w:noProof/>
        </w:rPr>
        <w:drawing>
          <wp:anchor distT="0" distB="0" distL="114300" distR="114300" simplePos="0" relativeHeight="251660288" behindDoc="0" locked="0" layoutInCell="1" allowOverlap="1" wp14:anchorId="63611AAC" wp14:editId="797C5FB6">
            <wp:simplePos x="0" y="0"/>
            <wp:positionH relativeFrom="margin">
              <wp:posOffset>2847975</wp:posOffset>
            </wp:positionH>
            <wp:positionV relativeFrom="margin">
              <wp:posOffset>1314450</wp:posOffset>
            </wp:positionV>
            <wp:extent cx="3553460" cy="2376805"/>
            <wp:effectExtent l="0" t="0" r="8890" b="4445"/>
            <wp:wrapSquare wrapText="bothSides"/>
            <wp:docPr id="6" name="Picture 6"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venn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53460" cy="2376805"/>
                    </a:xfrm>
                    <a:prstGeom prst="rect">
                      <a:avLst/>
                    </a:prstGeom>
                  </pic:spPr>
                </pic:pic>
              </a:graphicData>
            </a:graphic>
            <wp14:sizeRelH relativeFrom="margin">
              <wp14:pctWidth>0</wp14:pctWidth>
            </wp14:sizeRelH>
            <wp14:sizeRelV relativeFrom="margin">
              <wp14:pctHeight>0</wp14:pctHeight>
            </wp14:sizeRelV>
          </wp:anchor>
        </w:drawing>
      </w:r>
      <w:r w:rsidR="003D37D3">
        <w:t xml:space="preserve">The Minnesota Department of Transportation (MnDOT) is leading a project to improve the safe and reliable movement of people and goods using multiple modes on, along, and across Highway 252 and I-94 </w:t>
      </w:r>
      <w:r w:rsidR="000B03A9">
        <w:t xml:space="preserve">in </w:t>
      </w:r>
      <w:r w:rsidR="003D37D3">
        <w:t>Brooklyn Park</w:t>
      </w:r>
      <w:r w:rsidR="000B03A9">
        <w:t>, Brooklyn Center</w:t>
      </w:r>
      <w:r w:rsidR="003D37D3">
        <w:t xml:space="preserve"> and Minneapolis. </w:t>
      </w:r>
      <w:r w:rsidR="00844C87">
        <w:t>As part of this project, MnDOT is facilitating an Equity and Health Assessment (EHA) to understand how the Highway 252/I-94 corridor impacts equity and health from the perspective of historically underserved and overburdened populations. The results of the Highway 252/I-94 EHA will be documented for use in an Environmental Impact Statement (EIS) that is expected on the corridor in 2024</w:t>
      </w:r>
      <w:r w:rsidR="0032215B">
        <w:t>.</w:t>
      </w:r>
    </w:p>
    <w:p w14:paraId="742994AC" w14:textId="1DBE6587" w:rsidR="003D37D3" w:rsidRDefault="00844C87" w:rsidP="003D37D3">
      <w:r>
        <w:t xml:space="preserve">To support and guide this EHA, MnDOT is convening a group of Equity and Health Neighborhood Advisors (EHNA). EHNA members will offer insights from their own experiences and those of their communities to guide </w:t>
      </w:r>
      <w:r w:rsidR="003D37D3">
        <w:t xml:space="preserve">intentional, enhanced engagement of affected communities on issues of equity and health. Information gathered from this </w:t>
      </w:r>
      <w:r>
        <w:t>engagement</w:t>
      </w:r>
      <w:r w:rsidR="003D37D3">
        <w:t xml:space="preserve"> will baseline equity and health conditions in the project area, </w:t>
      </w:r>
      <w:r>
        <w:t>identify equity and health priorities, and</w:t>
      </w:r>
      <w:r w:rsidDel="00844C87">
        <w:t xml:space="preserve"> </w:t>
      </w:r>
      <w:r>
        <w:t xml:space="preserve">review </w:t>
      </w:r>
      <w:r w:rsidR="003D37D3">
        <w:t xml:space="preserve">the equity and health impacts of </w:t>
      </w:r>
      <w:r>
        <w:t xml:space="preserve">Highway 252/I-94 </w:t>
      </w:r>
      <w:r w:rsidR="003D37D3">
        <w:t>project alternatives</w:t>
      </w:r>
      <w:r w:rsidR="0032215B">
        <w:t>.</w:t>
      </w:r>
    </w:p>
    <w:p w14:paraId="09D2B2FC" w14:textId="77777777" w:rsidR="003D37D3" w:rsidRPr="004759F5" w:rsidRDefault="003D37D3" w:rsidP="003D37D3">
      <w:pPr>
        <w:pStyle w:val="Heading2"/>
      </w:pPr>
      <w:r>
        <w:t>Equity and Health Neighborhood Advisor</w:t>
      </w:r>
      <w:r w:rsidRPr="004759F5">
        <w:t xml:space="preserve"> Purpose</w:t>
      </w:r>
    </w:p>
    <w:p w14:paraId="73292777" w14:textId="793004C6" w:rsidR="003D37D3" w:rsidRDefault="003D37D3" w:rsidP="003D37D3">
      <w:r>
        <w:t>The purpose of the EHNA</w:t>
      </w:r>
      <w:r w:rsidR="0032215B">
        <w:t xml:space="preserve"> i</w:t>
      </w:r>
      <w:r>
        <w:t xml:space="preserve">s to inform </w:t>
      </w:r>
      <w:r w:rsidR="000B2656">
        <w:t xml:space="preserve">Highway 252/I-94 EIS </w:t>
      </w:r>
      <w:r>
        <w:t>decision-making by:</w:t>
      </w:r>
    </w:p>
    <w:p w14:paraId="000A9809" w14:textId="769BE143" w:rsidR="003D37D3" w:rsidRPr="00F42D75" w:rsidRDefault="00A73133" w:rsidP="006D1E0C">
      <w:pPr>
        <w:pStyle w:val="ListParagraph"/>
        <w:numPr>
          <w:ilvl w:val="0"/>
          <w:numId w:val="6"/>
        </w:numPr>
        <w:spacing w:after="0"/>
        <w:rPr>
          <w:rFonts w:eastAsiaTheme="minorEastAsia" w:cstheme="minorBidi"/>
          <w:color w:val="D13438"/>
          <w:szCs w:val="22"/>
        </w:rPr>
      </w:pPr>
      <w:r>
        <w:t>Assess</w:t>
      </w:r>
      <w:r w:rsidR="00923E07">
        <w:t>ing</w:t>
      </w:r>
      <w:r>
        <w:t xml:space="preserve"> </w:t>
      </w:r>
      <w:r w:rsidR="746EEF73" w:rsidRPr="006D1E0C">
        <w:t>equity and health conditions in the communities impacted by the project</w:t>
      </w:r>
      <w:r w:rsidR="0032215B">
        <w:t>.</w:t>
      </w:r>
    </w:p>
    <w:p w14:paraId="55709718" w14:textId="7403DFA7" w:rsidR="003D37D3" w:rsidRDefault="746EEF73" w:rsidP="006D1E0C">
      <w:pPr>
        <w:pStyle w:val="ListParagraph"/>
        <w:numPr>
          <w:ilvl w:val="0"/>
          <w:numId w:val="6"/>
        </w:numPr>
        <w:spacing w:after="0"/>
        <w:rPr>
          <w:rFonts w:eastAsiaTheme="minorEastAsia" w:cstheme="minorBidi"/>
          <w:color w:val="D13438"/>
          <w:szCs w:val="22"/>
        </w:rPr>
      </w:pPr>
      <w:r w:rsidRPr="006D1E0C">
        <w:t>Oversee</w:t>
      </w:r>
      <w:r w:rsidR="00923E07">
        <w:t>ing</w:t>
      </w:r>
      <w:r w:rsidRPr="006D1E0C">
        <w:t xml:space="preserve"> equity and health engagement activities</w:t>
      </w:r>
      <w:r w:rsidR="0032215B">
        <w:t>.</w:t>
      </w:r>
      <w:r w:rsidRPr="006D1E0C">
        <w:t xml:space="preserve"> </w:t>
      </w:r>
    </w:p>
    <w:p w14:paraId="6B7A6300" w14:textId="53AC9106" w:rsidR="00A73133" w:rsidRPr="00A73133" w:rsidRDefault="00A73133" w:rsidP="00A73133">
      <w:pPr>
        <w:pStyle w:val="ListParagraph"/>
        <w:numPr>
          <w:ilvl w:val="0"/>
          <w:numId w:val="6"/>
        </w:numPr>
        <w:spacing w:after="0"/>
      </w:pPr>
      <w:r w:rsidRPr="00A73133">
        <w:t>Guid</w:t>
      </w:r>
      <w:r w:rsidR="00923E07">
        <w:t>ing</w:t>
      </w:r>
      <w:r w:rsidRPr="00A73133">
        <w:t xml:space="preserve"> targeted outreach to underserved and overburdened populations</w:t>
      </w:r>
      <w:r w:rsidR="0032215B">
        <w:t>.</w:t>
      </w:r>
      <w:r w:rsidRPr="00A73133">
        <w:t xml:space="preserve"> </w:t>
      </w:r>
    </w:p>
    <w:p w14:paraId="79242940" w14:textId="27787A1C" w:rsidR="003D37D3" w:rsidRDefault="00A73133" w:rsidP="0032215B">
      <w:pPr>
        <w:pStyle w:val="ListParagraph"/>
        <w:numPr>
          <w:ilvl w:val="0"/>
          <w:numId w:val="6"/>
        </w:numPr>
      </w:pPr>
      <w:r w:rsidRPr="00A73133">
        <w:t>Provid</w:t>
      </w:r>
      <w:r w:rsidR="00923E07">
        <w:t>ing</w:t>
      </w:r>
      <w:r w:rsidRPr="00A73133">
        <w:t xml:space="preserve"> input to MnDOT leadership and elected officials on Highway 252/I-94 project elements and alternatives.</w:t>
      </w:r>
      <w:r w:rsidR="003D37D3">
        <w:t xml:space="preserve"> </w:t>
      </w:r>
    </w:p>
    <w:p w14:paraId="583BD160" w14:textId="77777777" w:rsidR="008E2846" w:rsidRDefault="008E2846" w:rsidP="008E2846">
      <w:r>
        <w:t>EHNA meetings will be facilitated by MnDOT staff and consultants. The Highway 252/I-94 project team will prepare information and updates to share with the EHNA, who will then provide guidance and input during EHNA meetings. This feedback will be shared with the EHA Working Group and the Highway 252/I-94 project team and, ultimately, the Highway 252/I-94 EIS Policy Advisory Committee.</w:t>
      </w:r>
    </w:p>
    <w:p w14:paraId="53F153BF" w14:textId="77777777" w:rsidR="008E2846" w:rsidRDefault="008E2846" w:rsidP="008E2846"/>
    <w:p w14:paraId="4B226A31" w14:textId="15D55F95" w:rsidR="003D37D3" w:rsidRDefault="003D37D3" w:rsidP="007305E8">
      <w:pPr>
        <w:pStyle w:val="Heading2"/>
      </w:pPr>
      <w:r>
        <w:lastRenderedPageBreak/>
        <w:t>Expectations for Equity and Health Neighborhood Advisors</w:t>
      </w:r>
    </w:p>
    <w:p w14:paraId="47D477E8" w14:textId="15F95431" w:rsidR="003D37D3" w:rsidRDefault="000B2656" w:rsidP="003D37D3">
      <w:r>
        <w:t>EHNA members</w:t>
      </w:r>
      <w:r w:rsidR="003D37D3">
        <w:t xml:space="preserve"> will meet with MnDOT staff up to </w:t>
      </w:r>
      <w:r w:rsidR="63B84C2C">
        <w:t>t</w:t>
      </w:r>
      <w:r w:rsidR="00970DFA">
        <w:t>en</w:t>
      </w:r>
      <w:r w:rsidR="007C2EE9">
        <w:t xml:space="preserve"> </w:t>
      </w:r>
      <w:r w:rsidR="003D37D3">
        <w:t xml:space="preserve">times between </w:t>
      </w:r>
      <w:r w:rsidR="04FE8192">
        <w:t>July</w:t>
      </w:r>
      <w:r w:rsidR="003D37D3">
        <w:t xml:space="preserve"> 2021 and the end of </w:t>
      </w:r>
      <w:r w:rsidR="007C2EE9">
        <w:t xml:space="preserve">the Scoping Decision Document </w:t>
      </w:r>
      <w:r>
        <w:t xml:space="preserve">(SDD) </w:t>
      </w:r>
      <w:r w:rsidR="007C2EE9">
        <w:t>process in 2022</w:t>
      </w:r>
      <w:r w:rsidR="003D37D3">
        <w:t>. Meetings will occur a</w:t>
      </w:r>
      <w:r w:rsidR="008E720D">
        <w:t xml:space="preserve">n </w:t>
      </w:r>
      <w:r w:rsidR="00844C87">
        <w:t>average of once per</w:t>
      </w:r>
      <w:r w:rsidR="003D37D3">
        <w:t xml:space="preserve"> month, typically </w:t>
      </w:r>
      <w:r w:rsidR="00844C87">
        <w:t xml:space="preserve">for two hours on a weekday </w:t>
      </w:r>
      <w:r w:rsidR="003D37D3">
        <w:t>evening</w:t>
      </w:r>
      <w:r w:rsidR="00844C87">
        <w:t xml:space="preserve"> to be determined</w:t>
      </w:r>
      <w:r w:rsidR="003D37D3">
        <w:t xml:space="preserve">. </w:t>
      </w:r>
      <w:r w:rsidR="004C5BE3" w:rsidRPr="007B6DD5">
        <w:t>These meetings will be held virtually with accommodations available for those who wish to be hosted at a public or project team facility</w:t>
      </w:r>
      <w:r w:rsidR="004C5BE3">
        <w:t xml:space="preserve">. </w:t>
      </w:r>
      <w:r w:rsidR="00844C87">
        <w:t>MnDOT may transition to in-person EHNA meetings in the coming months depending on COVID-19 circumstances and public health guidance. Once in-person meetings resume, MnDOT will continue to offer the option to participate virtually</w:t>
      </w:r>
      <w:r>
        <w:t>.</w:t>
      </w:r>
      <w:r w:rsidR="004C5BE3" w:rsidRPr="007B6DD5">
        <w:t xml:space="preserve"> </w:t>
      </w:r>
    </w:p>
    <w:p w14:paraId="3D08E496" w14:textId="0CD00819" w:rsidR="003D37D3" w:rsidRDefault="003D37D3" w:rsidP="003D37D3">
      <w:bookmarkStart w:id="2" w:name="_Hlk74166470"/>
      <w:r>
        <w:t xml:space="preserve">During these meetings, </w:t>
      </w:r>
      <w:r w:rsidR="000B2656">
        <w:t>MnDOT</w:t>
      </w:r>
      <w:r>
        <w:t xml:space="preserve"> staff will provide information and updates about the H</w:t>
      </w:r>
      <w:r w:rsidR="000B2656">
        <w:t>w</w:t>
      </w:r>
      <w:r>
        <w:t>y 252/I-94</w:t>
      </w:r>
      <w:r w:rsidR="000B2656">
        <w:t xml:space="preserve"> </w:t>
      </w:r>
      <w:r w:rsidR="00D36647">
        <w:t>EHA</w:t>
      </w:r>
      <w:r>
        <w:t>. EHNA members are expected to participate in meetings by listening, contributing, and maintaining a positive and respectful approach. Results will be compiled and documented through the EHA</w:t>
      </w:r>
      <w:r w:rsidR="009F560D">
        <w:t>,</w:t>
      </w:r>
      <w:r w:rsidR="000B03A9">
        <w:t xml:space="preserve"> posted on the project website</w:t>
      </w:r>
      <w:r w:rsidR="009F560D">
        <w:t xml:space="preserve">, and shared with </w:t>
      </w:r>
      <w:r w:rsidR="00D36647">
        <w:t xml:space="preserve">MnDOT and the advisory committees overseeing </w:t>
      </w:r>
      <w:r w:rsidR="009F560D">
        <w:t xml:space="preserve">the Hwy 252/I-94 </w:t>
      </w:r>
      <w:r w:rsidR="00D36647">
        <w:t>EIS</w:t>
      </w:r>
      <w:r>
        <w:t xml:space="preserve">. </w:t>
      </w:r>
      <w:r w:rsidR="000B2656">
        <w:t xml:space="preserve">MnDOT </w:t>
      </w:r>
      <w:r>
        <w:t xml:space="preserve">staff will provide materials and other resources for EHNA members as needed. </w:t>
      </w:r>
    </w:p>
    <w:bookmarkEnd w:id="2"/>
    <w:p w14:paraId="3E4B8EA8" w14:textId="68D929E6" w:rsidR="00D92041" w:rsidRDefault="00D92041" w:rsidP="003D37D3">
      <w:pPr>
        <w:pStyle w:val="Heading2"/>
      </w:pPr>
      <w:r>
        <w:t>Outcomes</w:t>
      </w:r>
    </w:p>
    <w:p w14:paraId="08703486" w14:textId="32E25D08" w:rsidR="00876863" w:rsidRDefault="00136D1B" w:rsidP="00D92041">
      <w:bookmarkStart w:id="3" w:name="_Hlk74025787"/>
      <w:r>
        <w:t xml:space="preserve">The EHNA will help guide the creation of </w:t>
      </w:r>
      <w:r w:rsidR="00962DFB">
        <w:t xml:space="preserve">two EHA reports: 1.) </w:t>
      </w:r>
      <w:r w:rsidR="00876863" w:rsidRPr="00C6246A">
        <w:rPr>
          <w:b/>
          <w:bCs/>
        </w:rPr>
        <w:t xml:space="preserve">Highway 252/I-94 </w:t>
      </w:r>
      <w:r w:rsidR="0012669D" w:rsidRPr="00C6246A">
        <w:rPr>
          <w:b/>
          <w:bCs/>
        </w:rPr>
        <w:t xml:space="preserve">Equity and Health </w:t>
      </w:r>
      <w:r w:rsidR="00962DFB">
        <w:rPr>
          <w:b/>
          <w:bCs/>
        </w:rPr>
        <w:t>Conditions</w:t>
      </w:r>
      <w:r w:rsidR="00962DFB" w:rsidRPr="00962DFB">
        <w:t>; and 2.)</w:t>
      </w:r>
      <w:r w:rsidR="00962DFB">
        <w:rPr>
          <w:b/>
          <w:bCs/>
        </w:rPr>
        <w:t xml:space="preserve"> Highway 252/I-94 Equity and Health Impact and Recommendations. </w:t>
      </w:r>
      <w:r w:rsidR="00AF7BAE" w:rsidRPr="00AF7BAE">
        <w:t xml:space="preserve">These </w:t>
      </w:r>
      <w:r w:rsidR="00962DFB">
        <w:t>reports</w:t>
      </w:r>
      <w:r w:rsidR="00AF7BAE" w:rsidRPr="00AF7BAE">
        <w:t xml:space="preserve"> </w:t>
      </w:r>
      <w:r w:rsidR="00163CE6">
        <w:t>document</w:t>
      </w:r>
      <w:r w:rsidR="00AF7BAE" w:rsidRPr="00AF7BAE">
        <w:t xml:space="preserve"> community input and </w:t>
      </w:r>
      <w:r w:rsidR="00163CE6">
        <w:t xml:space="preserve">describe </w:t>
      </w:r>
      <w:r w:rsidR="00AF7BAE" w:rsidRPr="00AF7BAE">
        <w:t xml:space="preserve">the equity and health impacts of transportation facilities, services, and decisions. The </w:t>
      </w:r>
      <w:r w:rsidR="00962DFB">
        <w:t>equity and health impact</w:t>
      </w:r>
      <w:r w:rsidR="00A75DB7">
        <w:t>s</w:t>
      </w:r>
      <w:r w:rsidR="00962DFB">
        <w:t xml:space="preserve"> and recommendations </w:t>
      </w:r>
      <w:r w:rsidR="00AF7BAE" w:rsidRPr="00AF7BAE">
        <w:t xml:space="preserve">report also includes recommendations for how MnDOT can implement EHA findings in partnership and coordination with other agencies.  </w:t>
      </w:r>
    </w:p>
    <w:bookmarkEnd w:id="3"/>
    <w:p w14:paraId="414EAD60" w14:textId="2057C240" w:rsidR="00D92041" w:rsidRDefault="00AF7BAE" w:rsidP="00D92041">
      <w:r>
        <w:t xml:space="preserve">The EHNA will also help guide the creation of </w:t>
      </w:r>
      <w:r w:rsidR="00136D1B">
        <w:t xml:space="preserve">four Highway 252/I-94 Equity and Health Memos. These memos focus on the transportation needs, objectives, and project elements under consideration in the Highway 252/I-94 EIS. The purpose of these memos is to help project decision-makers assess the project’s potential equity and health benefits and impacts. </w:t>
      </w:r>
    </w:p>
    <w:p w14:paraId="73D574DB" w14:textId="77777777" w:rsidR="006E2140" w:rsidRPr="00A75C6F" w:rsidRDefault="006E2140" w:rsidP="006E2140">
      <w:pPr>
        <w:pStyle w:val="Heading40"/>
        <w:rPr>
          <w:rStyle w:val="Heading4Char"/>
          <w:b w:val="0"/>
          <w:iCs/>
        </w:rPr>
      </w:pPr>
      <w:r w:rsidRPr="00A75C6F">
        <w:rPr>
          <w:rStyle w:val="Heading4Char"/>
          <w:b w:val="0"/>
          <w:iCs/>
        </w:rPr>
        <w:t>Hwy 252/I-94 Memo: Equity and health baseline (summer 2021)</w:t>
      </w:r>
    </w:p>
    <w:p w14:paraId="5EF0FAC8" w14:textId="77777777" w:rsidR="006E2140" w:rsidRPr="00D8076F" w:rsidRDefault="006E2140" w:rsidP="006E2140">
      <w:pPr>
        <w:rPr>
          <w:rStyle w:val="Strong"/>
          <w:rFonts w:ascii="Segoe UI" w:hAnsi="Segoe UI"/>
          <w:b w:val="0"/>
          <w:bCs w:val="0"/>
          <w:i/>
          <w:iCs/>
          <w:color w:val="F18A01" w:themeColor="accent4"/>
        </w:rPr>
      </w:pPr>
      <w:r>
        <w:t xml:space="preserve">The EHA Working Group will work with EHNA members to generate a memo identifying connection points between equity and health conditions and the Highway 252/I-94 EIS Draft Purpose and Need Statement, Additional Considerations or Goals. The memo will also highlight opportunities to consider equity and health conditions in the development of Highway 252/I-94 project alternatives. </w:t>
      </w:r>
    </w:p>
    <w:p w14:paraId="37535AEC" w14:textId="77777777" w:rsidR="006E2140" w:rsidRPr="00D8076F" w:rsidRDefault="006E2140" w:rsidP="006E2140">
      <w:pPr>
        <w:pStyle w:val="Heading40"/>
        <w:rPr>
          <w:rStyle w:val="Strong"/>
          <w:rFonts w:ascii="Segoe UI" w:hAnsi="Segoe UI"/>
          <w:b w:val="0"/>
          <w:bCs w:val="0"/>
        </w:rPr>
      </w:pPr>
      <w:r w:rsidRPr="0017610F">
        <w:t>Hwy 252/I-94 Memo:</w:t>
      </w:r>
      <w:r w:rsidRPr="003F5E01">
        <w:rPr>
          <w:rStyle w:val="Heading4Char"/>
          <w:iCs/>
        </w:rPr>
        <w:t xml:space="preserve"> </w:t>
      </w:r>
      <w:r>
        <w:t>Equity and health priorities (fall 2021)</w:t>
      </w:r>
    </w:p>
    <w:p w14:paraId="13D3E35B" w14:textId="77777777" w:rsidR="006E2140" w:rsidRPr="006E2140" w:rsidRDefault="006E2140" w:rsidP="006E2140">
      <w:pPr>
        <w:rPr>
          <w:rStyle w:val="Strong"/>
          <w:b w:val="0"/>
          <w:bCs w:val="0"/>
        </w:rPr>
      </w:pPr>
      <w:r w:rsidRPr="006E2140">
        <w:rPr>
          <w:rStyle w:val="Strong"/>
          <w:b w:val="0"/>
          <w:bCs w:val="0"/>
        </w:rPr>
        <w:t>The EHA Working Group will work with EHNA members to generate a second memo identifying three to five equity and health priorities. These priorities will be presented to MnDOT</w:t>
      </w:r>
      <w:r w:rsidRPr="006E2140">
        <w:rPr>
          <w:b/>
        </w:rPr>
        <w:t xml:space="preserve"> </w:t>
      </w:r>
      <w:r w:rsidRPr="006E2140">
        <w:rPr>
          <w:bCs/>
        </w:rPr>
        <w:t xml:space="preserve">and </w:t>
      </w:r>
      <w:r w:rsidRPr="006E2140">
        <w:rPr>
          <w:rStyle w:val="Strong"/>
          <w:b w:val="0"/>
          <w:bCs w:val="0"/>
        </w:rPr>
        <w:t xml:space="preserve">the Highway 252/I-94 EIS Policy Advisory Committee (PAC) for consideration in the development of project alternative evaluation criteria, methodology, and policy. </w:t>
      </w:r>
    </w:p>
    <w:p w14:paraId="3F954AA2" w14:textId="77777777" w:rsidR="006E2140" w:rsidRPr="00D8076F" w:rsidRDefault="006E2140" w:rsidP="006E2140">
      <w:pPr>
        <w:pStyle w:val="Heading40"/>
        <w:rPr>
          <w:rFonts w:ascii="Segoe UI" w:hAnsi="Segoe UI"/>
        </w:rPr>
      </w:pPr>
      <w:r w:rsidRPr="0017610F">
        <w:t>Hwy 252/I-94 Memo:</w:t>
      </w:r>
      <w:r w:rsidRPr="003F5E01">
        <w:rPr>
          <w:rStyle w:val="Heading4Char"/>
          <w:iCs/>
        </w:rPr>
        <w:t xml:space="preserve"> </w:t>
      </w:r>
      <w:r>
        <w:t xml:space="preserve">Equity and health review of project alternatives (summer/fall 2022) </w:t>
      </w:r>
    </w:p>
    <w:p w14:paraId="5D5D01B7" w14:textId="77777777" w:rsidR="006E2140" w:rsidRPr="006E2140" w:rsidRDefault="006E2140" w:rsidP="006E2140">
      <w:pPr>
        <w:rPr>
          <w:rStyle w:val="Strong"/>
          <w:b w:val="0"/>
          <w:bCs w:val="0"/>
        </w:rPr>
      </w:pPr>
      <w:r w:rsidRPr="006E2140">
        <w:rPr>
          <w:rStyle w:val="Strong"/>
          <w:b w:val="0"/>
          <w:bCs w:val="0"/>
        </w:rPr>
        <w:t xml:space="preserve">The EHA Working Group will assess impact associated project alternatives advanced to the Highway 252/I-94 Draft EIS from an equity and health perspective. This assessment will be reviewed by EHNA </w:t>
      </w:r>
      <w:r w:rsidRPr="006E2140">
        <w:rPr>
          <w:rStyle w:val="Strong"/>
          <w:b w:val="0"/>
          <w:bCs w:val="0"/>
        </w:rPr>
        <w:lastRenderedPageBreak/>
        <w:t xml:space="preserve">members and presented to the MnDOT and the Highway 252/I-94 EIS PAC for consideration in the selection of a preferred alternative. </w:t>
      </w:r>
    </w:p>
    <w:p w14:paraId="5417B3A7" w14:textId="77777777" w:rsidR="006E2140" w:rsidRDefault="006E2140" w:rsidP="006E2140">
      <w:pPr>
        <w:pStyle w:val="Heading40"/>
      </w:pPr>
      <w:r w:rsidRPr="0017610F">
        <w:t>Hwy 252/I-94 Memo:</w:t>
      </w:r>
      <w:r w:rsidRPr="003F5E01">
        <w:rPr>
          <w:rStyle w:val="Heading4Char"/>
          <w:iCs/>
        </w:rPr>
        <w:t xml:space="preserve"> </w:t>
      </w:r>
      <w:r>
        <w:t>Equity and health review of preferred alternative (summer/fall 2023)</w:t>
      </w:r>
    </w:p>
    <w:p w14:paraId="79001642" w14:textId="50C7A47B" w:rsidR="006E2140" w:rsidRDefault="006E2140" w:rsidP="006E2140">
      <w:r w:rsidRPr="006E2140">
        <w:rPr>
          <w:rStyle w:val="Strong"/>
          <w:b w:val="0"/>
          <w:bCs w:val="0"/>
        </w:rPr>
        <w:t xml:space="preserve">The EHA Working Group will assess the Highway 252/I-94 EIS preferred alternative from an equity and health perspective. This assessment will be reviewed by EHNA members and presented to MnDOT and the Highway 252/I-94 EIS PAC prior to publication of the Draft EIS. The PAC will consider the equity and health assessment of the preferred alternative when identifying mitigations to project impacts. </w:t>
      </w:r>
    </w:p>
    <w:p w14:paraId="7B4F82E5" w14:textId="0B8667DF" w:rsidR="003D37D3" w:rsidRDefault="003D37D3" w:rsidP="003D37D3">
      <w:pPr>
        <w:pStyle w:val="Heading2"/>
      </w:pPr>
      <w:r>
        <w:t>Equity and Health Neighborhood Advisor</w:t>
      </w:r>
      <w:r w:rsidRPr="004759F5">
        <w:t xml:space="preserve"> </w:t>
      </w:r>
      <w:r>
        <w:t>Appointment</w:t>
      </w:r>
    </w:p>
    <w:p w14:paraId="345D74C4" w14:textId="5B44AEDD" w:rsidR="003D37D3" w:rsidRPr="005C2A96" w:rsidRDefault="003D37D3" w:rsidP="003D37D3">
      <w:r>
        <w:t xml:space="preserve">EHNA members will be appointed by project staff based on applications received. Applications will be solicited by MnDOT with assistance from communities along the project corridor. The application will be advertised through project email lists, the project website, social media, and press releases to local media, as well as through the communication channels of diverse corridor communities and partner agencies such as social media accounts, neighborhood email lists, and potentially postings in apartment buildings. </w:t>
      </w:r>
    </w:p>
    <w:p w14:paraId="16451EC6" w14:textId="1E4F0161" w:rsidR="002B04D9" w:rsidRDefault="002B04D9" w:rsidP="003D37D3">
      <w:pPr>
        <w:pStyle w:val="Heading2"/>
      </w:pPr>
      <w:r>
        <w:t>Time Commitment</w:t>
      </w:r>
    </w:p>
    <w:p w14:paraId="4A31956B" w14:textId="78158FFA" w:rsidR="002D2251" w:rsidRDefault="008E720D" w:rsidP="00373E8E">
      <w:bookmarkStart w:id="4" w:name="_Hlk72848787"/>
      <w:r>
        <w:t xml:space="preserve">As stated above, EHNA members </w:t>
      </w:r>
      <w:r w:rsidR="00BD7424">
        <w:t xml:space="preserve">are </w:t>
      </w:r>
      <w:r>
        <w:t xml:space="preserve">expected to attend up to ten meetings between July 2021 and the </w:t>
      </w:r>
      <w:r w:rsidR="006E2140">
        <w:t xml:space="preserve">completion </w:t>
      </w:r>
      <w:r>
        <w:t xml:space="preserve">of the Scoping Decision Document </w:t>
      </w:r>
      <w:r w:rsidR="006E2140">
        <w:t>(SDD)</w:t>
      </w:r>
      <w:r>
        <w:t>.</w:t>
      </w:r>
      <w:r w:rsidR="005977BF">
        <w:t xml:space="preserve"> </w:t>
      </w:r>
      <w:r w:rsidR="00B67B34">
        <w:t xml:space="preserve">A new EHNA </w:t>
      </w:r>
      <w:r w:rsidR="00A75DB7">
        <w:t xml:space="preserve">committee </w:t>
      </w:r>
      <w:r w:rsidR="00373E8E">
        <w:t xml:space="preserve">may </w:t>
      </w:r>
      <w:r w:rsidR="00B67B34">
        <w:t xml:space="preserve">be convened when the Draft Environmental Impact Statement </w:t>
      </w:r>
      <w:r w:rsidR="00A75DB7">
        <w:t xml:space="preserve">(DEIS) </w:t>
      </w:r>
      <w:r w:rsidR="00B67B34">
        <w:t>process</w:t>
      </w:r>
      <w:r w:rsidR="000D59F3">
        <w:t xml:space="preserve"> </w:t>
      </w:r>
      <w:r w:rsidR="00B67B34">
        <w:t>begins</w:t>
      </w:r>
      <w:r w:rsidR="000D59F3">
        <w:t xml:space="preserve"> in 2022</w:t>
      </w:r>
      <w:r w:rsidR="0055306F">
        <w:t xml:space="preserve">. EHNA members will </w:t>
      </w:r>
      <w:r w:rsidR="000D59F3">
        <w:t>be given the option to continue serving on the committee through the DEIS process but are not required to do so.</w:t>
      </w:r>
    </w:p>
    <w:p w14:paraId="607D2C62" w14:textId="77777777" w:rsidR="002D2251" w:rsidRDefault="002D2251" w:rsidP="002D2251">
      <w:pPr>
        <w:pStyle w:val="Heading2"/>
      </w:pPr>
      <w:r>
        <w:t>Compensation</w:t>
      </w:r>
    </w:p>
    <w:p w14:paraId="501427C2" w14:textId="1F78D9E9" w:rsidR="00B43A0C" w:rsidRDefault="009912F5" w:rsidP="009912F5">
      <w:r w:rsidRPr="009912F5">
        <w:t xml:space="preserve">EHNA members will be compensated for time spent participating in EHNA meetings. </w:t>
      </w:r>
      <w:bookmarkEnd w:id="4"/>
    </w:p>
    <w:p w14:paraId="654FB7F3" w14:textId="3CAF1D54" w:rsidR="00E1697C" w:rsidRDefault="00E1697C" w:rsidP="00E1697C">
      <w:pPr>
        <w:pStyle w:val="Heaing1Number"/>
      </w:pPr>
      <w:r>
        <w:br w:type="column"/>
      </w:r>
      <w:r>
        <w:lastRenderedPageBreak/>
        <w:t xml:space="preserve">Overview </w:t>
      </w:r>
    </w:p>
    <w:p w14:paraId="047F67A7" w14:textId="77777777" w:rsidR="00E1697C" w:rsidRDefault="00E1697C" w:rsidP="00E1697C">
      <w:pPr>
        <w:pStyle w:val="Heading2"/>
        <w:spacing w:before="240"/>
        <w:rPr>
          <w:rFonts w:ascii="Segoe UI Black" w:hAnsi="Segoe UI Black"/>
        </w:rPr>
      </w:pPr>
      <w:r>
        <w:t>Goals</w:t>
      </w:r>
    </w:p>
    <w:p w14:paraId="26B83016" w14:textId="77777777" w:rsidR="00E1697C" w:rsidRDefault="00E1697C" w:rsidP="00E1697C">
      <w:r>
        <w:t xml:space="preserve">MnDOT is conducting the Highway 252/I-94 EHA </w:t>
      </w:r>
      <w:r w:rsidRPr="332D7681">
        <w:rPr>
          <w:rFonts w:ascii="Segoe UI" w:eastAsia="Segoe UI" w:hAnsi="Segoe UI" w:cs="Segoe UI"/>
          <w:color w:val="000000"/>
        </w:rPr>
        <w:t>to better under</w:t>
      </w:r>
      <w:r>
        <w:rPr>
          <w:rFonts w:ascii="Segoe UI" w:eastAsia="Segoe UI" w:hAnsi="Segoe UI" w:cs="Segoe UI"/>
          <w:color w:val="000000"/>
        </w:rPr>
        <w:t>stand</w:t>
      </w:r>
      <w:r w:rsidRPr="332D7681">
        <w:rPr>
          <w:rFonts w:ascii="Segoe UI" w:eastAsia="Segoe UI" w:hAnsi="Segoe UI" w:cs="Segoe UI"/>
          <w:color w:val="000000"/>
        </w:rPr>
        <w:t xml:space="preserve"> how transportation impacts equity and health along the Hwy 252/I-94 corridor.</w:t>
      </w:r>
      <w:r>
        <w:t xml:space="preserve"> This effort recognizes that transportation does more than move people and goods from point A to point B; it also impacts the physical, social, and economic health of our communities. Historically, these impacts have been unfairly distributed between communities of different incomes, races, ages, and physical abilities. The Hwy 252/I-94 EHA is a way for MnDOT to involve members of targeted communities in transportation decisions that support a more equitable distribution of transportation benefits. </w:t>
      </w:r>
    </w:p>
    <w:p w14:paraId="03197B3C" w14:textId="77777777" w:rsidR="00E1697C" w:rsidRDefault="00E1697C" w:rsidP="00E1697C">
      <w:pPr>
        <w:spacing w:before="240" w:after="0"/>
      </w:pPr>
      <w:r>
        <w:t xml:space="preserve">The Highway 252/I-94 EHA has three goals: </w:t>
      </w:r>
    </w:p>
    <w:p w14:paraId="03996BF7" w14:textId="77777777" w:rsidR="00E1697C" w:rsidRPr="00805DE8" w:rsidRDefault="00E1697C" w:rsidP="00E1697C">
      <w:pPr>
        <w:pStyle w:val="ListParagraph"/>
        <w:numPr>
          <w:ilvl w:val="0"/>
          <w:numId w:val="26"/>
        </w:numPr>
        <w:spacing w:before="120" w:after="0" w:line="259" w:lineRule="auto"/>
      </w:pPr>
      <w:r w:rsidRPr="00805DE8">
        <w:t>Understand and acknowledge the equity and health benefits and burdens of transportation systems and decisions;</w:t>
      </w:r>
      <w:r>
        <w:t xml:space="preserve"> </w:t>
      </w:r>
    </w:p>
    <w:p w14:paraId="2FCF9AEE" w14:textId="77777777" w:rsidR="00E1697C" w:rsidRPr="00805DE8" w:rsidRDefault="00E1697C" w:rsidP="00E1697C">
      <w:pPr>
        <w:pStyle w:val="ListParagraph"/>
        <w:numPr>
          <w:ilvl w:val="0"/>
          <w:numId w:val="26"/>
        </w:numPr>
        <w:spacing w:before="240" w:after="120" w:line="259" w:lineRule="auto"/>
      </w:pPr>
      <w:r w:rsidRPr="00805DE8">
        <w:t>Identify and prioritize opportunities to create a more just transportation system from the perspective of historically underserved and overburdened populations;</w:t>
      </w:r>
      <w:r>
        <w:t xml:space="preserve"> and</w:t>
      </w:r>
    </w:p>
    <w:p w14:paraId="4A776FC6" w14:textId="77777777" w:rsidR="00E1697C" w:rsidRPr="00805DE8" w:rsidRDefault="00E1697C" w:rsidP="00E1697C">
      <w:pPr>
        <w:pStyle w:val="ListParagraph"/>
        <w:numPr>
          <w:ilvl w:val="0"/>
          <w:numId w:val="26"/>
        </w:numPr>
        <w:spacing w:before="240" w:after="120" w:line="259" w:lineRule="auto"/>
      </w:pPr>
      <w:r w:rsidRPr="00805DE8">
        <w:t>Build trust and relationships necessary to affect positive and lasting change</w:t>
      </w:r>
      <w:r>
        <w:t>.</w:t>
      </w:r>
    </w:p>
    <w:p w14:paraId="6307C8EB" w14:textId="77777777" w:rsidR="00E1697C" w:rsidRDefault="00E1697C" w:rsidP="00E1697C">
      <w:pPr>
        <w:spacing w:before="240" w:after="120"/>
      </w:pPr>
      <w:r w:rsidRPr="00805DE8">
        <w:t>MnDOT has initiated its first EHA in conjunction with an EIS on Highway 252/I-94 in Brooklyn Park, Brooklyn Center, and Minneapolis. This EHA is a joint effort between MnDOT’s Office of Sustainability and</w:t>
      </w:r>
      <w:r>
        <w:t xml:space="preserve"> Public Health, Office of Environmental Stewardship, and Metro District.</w:t>
      </w:r>
    </w:p>
    <w:p w14:paraId="3CB3DA8E" w14:textId="77777777" w:rsidR="00E1697C" w:rsidRDefault="00E1697C" w:rsidP="00E1697C">
      <w:pPr>
        <w:pStyle w:val="Heading2"/>
      </w:pPr>
      <w:r>
        <w:t xml:space="preserve">Terminology </w:t>
      </w:r>
    </w:p>
    <w:p w14:paraId="5AD444BD" w14:textId="77777777" w:rsidR="00E1697C" w:rsidRDefault="00E1697C" w:rsidP="00E1697C">
      <w:r w:rsidRPr="34043CFE">
        <w:rPr>
          <w:rStyle w:val="Strong"/>
        </w:rPr>
        <w:t>Equity.</w:t>
      </w:r>
      <w:r>
        <w:t xml:space="preserve"> Transportation equity ensures the benefits and burdens of transportation spending, services, and systems are fair, which historically have not been fair, and people (especially Black, Indigenous, and People of Color) are empowered in transportation decision making (Source: MnDOT working definition).</w:t>
      </w:r>
    </w:p>
    <w:p w14:paraId="1C5DE79F" w14:textId="77777777" w:rsidR="00E1697C" w:rsidRDefault="00E1697C" w:rsidP="00E1697C">
      <w:r w:rsidRPr="34043CFE">
        <w:rPr>
          <w:rStyle w:val="Strong"/>
        </w:rPr>
        <w:t xml:space="preserve">Health. </w:t>
      </w:r>
      <w:r>
        <w:t>A state of complete physical, mental, and social well-being, extending beyond the absence of disease or infirmity (Source: World Health Organization). The way we plan, design, and maintain our communities plays an important role in people’s ability to achieve their best health.</w:t>
      </w:r>
    </w:p>
    <w:p w14:paraId="598B73E2" w14:textId="77777777" w:rsidR="00E1697C" w:rsidRDefault="00E1697C" w:rsidP="00E1697C">
      <w:r w:rsidRPr="34043CFE">
        <w:rPr>
          <w:b/>
          <w:bCs/>
        </w:rPr>
        <w:t>Historically underserved and overburdened populations.</w:t>
      </w:r>
      <w:r>
        <w:t xml:space="preserve"> Populations that have been historically underserved, overburdened, and marginalized by public policy, investments, and decision-making. These populations include Black, Indigenous and People of Color (this includes populations referred to as racial and ethnic minorities); low-income; the elderly; and people with disabilities. </w:t>
      </w:r>
    </w:p>
    <w:p w14:paraId="55E99CFC" w14:textId="77777777" w:rsidR="00E1697C" w:rsidRDefault="00E1697C" w:rsidP="00E1697C">
      <w:pPr>
        <w:pStyle w:val="Heading2"/>
      </w:pPr>
      <w:r>
        <w:lastRenderedPageBreak/>
        <w:t>Related Efforts</w:t>
      </w:r>
    </w:p>
    <w:p w14:paraId="7E38615C" w14:textId="77777777" w:rsidR="00E1697C" w:rsidRPr="00267745" w:rsidRDefault="00E1697C" w:rsidP="00E1697C">
      <w:pPr>
        <w:pStyle w:val="Heading3"/>
      </w:pPr>
      <w:r>
        <w:t>Transportation and health</w:t>
      </w:r>
    </w:p>
    <w:p w14:paraId="53FC0340" w14:textId="3F020DD3" w:rsidR="00E1697C" w:rsidRDefault="00C07021" w:rsidP="00C07021">
      <w:pPr>
        <w:jc w:val="left"/>
      </w:pPr>
      <w:r>
        <w:rPr>
          <w:noProof/>
        </w:rPr>
        <w:drawing>
          <wp:anchor distT="0" distB="0" distL="114300" distR="114300" simplePos="0" relativeHeight="251668480" behindDoc="0" locked="0" layoutInCell="1" allowOverlap="1" wp14:anchorId="7DF88D2B" wp14:editId="30DE4C27">
            <wp:simplePos x="0" y="0"/>
            <wp:positionH relativeFrom="margin">
              <wp:posOffset>2971800</wp:posOffset>
            </wp:positionH>
            <wp:positionV relativeFrom="margin">
              <wp:posOffset>1076325</wp:posOffset>
            </wp:positionV>
            <wp:extent cx="3429000" cy="2293620"/>
            <wp:effectExtent l="0" t="0" r="0" b="0"/>
            <wp:wrapSquare wrapText="bothSides"/>
            <wp:docPr id="2" name="Picture 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venn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29000" cy="2293620"/>
                    </a:xfrm>
                    <a:prstGeom prst="rect">
                      <a:avLst/>
                    </a:prstGeom>
                  </pic:spPr>
                </pic:pic>
              </a:graphicData>
            </a:graphic>
          </wp:anchor>
        </w:drawing>
      </w:r>
      <w:r w:rsidR="00E1697C" w:rsidRPr="00EB7D5B">
        <w:rPr>
          <w:rStyle w:val="Strong"/>
          <w:noProof/>
        </w:rPr>
        <mc:AlternateContent>
          <mc:Choice Requires="wps">
            <w:drawing>
              <wp:anchor distT="45720" distB="45720" distL="114300" distR="114300" simplePos="0" relativeHeight="251664384" behindDoc="0" locked="0" layoutInCell="1" allowOverlap="1" wp14:anchorId="6FC66C73" wp14:editId="45670539">
                <wp:simplePos x="0" y="0"/>
                <wp:positionH relativeFrom="margin">
                  <wp:posOffset>3038475</wp:posOffset>
                </wp:positionH>
                <wp:positionV relativeFrom="paragraph">
                  <wp:posOffset>5715</wp:posOffset>
                </wp:positionV>
                <wp:extent cx="3194685" cy="485775"/>
                <wp:effectExtent l="0" t="0" r="5715" b="952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94685" cy="485775"/>
                        </a:xfrm>
                        <a:prstGeom prst="rect">
                          <a:avLst/>
                        </a:prstGeom>
                        <a:solidFill>
                          <a:srgbClr val="FFFFFF"/>
                        </a:solidFill>
                        <a:ln w="9525">
                          <a:noFill/>
                          <a:miter lim="800000"/>
                          <a:headEnd/>
                          <a:tailEnd/>
                        </a:ln>
                      </wps:spPr>
                      <wps:txbx>
                        <w:txbxContent>
                          <w:p w14:paraId="174206A1" w14:textId="77777777" w:rsidR="00E1697C" w:rsidRDefault="00E1697C" w:rsidP="00E1697C">
                            <w:pPr>
                              <w:jc w:val="center"/>
                              <w:rPr>
                                <w:b/>
                                <w:bCs/>
                              </w:rPr>
                            </w:pPr>
                            <w:r w:rsidRPr="34043CFE">
                              <w:rPr>
                                <w:b/>
                                <w:bCs/>
                              </w:rPr>
                              <w:t>Figure</w:t>
                            </w:r>
                            <w:r>
                              <w:rPr>
                                <w:b/>
                                <w:bCs/>
                              </w:rPr>
                              <w:t xml:space="preserve"> </w:t>
                            </w:r>
                            <w:r w:rsidRPr="34043CFE">
                              <w:rPr>
                                <w:b/>
                                <w:bCs/>
                              </w:rPr>
                              <w:t>1:</w:t>
                            </w:r>
                            <w:r>
                              <w:rPr>
                                <w:b/>
                                <w:bCs/>
                              </w:rPr>
                              <w:t xml:space="preserve"> </w:t>
                            </w:r>
                            <w:r w:rsidRPr="34043CFE">
                              <w:rPr>
                                <w:b/>
                                <w:bCs/>
                              </w:rPr>
                              <w:t>Transportation and Health Collaboration Areas</w:t>
                            </w:r>
                          </w:p>
                          <w:p w14:paraId="5B05052F" w14:textId="77777777" w:rsidR="00E1697C" w:rsidRDefault="00E1697C" w:rsidP="00E1697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FC66C73" id="_x0000_t202" coordsize="21600,21600" o:spt="202" path="m,l,21600r21600,l21600,xe">
                <v:stroke joinstyle="miter"/>
                <v:path gradientshapeok="t" o:connecttype="rect"/>
              </v:shapetype>
              <v:shape id="_x0000_s1027" type="#_x0000_t202" style="position:absolute;margin-left:239.25pt;margin-top:.45pt;width:251.55pt;height:38.2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" stroked="f">
                <v:textbox>
                  <w:txbxContent>
                    <w:p w14:paraId="174206A1" w14:textId="77777777" w:rsidR="00E1697C" w:rsidRDefault="00E1697C" w:rsidP="00E1697C">
                      <w:pPr>
                        <w:jc w:val="center"/>
                        <w:rPr>
                          <w:b/>
                          <w:bCs/>
                        </w:rPr>
                      </w:pPr>
                      <w:r w:rsidRPr="34043CFE">
                        <w:rPr>
                          <w:b/>
                          <w:bCs/>
                        </w:rPr>
                        <w:t>Figure</w:t>
                      </w:r>
                      <w:r>
                        <w:rPr>
                          <w:b/>
                          <w:bCs/>
                        </w:rPr>
                        <w:t xml:space="preserve"> </w:t>
                      </w:r>
                      <w:r w:rsidRPr="34043CFE">
                        <w:rPr>
                          <w:b/>
                          <w:bCs/>
                        </w:rPr>
                        <w:t>1:</w:t>
                      </w:r>
                      <w:r>
                        <w:rPr>
                          <w:b/>
                          <w:bCs/>
                        </w:rPr>
                        <w:t xml:space="preserve"> </w:t>
                      </w:r>
                      <w:r w:rsidRPr="34043CFE">
                        <w:rPr>
                          <w:b/>
                          <w:bCs/>
                        </w:rPr>
                        <w:t>Transportation and Health Collaboration Areas</w:t>
                      </w:r>
                    </w:p>
                    <w:p w14:paraId="5B05052F" w14:textId="77777777" w:rsidR="00E1697C" w:rsidRDefault="00E1697C" w:rsidP="00E1697C"/>
                  </w:txbxContent>
                </v:textbox>
                <w10:wrap type="square" anchorx="margin"/>
              </v:shape>
            </w:pict>
          </mc:Fallback>
        </mc:AlternateContent>
      </w:r>
      <w:r w:rsidR="00E1697C">
        <w:t xml:space="preserve">MnDOT’s </w:t>
      </w:r>
      <w:hyperlink r:id="rId13">
        <w:r w:rsidR="00E1697C" w:rsidRPr="75405C75">
          <w:rPr>
            <w:rStyle w:val="Hyperlink"/>
          </w:rPr>
          <w:t>Minnesota GO Vision for Transportation</w:t>
        </w:r>
      </w:hyperlink>
      <w:r w:rsidR="00E1697C">
        <w:t xml:space="preserve"> is a multimodal transportation system that maximizes the health of people, the environment, and the economy. As illustrated in Figure 1, transportation intersects with individual and community health in several ways, including safety, physical activity, air quality, and emergency response. Transportation improvements that expand safe and affordable access to economic and recreational opportunities also expand physical, mental, and social health. </w:t>
      </w:r>
    </w:p>
    <w:p w14:paraId="06159FC5" w14:textId="25BE93A5" w:rsidR="00E1697C" w:rsidRDefault="00E1697C" w:rsidP="00E1697C">
      <w:pPr>
        <w:pStyle w:val="Heading3"/>
        <w:rPr>
          <w:rFonts w:ascii="Segoe UI" w:hAnsi="Segoe UI"/>
          <w:bCs/>
        </w:rPr>
      </w:pPr>
      <w:r>
        <w:t>Livability</w:t>
      </w:r>
    </w:p>
    <w:p w14:paraId="069F032A" w14:textId="7D9101E1" w:rsidR="00E1697C" w:rsidRDefault="00E1697C" w:rsidP="00E1697C">
      <w:pPr>
        <w:rPr>
          <w:rFonts w:ascii="Segoe UI" w:eastAsia="Segoe UI" w:hAnsi="Segoe UI" w:cs="Segoe UI"/>
        </w:rPr>
      </w:pPr>
      <w:r w:rsidRPr="75405C75">
        <w:rPr>
          <w:rFonts w:ascii="Segoe UI" w:eastAsia="Segoe UI" w:hAnsi="Segoe UI" w:cs="Segoe UI"/>
        </w:rPr>
        <w:t xml:space="preserve">The Highway 252/I-94 EHA is informed by MnDOT’s </w:t>
      </w:r>
      <w:hyperlink r:id="rId14">
        <w:r w:rsidRPr="75405C75">
          <w:rPr>
            <w:rStyle w:val="Hyperlink"/>
            <w:rFonts w:ascii="Segoe UI" w:eastAsia="Segoe UI" w:hAnsi="Segoe UI" w:cs="Segoe UI"/>
          </w:rPr>
          <w:t>Livability Framework</w:t>
        </w:r>
      </w:hyperlink>
      <w:r w:rsidRPr="75405C75">
        <w:rPr>
          <w:rFonts w:ascii="Segoe UI" w:eastAsia="Segoe UI" w:hAnsi="Segoe UI" w:cs="Segoe UI"/>
        </w:rPr>
        <w:t>. This framework outlines public expectations for MnDOT’s work and the processes it uses to make decisions. It establishes that transportation impacts livability and that MnDOT’s Metro District considers livability factors when designing and evaluating projects. Examples of livability factors include health and environment, economics, sense of place, safety, connections, equity, and trust.</w:t>
      </w:r>
    </w:p>
    <w:p w14:paraId="1D491762" w14:textId="5541B3C0" w:rsidR="00E1697C" w:rsidRDefault="00E1697C" w:rsidP="00E1697C">
      <w:pPr>
        <w:pStyle w:val="Heading3"/>
      </w:pPr>
      <w:r>
        <w:t>Transportation equity</w:t>
      </w:r>
    </w:p>
    <w:p w14:paraId="1812DC20" w14:textId="0425BD1D" w:rsidR="00E1697C" w:rsidRDefault="00E1697C" w:rsidP="00E1697C">
      <w:r w:rsidRPr="75405C75">
        <w:rPr>
          <w:rFonts w:ascii="Segoe UI" w:eastAsia="Segoe UI" w:hAnsi="Segoe UI" w:cs="Segoe UI"/>
          <w:color w:val="000000"/>
        </w:rPr>
        <w:t xml:space="preserve">MnDOT’s </w:t>
      </w:r>
      <w:hyperlink r:id="rId15">
        <w:r w:rsidRPr="75405C75">
          <w:rPr>
            <w:rStyle w:val="Hyperlink"/>
            <w:rFonts w:ascii="Segoe UI" w:eastAsia="Segoe UI" w:hAnsi="Segoe UI" w:cs="Segoe UI"/>
          </w:rPr>
          <w:t>Advancing Transportation Equity</w:t>
        </w:r>
      </w:hyperlink>
      <w:r w:rsidRPr="75405C75">
        <w:rPr>
          <w:rFonts w:ascii="Segoe UI" w:eastAsia="Segoe UI" w:hAnsi="Segoe UI" w:cs="Segoe UI"/>
          <w:color w:val="000000"/>
        </w:rPr>
        <w:t xml:space="preserve"> initiative </w:t>
      </w:r>
      <w:r>
        <w:rPr>
          <w:rFonts w:ascii="Segoe UI" w:eastAsia="Segoe UI" w:hAnsi="Segoe UI" w:cs="Segoe UI"/>
          <w:color w:val="000000"/>
        </w:rPr>
        <w:t>aims to 1.) U</w:t>
      </w:r>
      <w:r w:rsidRPr="75405C75">
        <w:rPr>
          <w:rFonts w:ascii="Segoe UI" w:eastAsia="Segoe UI" w:hAnsi="Segoe UI" w:cs="Segoe UI"/>
          <w:color w:val="000000"/>
        </w:rPr>
        <w:t xml:space="preserve">nderstand how transportation </w:t>
      </w:r>
      <w:r>
        <w:rPr>
          <w:rFonts w:ascii="Segoe UI" w:eastAsia="Segoe UI" w:hAnsi="Segoe UI" w:cs="Segoe UI"/>
          <w:color w:val="000000"/>
        </w:rPr>
        <w:t xml:space="preserve">systems, </w:t>
      </w:r>
      <w:r w:rsidRPr="75405C75">
        <w:rPr>
          <w:rFonts w:ascii="Segoe UI" w:eastAsia="Segoe UI" w:hAnsi="Segoe UI" w:cs="Segoe UI"/>
          <w:color w:val="000000"/>
        </w:rPr>
        <w:t xml:space="preserve">services, and decision-making processes </w:t>
      </w:r>
      <w:r>
        <w:rPr>
          <w:rFonts w:ascii="Segoe UI" w:eastAsia="Segoe UI" w:hAnsi="Segoe UI" w:cs="Segoe UI"/>
          <w:color w:val="000000"/>
        </w:rPr>
        <w:t>impact</w:t>
      </w:r>
      <w:r w:rsidRPr="75405C75">
        <w:rPr>
          <w:rFonts w:ascii="Segoe UI" w:eastAsia="Segoe UI" w:hAnsi="Segoe UI" w:cs="Segoe UI"/>
          <w:color w:val="000000"/>
        </w:rPr>
        <w:t xml:space="preserve"> historically underserved and overburdened </w:t>
      </w:r>
      <w:r>
        <w:rPr>
          <w:rFonts w:ascii="Segoe UI" w:eastAsia="Segoe UI" w:hAnsi="Segoe UI" w:cs="Segoe UI"/>
          <w:color w:val="000000"/>
        </w:rPr>
        <w:t xml:space="preserve">communities in </w:t>
      </w:r>
      <w:r w:rsidRPr="75405C75">
        <w:rPr>
          <w:rFonts w:ascii="Segoe UI" w:eastAsia="Segoe UI" w:hAnsi="Segoe UI" w:cs="Segoe UI"/>
          <w:color w:val="000000"/>
        </w:rPr>
        <w:t>Minnesota</w:t>
      </w:r>
      <w:r>
        <w:rPr>
          <w:rFonts w:ascii="Segoe UI" w:eastAsia="Segoe UI" w:hAnsi="Segoe UI" w:cs="Segoe UI"/>
          <w:color w:val="000000"/>
        </w:rPr>
        <w:t xml:space="preserve">; and 2.) Identify key actions MnDOT and its partners can take to </w:t>
      </w:r>
      <w:r w:rsidRPr="75405C75">
        <w:rPr>
          <w:rFonts w:ascii="Segoe UI" w:eastAsia="Segoe UI" w:hAnsi="Segoe UI" w:cs="Segoe UI"/>
          <w:color w:val="000000"/>
        </w:rPr>
        <w:t xml:space="preserve">realize a more equitable transportation </w:t>
      </w:r>
      <w:r>
        <w:rPr>
          <w:rFonts w:ascii="Segoe UI" w:eastAsia="Segoe UI" w:hAnsi="Segoe UI" w:cs="Segoe UI"/>
          <w:color w:val="000000"/>
        </w:rPr>
        <w:t>future</w:t>
      </w:r>
      <w:r w:rsidRPr="75405C75">
        <w:rPr>
          <w:rFonts w:ascii="Segoe UI" w:eastAsia="Segoe UI" w:hAnsi="Segoe UI" w:cs="Segoe UI"/>
          <w:color w:val="000000"/>
        </w:rPr>
        <w:t>.</w:t>
      </w:r>
      <w:r>
        <w:t xml:space="preserve"> The Highway 252/I-94 EHA represents an opportunity to understand these dynamics and identify actions in one of the most racially and ethnically diverse communities in the state. </w:t>
      </w:r>
    </w:p>
    <w:p w14:paraId="26938314" w14:textId="77777777" w:rsidR="00E1697C" w:rsidRDefault="00E1697C" w:rsidP="00E1697C">
      <w:pPr>
        <w:pStyle w:val="Heading3"/>
      </w:pPr>
      <w:r>
        <w:t>Equity Lens</w:t>
      </w:r>
    </w:p>
    <w:p w14:paraId="04186CBD" w14:textId="77777777" w:rsidR="00E1697C" w:rsidRDefault="00E1697C" w:rsidP="00E1697C">
      <w:r>
        <w:t xml:space="preserve">MnDOT’s Equity Lens assesses the equity implications of MnDOT policies, programs, and projects by asking questions about who is affected, how groups of people are affected differently, and whether there are social disparities within a community that need to be considered as part of a project. Consistent with its equity focus, the Highway 252/I-94 EHA seeks to answer equity lens questions in relation to the proposed action on the Highway 252/I-94 corridor. </w:t>
      </w:r>
    </w:p>
    <w:p w14:paraId="3810334D" w14:textId="77777777" w:rsidR="00E1697C" w:rsidRDefault="00E1697C" w:rsidP="00E1697C">
      <w:pPr>
        <w:pStyle w:val="Heading3"/>
      </w:pPr>
      <w:r>
        <w:t>Community engagement</w:t>
      </w:r>
    </w:p>
    <w:p w14:paraId="608CE3FE" w14:textId="77777777" w:rsidR="00E1697C" w:rsidRPr="00CC522C" w:rsidRDefault="00E1697C" w:rsidP="00E1697C">
      <w:r>
        <w:t xml:space="preserve">The Highway 252/I-94 EHA is intentional engagement of historically underserved and overburdened populations on the issue of transportation and its role in equity and health. Figure 2 illustrates the relationship between EHA engagement and community engagement conducted in support of the Highway 252/I-94 EIS. Per state and federal requirements, MnDOT engages affected communities at each stage in the process by which transportation needs and impacts guide the development and evaluation </w:t>
      </w:r>
      <w:r>
        <w:lastRenderedPageBreak/>
        <w:t xml:space="preserve">of project alternatives. The Highway 252/I-94 EHA supplements this engagement with targeted and focused conversations about social, environmental, and economic conditions along the corridor. </w:t>
      </w:r>
    </w:p>
    <w:p w14:paraId="18136B01" w14:textId="77777777" w:rsidR="00E1697C" w:rsidRDefault="00E1697C" w:rsidP="00E1697C">
      <w:pPr>
        <w:spacing w:after="0"/>
        <w:rPr>
          <w:b/>
          <w:bCs/>
        </w:rPr>
      </w:pPr>
      <w:r w:rsidRPr="00F921E0">
        <w:rPr>
          <w:b/>
          <w:bCs/>
        </w:rPr>
        <w:t xml:space="preserve">Figure 2: </w:t>
      </w:r>
      <w:r>
        <w:rPr>
          <w:b/>
          <w:bCs/>
        </w:rPr>
        <w:t>Targeted equity and health engagement</w:t>
      </w:r>
      <w:r w:rsidRPr="00F921E0">
        <w:rPr>
          <w:b/>
          <w:bCs/>
        </w:rPr>
        <w:t xml:space="preserve"> </w:t>
      </w:r>
    </w:p>
    <w:p w14:paraId="3BFCD623" w14:textId="77777777" w:rsidR="00E1697C" w:rsidRDefault="00E1697C" w:rsidP="00E1697C">
      <w:pPr>
        <w:pStyle w:val="Heading2"/>
      </w:pPr>
      <w:r>
        <w:rPr>
          <w:b/>
          <w:bCs/>
          <w:noProof/>
        </w:rPr>
        <w:drawing>
          <wp:anchor distT="0" distB="91440" distL="114300" distR="114300" simplePos="0" relativeHeight="251666432" behindDoc="0" locked="0" layoutInCell="1" allowOverlap="1" wp14:anchorId="42073CF0" wp14:editId="2AB9AD23">
            <wp:simplePos x="0" y="0"/>
            <wp:positionH relativeFrom="column">
              <wp:posOffset>0</wp:posOffset>
            </wp:positionH>
            <wp:positionV relativeFrom="paragraph">
              <wp:posOffset>635</wp:posOffset>
            </wp:positionV>
            <wp:extent cx="6419088" cy="1600200"/>
            <wp:effectExtent l="0" t="0" r="1270" b="0"/>
            <wp:wrapSquare wrapText="bothSides"/>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19088" cy="1600200"/>
                    </a:xfrm>
                    <a:prstGeom prst="rect">
                      <a:avLst/>
                    </a:prstGeom>
                  </pic:spPr>
                </pic:pic>
              </a:graphicData>
            </a:graphic>
            <wp14:sizeRelH relativeFrom="margin">
              <wp14:pctWidth>0</wp14:pctWidth>
            </wp14:sizeRelH>
            <wp14:sizeRelV relativeFrom="margin">
              <wp14:pctHeight>0</wp14:pctHeight>
            </wp14:sizeRelV>
          </wp:anchor>
        </w:drawing>
      </w:r>
      <w:r>
        <w:t xml:space="preserve">Administration </w:t>
      </w:r>
    </w:p>
    <w:p w14:paraId="6DAFCF35" w14:textId="77777777" w:rsidR="00E1697C" w:rsidRDefault="00E1697C" w:rsidP="00E1697C">
      <w:r>
        <w:t xml:space="preserve">The Highway 252/I-94 EHA will be overseen and supported by the </w:t>
      </w:r>
      <w:r w:rsidRPr="34043CFE">
        <w:rPr>
          <w:b/>
          <w:bCs/>
        </w:rPr>
        <w:t>EHA Working Group</w:t>
      </w:r>
      <w:r>
        <w:t xml:space="preserve">, comprised of MnDOT and partner agency staff, and </w:t>
      </w:r>
      <w:r w:rsidRPr="34043CFE">
        <w:rPr>
          <w:b/>
          <w:bCs/>
        </w:rPr>
        <w:t>Equity and Health Neighborhood Advisors</w:t>
      </w:r>
      <w:r>
        <w:t>, community residents and business owners selected for their connections to community organizations and stated interest in equity and community health.</w:t>
      </w:r>
    </w:p>
    <w:p w14:paraId="0CAD23EF" w14:textId="77777777" w:rsidR="00E1697C" w:rsidRDefault="00E1697C" w:rsidP="00E1697C">
      <w:pPr>
        <w:spacing w:after="0"/>
        <w:jc w:val="left"/>
        <w:rPr>
          <w:rStyle w:val="Heading3Char"/>
        </w:rPr>
      </w:pPr>
      <w:r w:rsidRPr="75405C75">
        <w:rPr>
          <w:rStyle w:val="Heading3Char"/>
        </w:rPr>
        <w:t>Hwy 252/I-94 EHA Working Group</w:t>
      </w:r>
    </w:p>
    <w:p w14:paraId="69484F14" w14:textId="77777777" w:rsidR="00E1697C" w:rsidRDefault="00E1697C" w:rsidP="00E1697C">
      <w:r>
        <w:t xml:space="preserve">The EHA developed in conjunction with the Highway 252/I-94 EIS will be led by a Working Group including representatives of the Highway 252/I-94 project team, MnDOT and Metro District leadership, FHWA, and Hennepin County Human Services and Public Health. The </w:t>
      </w:r>
      <w:r w:rsidRPr="75405C75">
        <w:rPr>
          <w:rStyle w:val="Strong"/>
        </w:rPr>
        <w:t xml:space="preserve">EHA Working Group’s role is to provide Highway 252/I-94 project staff with expertise and input on transportation equity, equitable engagement, the intersection of transportation and health, and the application of EHA findings in </w:t>
      </w:r>
      <w:r>
        <w:rPr>
          <w:rStyle w:val="Strong"/>
        </w:rPr>
        <w:t xml:space="preserve">and outside of </w:t>
      </w:r>
      <w:r w:rsidRPr="75405C75">
        <w:rPr>
          <w:rStyle w:val="Strong"/>
        </w:rPr>
        <w:t xml:space="preserve">EIS decision-making processes. The EHA Working Group </w:t>
      </w:r>
      <w:r>
        <w:t xml:space="preserve">convened in February 2021 and will meet throughout the development of the Highway 252/I-94 EIS. </w:t>
      </w:r>
    </w:p>
    <w:p w14:paraId="160EA881" w14:textId="77777777" w:rsidR="00E1697C" w:rsidRDefault="00E1697C" w:rsidP="00E1697C">
      <w:pPr>
        <w:pStyle w:val="Heading3"/>
        <w:rPr>
          <w:rFonts w:ascii="Segoe UI" w:hAnsi="Segoe UI"/>
        </w:rPr>
      </w:pPr>
      <w:r>
        <w:t>Equity and Health Neighborhood Advisors</w:t>
      </w:r>
    </w:p>
    <w:p w14:paraId="4B632877" w14:textId="77777777" w:rsidR="00E1697C" w:rsidRDefault="00E1697C" w:rsidP="00E1697C">
      <w:pPr>
        <w:rPr>
          <w:i/>
          <w:iCs/>
          <w:highlight w:val="yellow"/>
        </w:rPr>
      </w:pPr>
      <w:r>
        <w:t xml:space="preserve">The EHA Working Group will work with community organizations to solicit applications for and appoint </w:t>
      </w:r>
      <w:r w:rsidRPr="75405C75">
        <w:rPr>
          <w:rStyle w:val="Strong"/>
        </w:rPr>
        <w:t>Equity and Health Neighborhood Advisors</w:t>
      </w:r>
      <w:r>
        <w:t xml:space="preserve">. This group, known collectively as the EHNA, will assess equity and health conditions along the corridor, advise MnDOT on equity and health engagement, evaluate engagement results, and guide development of EHA reports. The EHNA will be comprised of 12-15 neighborhood residents and business owners along the 252/I-94 corridor. MnDOT’s goal in selecting EHNA members is to obtain a membership that is balanced across project area communities and reflective of the region’s demographic </w:t>
      </w:r>
      <w:r w:rsidRPr="00072B0A">
        <w:t>diversity. Individuals selected to serve on the EHNA committee will be compensated for each EHNA meeting attended.</w:t>
      </w:r>
    </w:p>
    <w:p w14:paraId="361441A3" w14:textId="77777777" w:rsidR="00E1697C" w:rsidRDefault="00E1697C" w:rsidP="00E1697C">
      <w:r>
        <w:rPr>
          <w:b/>
          <w:bCs/>
          <w:noProof/>
        </w:rPr>
        <w:lastRenderedPageBreak/>
        <w:drawing>
          <wp:anchor distT="0" distB="91440" distL="182880" distR="114300" simplePos="0" relativeHeight="251667456" behindDoc="0" locked="0" layoutInCell="1" allowOverlap="1" wp14:anchorId="3033EB69" wp14:editId="52DAF0DD">
            <wp:simplePos x="0" y="0"/>
            <wp:positionH relativeFrom="margin">
              <wp:posOffset>2724150</wp:posOffset>
            </wp:positionH>
            <wp:positionV relativeFrom="margin">
              <wp:posOffset>1343025</wp:posOffset>
            </wp:positionV>
            <wp:extent cx="3591560" cy="2754630"/>
            <wp:effectExtent l="0" t="0" r="8890" b="7620"/>
            <wp:wrapSquare wrapText="bothSides"/>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91560" cy="2754630"/>
                    </a:xfrm>
                    <a:prstGeom prst="rect">
                      <a:avLst/>
                    </a:prstGeom>
                  </pic:spPr>
                </pic:pic>
              </a:graphicData>
            </a:graphic>
            <wp14:sizeRelH relativeFrom="margin">
              <wp14:pctWidth>0</wp14:pctWidth>
            </wp14:sizeRelH>
            <wp14:sizeRelV relativeFrom="margin">
              <wp14:pctHeight>0</wp14:pctHeight>
            </wp14:sizeRelV>
          </wp:anchor>
        </w:drawing>
      </w:r>
      <w:r w:rsidRPr="00EB7D5B">
        <w:rPr>
          <w:rStyle w:val="Strong"/>
          <w:noProof/>
        </w:rPr>
        <mc:AlternateContent>
          <mc:Choice Requires="wps">
            <w:drawing>
              <wp:anchor distT="45720" distB="45720" distL="114300" distR="114300" simplePos="0" relativeHeight="251665408" behindDoc="0" locked="0" layoutInCell="1" allowOverlap="1" wp14:anchorId="34572055" wp14:editId="0D8032C0">
                <wp:simplePos x="0" y="0"/>
                <wp:positionH relativeFrom="margin">
                  <wp:align>right</wp:align>
                </wp:positionH>
                <wp:positionV relativeFrom="paragraph">
                  <wp:posOffset>10160</wp:posOffset>
                </wp:positionV>
                <wp:extent cx="3810000" cy="2095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209550"/>
                        </a:xfrm>
                        <a:prstGeom prst="rect">
                          <a:avLst/>
                        </a:prstGeom>
                        <a:solidFill>
                          <a:srgbClr val="FFFFFF"/>
                        </a:solidFill>
                        <a:ln w="9525">
                          <a:noFill/>
                          <a:miter lim="800000"/>
                          <a:headEnd/>
                          <a:tailEnd/>
                        </a:ln>
                      </wps:spPr>
                      <wps:txbx>
                        <w:txbxContent>
                          <w:p w14:paraId="4F533C1B" w14:textId="77777777" w:rsidR="00E1697C" w:rsidRDefault="00E1697C" w:rsidP="00E1697C">
                            <w:r w:rsidRPr="75405C75">
                              <w:rPr>
                                <w:rStyle w:val="Strong"/>
                              </w:rPr>
                              <w:t xml:space="preserve">Figure 3: </w:t>
                            </w:r>
                            <w:r>
                              <w:rPr>
                                <w:rStyle w:val="Strong"/>
                              </w:rPr>
                              <w:t xml:space="preserve">EHNA and Hwy 252/I-94 EIS decision-making </w:t>
                            </w:r>
                          </w:p>
                        </w:txbxContent>
                      </wps:txbx>
                      <wps:bodyPr rot="0" vert="horz" wrap="square" lIns="91440" tIns="0" rIns="91440" bIns="0" anchor="t" anchorCtr="0">
                        <a:noAutofit/>
                      </wps:bodyPr>
                    </wps:wsp>
                  </a:graphicData>
                </a:graphic>
                <wp14:sizeRelH relativeFrom="margin">
                  <wp14:pctWidth>0</wp14:pctWidth>
                </wp14:sizeRelH>
                <wp14:sizeRelV relativeFrom="margin">
                  <wp14:pctHeight>0</wp14:pctHeight>
                </wp14:sizeRelV>
              </wp:anchor>
            </w:drawing>
          </mc:Choice>
          <mc:Fallback>
            <w:pict>
              <v:shape w14:anchorId="34572055" id="_x0000_s1028" type="#_x0000_t202" style="position:absolute;left:0;text-align:left;margin-left:248.8pt;margin-top:.8pt;width:300pt;height:16.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" stroked="f">
                <v:textbox inset=",0,,0">
                  <w:txbxContent>
                    <w:p w14:paraId="4F533C1B" w14:textId="77777777" w:rsidR="00E1697C" w:rsidRDefault="00E1697C" w:rsidP="00E1697C">
                      <w:r w:rsidRPr="75405C75">
                        <w:rPr>
                          <w:rStyle w:val="Strong"/>
                        </w:rPr>
                        <w:t xml:space="preserve">Figure 3: </w:t>
                      </w:r>
                      <w:r>
                        <w:rPr>
                          <w:rStyle w:val="Strong"/>
                        </w:rPr>
                        <w:t xml:space="preserve">EHNA and Hwy 252/I-94 EIS decision-making </w:t>
                      </w:r>
                    </w:p>
                  </w:txbxContent>
                </v:textbox>
                <w10:wrap type="square" anchorx="margin"/>
              </v:shape>
            </w:pict>
          </mc:Fallback>
        </mc:AlternateContent>
      </w:r>
      <w:r>
        <w:t xml:space="preserve">The EHA Working Group and EHNA committee constitute a critical link in Highway 252/I-94 EIS decision-making. As demonstrated in Figure 3, these groups engage and amplify community voices on issues of equity and health. With the support of the EHA Working Group, the EHNA committee also performs the additional function of assessing Highway 252/I-94 project decisions against community determined priorities. For more information about how the EHNA committee operates, please see the EHNA Charter. </w:t>
      </w:r>
    </w:p>
    <w:p w14:paraId="4226CCFA" w14:textId="77777777" w:rsidR="00E1697C" w:rsidRDefault="00E1697C" w:rsidP="00E1697C">
      <w:pPr>
        <w:pStyle w:val="Heading2"/>
      </w:pPr>
      <w:r>
        <w:t>Approach</w:t>
      </w:r>
    </w:p>
    <w:p w14:paraId="65926697" w14:textId="77777777" w:rsidR="00E1697C" w:rsidRDefault="00E1697C" w:rsidP="00E1697C">
      <w:r>
        <w:t xml:space="preserve">The Highway 252/I-94 EHA will be conducted in three phases of equity and health focused engagement and analysis. </w:t>
      </w:r>
    </w:p>
    <w:p w14:paraId="3C768B8B" w14:textId="77777777" w:rsidR="00E1697C" w:rsidRPr="00C22B9D" w:rsidRDefault="00E1697C" w:rsidP="00E1697C">
      <w:pPr>
        <w:pStyle w:val="ListParagraph"/>
        <w:numPr>
          <w:ilvl w:val="0"/>
          <w:numId w:val="28"/>
        </w:numPr>
        <w:rPr>
          <w:b/>
          <w:bCs/>
        </w:rPr>
      </w:pPr>
      <w:r w:rsidRPr="00C22B9D">
        <w:rPr>
          <w:b/>
          <w:bCs/>
        </w:rPr>
        <w:t>Phase 1: Equity and health conditions</w:t>
      </w:r>
    </w:p>
    <w:p w14:paraId="2AD4216C" w14:textId="77777777" w:rsidR="00E1697C" w:rsidRPr="00C22B9D" w:rsidRDefault="00E1697C" w:rsidP="00E1697C">
      <w:pPr>
        <w:pStyle w:val="ListParagraph"/>
        <w:numPr>
          <w:ilvl w:val="0"/>
          <w:numId w:val="28"/>
        </w:numPr>
        <w:rPr>
          <w:b/>
          <w:bCs/>
        </w:rPr>
      </w:pPr>
      <w:r w:rsidRPr="00C22B9D">
        <w:rPr>
          <w:b/>
          <w:bCs/>
        </w:rPr>
        <w:t>Phase 2: Equity and health priorities</w:t>
      </w:r>
    </w:p>
    <w:p w14:paraId="2713027B" w14:textId="77777777" w:rsidR="00E1697C" w:rsidRPr="00C22B9D" w:rsidRDefault="00E1697C" w:rsidP="00E1697C">
      <w:pPr>
        <w:pStyle w:val="ListParagraph"/>
        <w:numPr>
          <w:ilvl w:val="0"/>
          <w:numId w:val="28"/>
        </w:numPr>
        <w:rPr>
          <w:b/>
          <w:bCs/>
        </w:rPr>
      </w:pPr>
      <w:r w:rsidRPr="00C22B9D">
        <w:rPr>
          <w:b/>
          <w:bCs/>
        </w:rPr>
        <w:t xml:space="preserve">Phase 3: Equity and health </w:t>
      </w:r>
      <w:r>
        <w:rPr>
          <w:b/>
          <w:bCs/>
        </w:rPr>
        <w:t>review</w:t>
      </w:r>
    </w:p>
    <w:p w14:paraId="1F52DEC9" w14:textId="77777777" w:rsidR="00E1697C" w:rsidRDefault="00E1697C" w:rsidP="00E1697C">
      <w:r>
        <w:t xml:space="preserve">Phases 1 and 2 occur during the development of the Highway 252/I-94 Scoping Decision Document. In these phases, the EHA Working Group and EHNA committee work with project staff to engage underserved and overburdened populations in a dialogue about transportation and health in communities along the corridor. This dialogue shapes MnDOT’s understanding of the equity and health factors that should be considered when developing Hwy 252/I-94 project alternatives. Phase 3 of the Hwy 252/I-94 EHA corresponds to the development of the Highway 252/I-94 Draft EIS. In phase 3, the EHA Working Group and EHNA committee leverage community insight and perspective gained during phases 1 &amp; 2 to assess the equity and health impacts of the proposed Hwy 252/I-94 project, as well as the broader transportation system. </w:t>
      </w:r>
    </w:p>
    <w:p w14:paraId="49397E0A" w14:textId="77777777" w:rsidR="00E1697C" w:rsidRDefault="00E1697C" w:rsidP="00E1697C">
      <w:r>
        <w:t xml:space="preserve">The Highway 252/I-94 EHA is documented in the form of two reports: </w:t>
      </w:r>
    </w:p>
    <w:p w14:paraId="3DA5283D" w14:textId="77777777" w:rsidR="00E1697C" w:rsidRDefault="00E1697C" w:rsidP="00E1697C">
      <w:pPr>
        <w:pStyle w:val="ListParagraph"/>
        <w:numPr>
          <w:ilvl w:val="0"/>
          <w:numId w:val="29"/>
        </w:numPr>
      </w:pPr>
      <w:r w:rsidRPr="00EB05A5">
        <w:rPr>
          <w:b/>
          <w:bCs/>
        </w:rPr>
        <w:t>Report 1: Equity and Health Conditions.</w:t>
      </w:r>
      <w:r>
        <w:t xml:space="preserve"> This report will be published with the Hwy 252/I-94 Scoping Decision Document in late 2021/early 2022.</w:t>
      </w:r>
    </w:p>
    <w:p w14:paraId="04058780" w14:textId="77777777" w:rsidR="00E1697C" w:rsidRDefault="00E1697C" w:rsidP="00E1697C">
      <w:pPr>
        <w:pStyle w:val="ListParagraph"/>
        <w:numPr>
          <w:ilvl w:val="0"/>
          <w:numId w:val="29"/>
        </w:numPr>
      </w:pPr>
      <w:r w:rsidRPr="00EB05A5">
        <w:rPr>
          <w:b/>
          <w:bCs/>
        </w:rPr>
        <w:t>Report 2: Equity and Health Impacts and Recommendations.</w:t>
      </w:r>
      <w:r>
        <w:t xml:space="preserve"> This report will be published with the Hwy 252/I-94 Draft EIS in late 2023. </w:t>
      </w:r>
    </w:p>
    <w:p w14:paraId="632BFD15" w14:textId="77777777" w:rsidR="00E1697C" w:rsidRDefault="00E1697C" w:rsidP="00E1697C">
      <w:r>
        <w:t xml:space="preserve">In addition, the EHA also produces four Hwy 252/I-94 EHA Memos to be submitted to MnDOT for review and consideration. As shown in Figure 4, these memos are developed through the EHA phases and delivered in conjunction with key steps in the development of the Hwy 252/I-94 project alternatives. </w:t>
      </w:r>
    </w:p>
    <w:p w14:paraId="299908B0" w14:textId="408D30C6" w:rsidR="00E1697C" w:rsidRDefault="00E1697C" w:rsidP="00E1697C">
      <w:pPr>
        <w:spacing w:after="0"/>
        <w:rPr>
          <w:b/>
          <w:bCs/>
        </w:rPr>
      </w:pPr>
      <w:r>
        <w:rPr>
          <w:b/>
          <w:bCs/>
        </w:rPr>
        <w:br w:type="column"/>
      </w:r>
      <w:r w:rsidRPr="34043CFE">
        <w:rPr>
          <w:b/>
          <w:bCs/>
        </w:rPr>
        <w:lastRenderedPageBreak/>
        <w:t>Figure 4: Highway 252/I-94 EHA timeline</w:t>
      </w:r>
    </w:p>
    <w:p w14:paraId="6EEF1DA7" w14:textId="77777777" w:rsidR="00E1697C" w:rsidRPr="00242570" w:rsidRDefault="00E1697C" w:rsidP="00E1697C">
      <w:pPr>
        <w:pStyle w:val="Heading3"/>
      </w:pPr>
      <w:r>
        <w:rPr>
          <w:rFonts w:asciiTheme="majorHAnsi" w:hAnsiTheme="majorHAnsi"/>
          <w:noProof/>
          <w:color w:val="85C554" w:themeColor="accent2"/>
          <w:sz w:val="32"/>
          <w:szCs w:val="26"/>
        </w:rPr>
        <w:drawing>
          <wp:inline distT="0" distB="0" distL="0" distR="0" wp14:anchorId="0A27A960" wp14:editId="2E996F24">
            <wp:extent cx="6296025" cy="2183765"/>
            <wp:effectExtent l="0" t="0" r="9525" b="6985"/>
            <wp:docPr id="3" name="Picture 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pic:cNvPicPr/>
                  </pic:nvPicPr>
                  <pic:blipFill rotWithShape="1">
                    <a:blip r:embed="rId18">
                      <a:extLst>
                        <a:ext uri="{28A0092B-C50C-407E-A947-70E740481C1C}">
                          <a14:useLocalDpi xmlns:a14="http://schemas.microsoft.com/office/drawing/2010/main" val="0"/>
                        </a:ext>
                      </a:extLst>
                    </a:blip>
                    <a:srcRect l="1637" t="13244"/>
                    <a:stretch/>
                  </pic:blipFill>
                  <pic:spPr bwMode="auto">
                    <a:xfrm>
                      <a:off x="0" y="0"/>
                      <a:ext cx="6296025" cy="2183765"/>
                    </a:xfrm>
                    <a:prstGeom prst="rect">
                      <a:avLst/>
                    </a:prstGeom>
                    <a:ln>
                      <a:noFill/>
                    </a:ln>
                    <a:extLst>
                      <a:ext uri="{53640926-AAD7-44D8-BBD7-CCE9431645EC}">
                        <a14:shadowObscured xmlns:a14="http://schemas.microsoft.com/office/drawing/2010/main"/>
                      </a:ext>
                    </a:extLst>
                  </pic:spPr>
                </pic:pic>
              </a:graphicData>
            </a:graphic>
          </wp:inline>
        </w:drawing>
      </w:r>
      <w:r w:rsidRPr="0045769A">
        <w:rPr>
          <w:rStyle w:val="Heading2Char"/>
        </w:rPr>
        <w:t>Phase 1: Equity and health conditions</w:t>
      </w:r>
    </w:p>
    <w:p w14:paraId="66518813" w14:textId="77777777" w:rsidR="00E1697C" w:rsidRPr="00242570" w:rsidRDefault="00E1697C" w:rsidP="00E1697C">
      <w:r>
        <w:t>The Highway 252/I-94 EHA begins with outreach centered on the equity and health experiences of underrepresented and overburdened populations along the corridor. This outreach will be developed and executed by the Highway 252/I-94 project team with support and input from the EHA Working Group and EHNA members. Key questions to be asked during Phase 1 include:</w:t>
      </w:r>
    </w:p>
    <w:p w14:paraId="60DE3D35" w14:textId="77777777" w:rsidR="00E1697C" w:rsidRPr="00805DE8" w:rsidRDefault="00E1697C" w:rsidP="00E1697C">
      <w:pPr>
        <w:pStyle w:val="ListParagraph"/>
        <w:numPr>
          <w:ilvl w:val="0"/>
          <w:numId w:val="27"/>
        </w:numPr>
        <w:spacing w:before="200"/>
        <w:rPr>
          <w:rFonts w:eastAsiaTheme="minorEastAsia" w:cstheme="minorBidi"/>
          <w:szCs w:val="22"/>
        </w:rPr>
      </w:pPr>
      <w:r w:rsidRPr="332D7681">
        <w:t xml:space="preserve">How does transportation influence the livability of your community? </w:t>
      </w:r>
    </w:p>
    <w:p w14:paraId="48DF0135" w14:textId="77777777" w:rsidR="00E1697C" w:rsidRPr="00805DE8" w:rsidRDefault="00E1697C" w:rsidP="00E1697C">
      <w:pPr>
        <w:pStyle w:val="ListParagraph"/>
        <w:numPr>
          <w:ilvl w:val="0"/>
          <w:numId w:val="27"/>
        </w:numPr>
        <w:spacing w:before="200"/>
        <w:rPr>
          <w:rFonts w:eastAsiaTheme="minorEastAsia" w:cstheme="minorBidi"/>
          <w:szCs w:val="22"/>
        </w:rPr>
      </w:pPr>
      <w:r w:rsidRPr="332D7681">
        <w:t xml:space="preserve">How does transportation contribute to equity? </w:t>
      </w:r>
    </w:p>
    <w:p w14:paraId="2E3E17C3" w14:textId="77777777" w:rsidR="00E1697C" w:rsidRPr="00805DE8" w:rsidRDefault="00E1697C" w:rsidP="00E1697C">
      <w:pPr>
        <w:pStyle w:val="ListParagraph"/>
        <w:numPr>
          <w:ilvl w:val="0"/>
          <w:numId w:val="27"/>
        </w:numPr>
        <w:spacing w:before="200"/>
        <w:rPr>
          <w:rFonts w:eastAsiaTheme="minorEastAsia" w:cstheme="minorBidi"/>
          <w:szCs w:val="22"/>
        </w:rPr>
      </w:pPr>
      <w:r w:rsidRPr="332D7681">
        <w:t xml:space="preserve">How does transportation contribute to your health and the health of your community? </w:t>
      </w:r>
    </w:p>
    <w:p w14:paraId="1F224E96" w14:textId="77777777" w:rsidR="00E1697C" w:rsidRPr="00805DE8" w:rsidRDefault="00E1697C" w:rsidP="00E1697C">
      <w:pPr>
        <w:pStyle w:val="ListParagraph"/>
        <w:numPr>
          <w:ilvl w:val="0"/>
          <w:numId w:val="27"/>
        </w:numPr>
        <w:spacing w:before="200"/>
        <w:rPr>
          <w:rFonts w:eastAsiaTheme="minorEastAsia" w:cstheme="minorBidi"/>
          <w:szCs w:val="22"/>
        </w:rPr>
      </w:pPr>
      <w:r w:rsidRPr="332D7681">
        <w:t>In your experience, how do transportation decisions get made that directly impact your neighborhood? How are you involved? How should you be involved?</w:t>
      </w:r>
    </w:p>
    <w:p w14:paraId="022D938F" w14:textId="77777777" w:rsidR="00E1697C" w:rsidRDefault="00E1697C" w:rsidP="00E1697C">
      <w:r w:rsidRPr="003F5E01">
        <w:t>Phase 1 results will be documented by the Highway 252/I-94 project team and used to guide quantitative analysis of equity and health conditions in the project area.</w:t>
      </w:r>
      <w:r>
        <w:t xml:space="preserve"> </w:t>
      </w:r>
    </w:p>
    <w:p w14:paraId="298277DE" w14:textId="77777777" w:rsidR="00E1697C" w:rsidRPr="0045769A" w:rsidRDefault="00E1697C" w:rsidP="00E1697C">
      <w:pPr>
        <w:pStyle w:val="Heading40"/>
        <w:rPr>
          <w:rStyle w:val="Heading4Char"/>
          <w:b w:val="0"/>
          <w:iCs/>
        </w:rPr>
      </w:pPr>
      <w:r w:rsidRPr="0045769A">
        <w:rPr>
          <w:rStyle w:val="Heading4Char"/>
          <w:b w:val="0"/>
          <w:iCs/>
        </w:rPr>
        <w:t>Hwy 252/I-94 Memo: Equity and health baseline (summer 2021)</w:t>
      </w:r>
    </w:p>
    <w:p w14:paraId="0D3D4BDB" w14:textId="77777777" w:rsidR="00E1697C" w:rsidRPr="00D8076F" w:rsidRDefault="00E1697C" w:rsidP="00E1697C">
      <w:pPr>
        <w:rPr>
          <w:rStyle w:val="Strong"/>
          <w:rFonts w:ascii="Segoe UI" w:hAnsi="Segoe UI"/>
          <w:b w:val="0"/>
          <w:bCs w:val="0"/>
          <w:i/>
          <w:iCs/>
          <w:color w:val="F18A01" w:themeColor="accent4"/>
        </w:rPr>
      </w:pPr>
      <w:r>
        <w:t xml:space="preserve">The EHA Working Group will work with EHNA members to generate a memo identifying connection points between equity and health conditions and the Highway 252/I-94 EIS Draft Purpose and Need Statement, Additional Considerations or Goals. The memo will also highlight opportunities to consider equity and health conditions in the development of Highway 252/I-94 project alternatives. </w:t>
      </w:r>
    </w:p>
    <w:p w14:paraId="0393D0A0" w14:textId="77777777" w:rsidR="00E1697C" w:rsidRPr="00805DE8" w:rsidRDefault="00E1697C" w:rsidP="00E1697C">
      <w:pPr>
        <w:pStyle w:val="Heading2"/>
      </w:pPr>
      <w:r w:rsidRPr="00805DE8">
        <w:t>Phase 2: Equity and health priorities</w:t>
      </w:r>
    </w:p>
    <w:p w14:paraId="58B74937" w14:textId="77777777" w:rsidR="00E1697C" w:rsidRPr="00805DE8" w:rsidRDefault="00E1697C" w:rsidP="00E1697C">
      <w:r>
        <w:t xml:space="preserve">Phase 2 of the Highway 252/I-94 EHA focuses the assessment on equity and health conditions of greatest importance to underrepresented and overburdened populations. Key questions to be asked in Phase 2 of the EHA include:   </w:t>
      </w:r>
    </w:p>
    <w:p w14:paraId="0A809A93" w14:textId="77777777" w:rsidR="00E1697C" w:rsidRDefault="00E1697C" w:rsidP="00E1697C">
      <w:pPr>
        <w:numPr>
          <w:ilvl w:val="0"/>
          <w:numId w:val="27"/>
        </w:numPr>
        <w:spacing w:after="0"/>
        <w:jc w:val="left"/>
      </w:pPr>
      <w:r w:rsidRPr="332D7681">
        <w:rPr>
          <w:rFonts w:eastAsia="Times New Roman"/>
        </w:rPr>
        <w:t>If transportation became more equitable, how would you know?</w:t>
      </w:r>
    </w:p>
    <w:p w14:paraId="02B6B9D8" w14:textId="77777777" w:rsidR="00E1697C" w:rsidRDefault="00E1697C" w:rsidP="00E1697C">
      <w:pPr>
        <w:numPr>
          <w:ilvl w:val="0"/>
          <w:numId w:val="27"/>
        </w:numPr>
        <w:spacing w:after="0"/>
        <w:jc w:val="left"/>
        <w:rPr>
          <w:rFonts w:eastAsiaTheme="minorEastAsia"/>
        </w:rPr>
      </w:pPr>
      <w:r w:rsidRPr="332D7681">
        <w:rPr>
          <w:rFonts w:eastAsia="Times New Roman"/>
        </w:rPr>
        <w:t>If transportation became more supportive of health, what would that look like to you?</w:t>
      </w:r>
    </w:p>
    <w:p w14:paraId="37044F0A" w14:textId="77777777" w:rsidR="00E1697C" w:rsidRDefault="00E1697C" w:rsidP="00E1697C">
      <w:pPr>
        <w:numPr>
          <w:ilvl w:val="0"/>
          <w:numId w:val="27"/>
        </w:numPr>
        <w:spacing w:after="0"/>
        <w:jc w:val="left"/>
        <w:rPr>
          <w:rFonts w:eastAsiaTheme="minorEastAsia"/>
        </w:rPr>
      </w:pPr>
      <w:r w:rsidRPr="332D7681">
        <w:rPr>
          <w:rFonts w:eastAsia="Times New Roman"/>
        </w:rPr>
        <w:t xml:space="preserve">If you could make two changes to the transportation system to make it more equitable, what would those changes be and why? </w:t>
      </w:r>
    </w:p>
    <w:p w14:paraId="3B58F59F" w14:textId="77777777" w:rsidR="00E1697C" w:rsidRDefault="00E1697C" w:rsidP="00E1697C">
      <w:pPr>
        <w:numPr>
          <w:ilvl w:val="0"/>
          <w:numId w:val="27"/>
        </w:numPr>
        <w:spacing w:after="0"/>
        <w:jc w:val="left"/>
        <w:rPr>
          <w:rFonts w:eastAsiaTheme="minorEastAsia"/>
        </w:rPr>
      </w:pPr>
      <w:r w:rsidRPr="332D7681">
        <w:rPr>
          <w:rFonts w:eastAsia="Times New Roman"/>
        </w:rPr>
        <w:lastRenderedPageBreak/>
        <w:t xml:space="preserve">If you could make two changes to the transportation system to improve your health or the health of </w:t>
      </w:r>
      <w:r>
        <w:rPr>
          <w:rFonts w:eastAsia="Times New Roman"/>
        </w:rPr>
        <w:t>y</w:t>
      </w:r>
      <w:r w:rsidRPr="332D7681">
        <w:rPr>
          <w:rFonts w:eastAsia="Times New Roman"/>
        </w:rPr>
        <w:t xml:space="preserve">our community, what would those changes be and why? </w:t>
      </w:r>
    </w:p>
    <w:p w14:paraId="5ED3AE13" w14:textId="77777777" w:rsidR="00E1697C" w:rsidRDefault="00E1697C" w:rsidP="00E1697C">
      <w:pPr>
        <w:spacing w:before="200"/>
      </w:pPr>
      <w:r w:rsidRPr="00805DE8">
        <w:t xml:space="preserve">Phase 2 outreach </w:t>
      </w:r>
      <w:r>
        <w:t>will be</w:t>
      </w:r>
      <w:r w:rsidRPr="00805DE8">
        <w:t xml:space="preserve"> reviewed</w:t>
      </w:r>
      <w:r>
        <w:t xml:space="preserve"> by the EHNA committee and used to identify 3-5 equity and health priorities for consideration in transportation decision-making. </w:t>
      </w:r>
    </w:p>
    <w:p w14:paraId="79C9FC85" w14:textId="77777777" w:rsidR="00E1697C" w:rsidRPr="00D8076F" w:rsidRDefault="00E1697C" w:rsidP="00E1697C">
      <w:pPr>
        <w:pStyle w:val="Heading40"/>
        <w:rPr>
          <w:rStyle w:val="Strong"/>
          <w:rFonts w:ascii="Segoe UI" w:hAnsi="Segoe UI"/>
          <w:b w:val="0"/>
          <w:bCs w:val="0"/>
        </w:rPr>
      </w:pPr>
      <w:r w:rsidRPr="0017610F">
        <w:t>Hwy 252/I-94 Memo:</w:t>
      </w:r>
      <w:r w:rsidRPr="003F5E01">
        <w:rPr>
          <w:rStyle w:val="Heading4Char"/>
          <w:iCs/>
        </w:rPr>
        <w:t xml:space="preserve"> </w:t>
      </w:r>
      <w:r>
        <w:t>Equity and health priorities (fall 2021)</w:t>
      </w:r>
    </w:p>
    <w:p w14:paraId="54E9708D" w14:textId="77777777" w:rsidR="00E1697C" w:rsidRDefault="00E1697C" w:rsidP="00E1697C">
      <w:pPr>
        <w:rPr>
          <w:rStyle w:val="Strong"/>
          <w:b w:val="0"/>
          <w:bCs w:val="0"/>
        </w:rPr>
      </w:pPr>
      <w:r w:rsidRPr="75405C75">
        <w:rPr>
          <w:rStyle w:val="Strong"/>
        </w:rPr>
        <w:t xml:space="preserve">The EHA Working Group will work with EHNA members to generate a second memo identifying three to five equity and health priorities. These priorities will be presented to </w:t>
      </w:r>
      <w:r>
        <w:rPr>
          <w:rStyle w:val="Strong"/>
        </w:rPr>
        <w:t>MnDOT</w:t>
      </w:r>
      <w:r>
        <w:t xml:space="preserve"> and </w:t>
      </w:r>
      <w:r w:rsidRPr="75405C75">
        <w:rPr>
          <w:rStyle w:val="Strong"/>
        </w:rPr>
        <w:t>the Highway 252/I-94 EIS Policy Advisory Committee (PAC)</w:t>
      </w:r>
      <w:r>
        <w:rPr>
          <w:rStyle w:val="Strong"/>
        </w:rPr>
        <w:t xml:space="preserve"> </w:t>
      </w:r>
      <w:r w:rsidRPr="75405C75">
        <w:rPr>
          <w:rStyle w:val="Strong"/>
        </w:rPr>
        <w:t>for consideration in the development of project alternative evaluation criteria</w:t>
      </w:r>
      <w:r>
        <w:rPr>
          <w:rStyle w:val="Strong"/>
        </w:rPr>
        <w:t xml:space="preserve">, </w:t>
      </w:r>
      <w:r w:rsidRPr="75405C75">
        <w:rPr>
          <w:rStyle w:val="Strong"/>
        </w:rPr>
        <w:t>methodology</w:t>
      </w:r>
      <w:r>
        <w:rPr>
          <w:rStyle w:val="Strong"/>
        </w:rPr>
        <w:t>, and policy</w:t>
      </w:r>
      <w:r w:rsidRPr="75405C75">
        <w:rPr>
          <w:rStyle w:val="Strong"/>
        </w:rPr>
        <w:t xml:space="preserve">. </w:t>
      </w:r>
    </w:p>
    <w:p w14:paraId="1A8FC357" w14:textId="77777777" w:rsidR="00E1697C" w:rsidRDefault="00E1697C" w:rsidP="00E1697C">
      <w:pPr>
        <w:pStyle w:val="Heading3"/>
        <w:shd w:val="clear" w:color="auto" w:fill="D9D9D9" w:themeFill="background1" w:themeFillShade="D9"/>
      </w:pPr>
      <w:r>
        <w:t>Report #1. Equity and Health Conditions (late 2021)</w:t>
      </w:r>
    </w:p>
    <w:p w14:paraId="1845AC96" w14:textId="77777777" w:rsidR="00E1697C" w:rsidRPr="00951F18" w:rsidRDefault="00E1697C" w:rsidP="00E1697C">
      <w:pPr>
        <w:shd w:val="clear" w:color="auto" w:fill="D9D9D9" w:themeFill="background1" w:themeFillShade="D9"/>
      </w:pPr>
      <w:r>
        <w:t>The Equity and Health Conditions Report highlights key findings from phases 1 and 2 of the Highway 252/I-94 EHA. The report describes equity and health conditions along the Highway 252/I-94 corridor and documents the results of phase 1 and 2 engagement activities. The report also identifies equity and health priorities for subsequent analysis and use in development of the Highway 252/I-94 Draft EIS.</w:t>
      </w:r>
    </w:p>
    <w:p w14:paraId="43FAB103" w14:textId="77777777" w:rsidR="00E1697C" w:rsidRPr="00EB198F" w:rsidRDefault="00E1697C" w:rsidP="00E1697C">
      <w:pPr>
        <w:pStyle w:val="Heading2"/>
      </w:pPr>
      <w:r>
        <w:t>Phase 3: Equity and health review</w:t>
      </w:r>
    </w:p>
    <w:p w14:paraId="0365949D" w14:textId="77777777" w:rsidR="00E1697C" w:rsidRDefault="00E1697C" w:rsidP="00E1697C">
      <w:r>
        <w:t xml:space="preserve">In Phase 3 of the Highway 252/I-94 EHA, the Highway 252/I-94 project team will assess the equity and health benefits and impacts of project alternatives advanced in the Highway 252/I-94 EIS. The analysis includes an assessment of opportunities to promote equity and health through transportation improvements, decision-making processes, policies, and strategies outside of MnDOT’s purview. </w:t>
      </w:r>
    </w:p>
    <w:p w14:paraId="6B02FA50" w14:textId="77777777" w:rsidR="00E1697C" w:rsidRDefault="00E1697C" w:rsidP="00E1697C">
      <w:r>
        <w:t xml:space="preserve">Phase 3 results are reviewed by the EHNA committee and submitted to MnDOT for consideration in the Highway 252/I-94 EIS. Phase 3 results also form the basis for EHNA recommendations to MnDOT regarding the agency’s role and responsibilities as a champion for equity and health.   </w:t>
      </w:r>
    </w:p>
    <w:p w14:paraId="6C49C080" w14:textId="77777777" w:rsidR="00E1697C" w:rsidRPr="00D8076F" w:rsidRDefault="00E1697C" w:rsidP="00E1697C">
      <w:pPr>
        <w:pStyle w:val="Heading40"/>
        <w:rPr>
          <w:rFonts w:ascii="Segoe UI" w:hAnsi="Segoe UI"/>
        </w:rPr>
      </w:pPr>
      <w:r w:rsidRPr="0017610F">
        <w:t>Hwy 252/I-94 Memo:</w:t>
      </w:r>
      <w:r w:rsidRPr="003F5E01">
        <w:rPr>
          <w:rStyle w:val="Heading4Char"/>
          <w:iCs/>
        </w:rPr>
        <w:t xml:space="preserve"> </w:t>
      </w:r>
      <w:r>
        <w:t xml:space="preserve">Equity and health review of project alternatives (summer/fall 2022) </w:t>
      </w:r>
    </w:p>
    <w:p w14:paraId="646AEF00" w14:textId="77777777" w:rsidR="00E1697C" w:rsidRPr="00D8076F" w:rsidRDefault="00E1697C" w:rsidP="00E1697C">
      <w:pPr>
        <w:rPr>
          <w:rStyle w:val="Strong"/>
          <w:b w:val="0"/>
          <w:bCs w:val="0"/>
        </w:rPr>
      </w:pPr>
      <w:r w:rsidRPr="75405C75">
        <w:rPr>
          <w:rStyle w:val="Strong"/>
        </w:rPr>
        <w:t xml:space="preserve">The EHA Working Group will assess </w:t>
      </w:r>
      <w:r>
        <w:rPr>
          <w:rStyle w:val="Strong"/>
        </w:rPr>
        <w:t xml:space="preserve">impacts associated with </w:t>
      </w:r>
      <w:r w:rsidRPr="75405C75">
        <w:rPr>
          <w:rStyle w:val="Strong"/>
        </w:rPr>
        <w:t xml:space="preserve">project alternatives advanced to the Highway 252/I-94 Draft EIS from an equity and health perspective. This assessment will be reviewed by EHNA members and presented to the </w:t>
      </w:r>
      <w:r>
        <w:rPr>
          <w:rStyle w:val="Strong"/>
        </w:rPr>
        <w:t xml:space="preserve">MnDOT and the </w:t>
      </w:r>
      <w:r w:rsidRPr="75405C75">
        <w:rPr>
          <w:rStyle w:val="Strong"/>
        </w:rPr>
        <w:t xml:space="preserve">Highway 252/I-94 EIS PAC for consideration </w:t>
      </w:r>
      <w:r>
        <w:rPr>
          <w:rStyle w:val="Strong"/>
        </w:rPr>
        <w:t>in</w:t>
      </w:r>
      <w:r w:rsidRPr="75405C75">
        <w:rPr>
          <w:rStyle w:val="Strong"/>
        </w:rPr>
        <w:t xml:space="preserve"> </w:t>
      </w:r>
      <w:r>
        <w:rPr>
          <w:rStyle w:val="Strong"/>
        </w:rPr>
        <w:t xml:space="preserve">the selection of a preferred </w:t>
      </w:r>
      <w:r w:rsidRPr="75405C75">
        <w:rPr>
          <w:rStyle w:val="Strong"/>
        </w:rPr>
        <w:t xml:space="preserve">alternative. </w:t>
      </w:r>
    </w:p>
    <w:p w14:paraId="755FC09E" w14:textId="77777777" w:rsidR="00E1697C" w:rsidRDefault="00E1697C" w:rsidP="00E1697C">
      <w:pPr>
        <w:pStyle w:val="Heading40"/>
      </w:pPr>
      <w:r w:rsidRPr="0017610F">
        <w:t>Hwy 252/I-94 Memo:</w:t>
      </w:r>
      <w:r w:rsidRPr="003F5E01">
        <w:rPr>
          <w:rStyle w:val="Heading4Char"/>
          <w:iCs/>
        </w:rPr>
        <w:t xml:space="preserve"> </w:t>
      </w:r>
      <w:r>
        <w:t>Equity and health review of preferred alternative (summer/fall 2023)</w:t>
      </w:r>
    </w:p>
    <w:p w14:paraId="756D63A2" w14:textId="77777777" w:rsidR="00E1697C" w:rsidRDefault="00E1697C" w:rsidP="00E1697C">
      <w:pPr>
        <w:rPr>
          <w:rStyle w:val="Strong"/>
          <w:bCs w:val="0"/>
        </w:rPr>
      </w:pPr>
      <w:r w:rsidRPr="75405C75">
        <w:rPr>
          <w:rStyle w:val="Strong"/>
        </w:rPr>
        <w:t xml:space="preserve">The EHA Working Group will assess the Highway 252/I-94 EIS preferred alternative from an equity and health perspective. This assessment will be reviewed by EHNA members and presented to </w:t>
      </w:r>
      <w:r>
        <w:rPr>
          <w:rStyle w:val="Strong"/>
        </w:rPr>
        <w:t>MnDOT</w:t>
      </w:r>
      <w:r w:rsidRPr="75405C75">
        <w:rPr>
          <w:rStyle w:val="Strong"/>
        </w:rPr>
        <w:t xml:space="preserve"> </w:t>
      </w:r>
      <w:r>
        <w:rPr>
          <w:rStyle w:val="Strong"/>
        </w:rPr>
        <w:t xml:space="preserve">and the </w:t>
      </w:r>
      <w:r w:rsidRPr="75405C75">
        <w:rPr>
          <w:rStyle w:val="Strong"/>
        </w:rPr>
        <w:t xml:space="preserve">Highway 252/I-94 EIS PAC prior to publication of the Draft EIS. The PAC will consider the equity and health assessment of the preferred alternative when identifying mitigations to project impacts. </w:t>
      </w:r>
    </w:p>
    <w:p w14:paraId="00942FF9" w14:textId="77777777" w:rsidR="00E1697C" w:rsidRDefault="00E1697C" w:rsidP="00E1697C">
      <w:pPr>
        <w:pStyle w:val="Heading3"/>
        <w:shd w:val="clear" w:color="auto" w:fill="D9D9D9" w:themeFill="background1" w:themeFillShade="D9"/>
      </w:pPr>
      <w:r>
        <w:t>Report #2. Equity and Health Impacts and Recommendations (late 2023)</w:t>
      </w:r>
    </w:p>
    <w:p w14:paraId="50010925" w14:textId="77777777" w:rsidR="00E1697C" w:rsidRDefault="00E1697C" w:rsidP="00E1697C">
      <w:pPr>
        <w:shd w:val="clear" w:color="auto" w:fill="D9D9D9" w:themeFill="background1" w:themeFillShade="D9"/>
      </w:pPr>
      <w:r>
        <w:t xml:space="preserve">The Equity and Health Impacts and Recommendation Report highlights key findings from phase 3 of the Highway 252/I-94 EHA. The report describes the equity and health impacts of Highway 252/I-94 project </w:t>
      </w:r>
      <w:r>
        <w:lastRenderedPageBreak/>
        <w:t xml:space="preserve">alternatives and recommends impact mitigations. The report also recommends opportunities and actions for MnDOT and its partners to take to advance equity and health in impacted communities. </w:t>
      </w:r>
    </w:p>
    <w:p w14:paraId="52C8B84B" w14:textId="77777777" w:rsidR="00E1697C" w:rsidRDefault="00E1697C" w:rsidP="00E1697C">
      <w:pPr>
        <w:spacing w:after="0"/>
        <w:rPr>
          <w:b/>
          <w:bCs/>
        </w:rPr>
      </w:pPr>
      <w:r w:rsidRPr="34043CFE">
        <w:rPr>
          <w:b/>
          <w:bCs/>
        </w:rPr>
        <w:t>Figure 5: Highway 252/I-94 EHA Deliverables</w:t>
      </w:r>
    </w:p>
    <w:p w14:paraId="7952F11B" w14:textId="77777777" w:rsidR="00E1697C" w:rsidRPr="00951F18" w:rsidRDefault="00E1697C" w:rsidP="00E1697C">
      <w:r>
        <w:rPr>
          <w:noProof/>
        </w:rPr>
        <w:drawing>
          <wp:inline distT="0" distB="0" distL="0" distR="0" wp14:anchorId="4F497272" wp14:editId="4FB86C5C">
            <wp:extent cx="6400800" cy="2946400"/>
            <wp:effectExtent l="0" t="0" r="0" b="6350"/>
            <wp:docPr id="12" name="Picture 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6400800" cy="2946400"/>
                    </a:xfrm>
                    <a:prstGeom prst="rect">
                      <a:avLst/>
                    </a:prstGeom>
                  </pic:spPr>
                </pic:pic>
              </a:graphicData>
            </a:graphic>
          </wp:inline>
        </w:drawing>
      </w:r>
    </w:p>
    <w:p w14:paraId="2504E6A0" w14:textId="537AF532" w:rsidR="00E1697C" w:rsidRPr="00C870AB" w:rsidRDefault="00E1697C" w:rsidP="00E1697C"/>
    <w:sectPr w:rsidR="00E1697C" w:rsidRPr="00C870AB" w:rsidSect="00F37A3C">
      <w:headerReference w:type="even" r:id="rId20"/>
      <w:headerReference w:type="default" r:id="rId21"/>
      <w:footerReference w:type="even" r:id="rId22"/>
      <w:footerReference w:type="default" r:id="rId23"/>
      <w:headerReference w:type="first" r:id="rId24"/>
      <w:footerReference w:type="first" r:id="rId25"/>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EE2F8" w14:textId="77777777" w:rsidR="0047182E" w:rsidRDefault="0047182E" w:rsidP="0017408C">
      <w:pPr>
        <w:spacing w:after="0" w:line="240" w:lineRule="auto"/>
      </w:pPr>
      <w:r>
        <w:separator/>
      </w:r>
    </w:p>
    <w:p w14:paraId="6BD61A7C" w14:textId="77777777" w:rsidR="0047182E" w:rsidRDefault="0047182E"/>
  </w:endnote>
  <w:endnote w:type="continuationSeparator" w:id="0">
    <w:p w14:paraId="44B5798E" w14:textId="77777777" w:rsidR="0047182E" w:rsidRDefault="0047182E" w:rsidP="0017408C">
      <w:pPr>
        <w:spacing w:after="0" w:line="240" w:lineRule="auto"/>
      </w:pPr>
      <w:r>
        <w:continuationSeparator/>
      </w:r>
    </w:p>
    <w:p w14:paraId="01051FF2" w14:textId="77777777" w:rsidR="0047182E" w:rsidRDefault="0047182E"/>
  </w:endnote>
  <w:endnote w:type="continuationNotice" w:id="1">
    <w:p w14:paraId="75A32991" w14:textId="77777777" w:rsidR="0047182E" w:rsidRDefault="0047182E">
      <w:pPr>
        <w:spacing w:after="0" w:line="240" w:lineRule="auto"/>
      </w:pPr>
    </w:p>
    <w:p w14:paraId="0F7EA8F3" w14:textId="77777777" w:rsidR="0047182E" w:rsidRDefault="0047182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B93A2" w14:textId="77777777" w:rsidR="008C6AE9" w:rsidRDefault="008C6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824195"/>
      <w:docPartObj>
        <w:docPartGallery w:val="Page Numbers (Bottom of Page)"/>
        <w:docPartUnique/>
      </w:docPartObj>
    </w:sdtPr>
    <w:sdtEndPr>
      <w:rPr>
        <w:rFonts w:asciiTheme="minorHAnsi" w:hAnsiTheme="minorHAnsi" w:cstheme="minorHAnsi"/>
        <w:noProof/>
      </w:rPr>
    </w:sdtEndPr>
    <w:sdtContent>
      <w:p w14:paraId="207FB8D4" w14:textId="290119E5" w:rsidR="000B5EDC" w:rsidRDefault="000B5EDC">
        <w:pPr>
          <w:pStyle w:val="Footer"/>
          <w:jc w:val="right"/>
        </w:pPr>
        <w:r>
          <w:fldChar w:fldCharType="begin"/>
        </w:r>
        <w:r>
          <w:instrText xml:space="preserve"> PAGE   \* MERGEFORMAT </w:instrText>
        </w:r>
        <w:r>
          <w:fldChar w:fldCharType="separate"/>
        </w:r>
        <w:r w:rsidR="001A0280">
          <w:rPr>
            <w:noProof/>
          </w:rPr>
          <w:t>4</w:t>
        </w:r>
        <w:r>
          <w:rPr>
            <w:noProof/>
          </w:rPr>
          <w:fldChar w:fldCharType="end"/>
        </w:r>
      </w:p>
    </w:sdtContent>
  </w:sdt>
  <w:p w14:paraId="7C4C9CC5" w14:textId="77777777" w:rsidR="000B5EDC" w:rsidRDefault="000B5E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25594" w14:textId="77777777" w:rsidR="008C6AE9" w:rsidRDefault="008C6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B9553" w14:textId="77777777" w:rsidR="0047182E" w:rsidRDefault="0047182E" w:rsidP="0017408C">
      <w:pPr>
        <w:spacing w:after="0" w:line="240" w:lineRule="auto"/>
      </w:pPr>
      <w:r>
        <w:separator/>
      </w:r>
    </w:p>
    <w:p w14:paraId="24DC6406" w14:textId="77777777" w:rsidR="0047182E" w:rsidRDefault="0047182E"/>
  </w:footnote>
  <w:footnote w:type="continuationSeparator" w:id="0">
    <w:p w14:paraId="3BCF9C79" w14:textId="77777777" w:rsidR="0047182E" w:rsidRDefault="0047182E" w:rsidP="0017408C">
      <w:pPr>
        <w:spacing w:after="0" w:line="240" w:lineRule="auto"/>
      </w:pPr>
      <w:r>
        <w:continuationSeparator/>
      </w:r>
    </w:p>
    <w:p w14:paraId="26B29FB5" w14:textId="77777777" w:rsidR="0047182E" w:rsidRDefault="0047182E"/>
  </w:footnote>
  <w:footnote w:type="continuationNotice" w:id="1">
    <w:p w14:paraId="457B3BDB" w14:textId="77777777" w:rsidR="0047182E" w:rsidRDefault="0047182E">
      <w:pPr>
        <w:spacing w:after="0" w:line="240" w:lineRule="auto"/>
      </w:pPr>
    </w:p>
    <w:p w14:paraId="23B40CB0" w14:textId="77777777" w:rsidR="0047182E" w:rsidRDefault="0047182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FA8673" w14:textId="3EB29C32" w:rsidR="00093AAB" w:rsidRDefault="00093A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894DCA" w14:textId="651F0640" w:rsidR="00093AAB" w:rsidRDefault="00093AA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83A2F" w14:textId="212C61DA" w:rsidR="00093AAB" w:rsidRDefault="00093A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DBE"/>
    <w:multiLevelType w:val="hybridMultilevel"/>
    <w:tmpl w:val="DF94E4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3AB5E30"/>
    <w:multiLevelType w:val="hybridMultilevel"/>
    <w:tmpl w:val="B5728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06BCD"/>
    <w:multiLevelType w:val="hybridMultilevel"/>
    <w:tmpl w:val="E9D64A8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47D4650"/>
    <w:multiLevelType w:val="hybridMultilevel"/>
    <w:tmpl w:val="75861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EF3AFB"/>
    <w:multiLevelType w:val="hybridMultilevel"/>
    <w:tmpl w:val="FFFFFFFF"/>
    <w:lvl w:ilvl="0" w:tplc="BE8479FC">
      <w:start w:val="1"/>
      <w:numFmt w:val="bullet"/>
      <w:lvlText w:val=""/>
      <w:lvlJc w:val="left"/>
      <w:pPr>
        <w:ind w:left="720" w:hanging="360"/>
      </w:pPr>
      <w:rPr>
        <w:rFonts w:ascii="Symbol" w:hAnsi="Symbol" w:hint="default"/>
      </w:rPr>
    </w:lvl>
    <w:lvl w:ilvl="1" w:tplc="20C2F8C8">
      <w:start w:val="1"/>
      <w:numFmt w:val="bullet"/>
      <w:lvlText w:val="o"/>
      <w:lvlJc w:val="left"/>
      <w:pPr>
        <w:ind w:left="1440" w:hanging="360"/>
      </w:pPr>
      <w:rPr>
        <w:rFonts w:ascii="Courier New" w:hAnsi="Courier New" w:hint="default"/>
      </w:rPr>
    </w:lvl>
    <w:lvl w:ilvl="2" w:tplc="B7188316">
      <w:start w:val="1"/>
      <w:numFmt w:val="bullet"/>
      <w:lvlText w:val=""/>
      <w:lvlJc w:val="left"/>
      <w:pPr>
        <w:ind w:left="2160" w:hanging="360"/>
      </w:pPr>
      <w:rPr>
        <w:rFonts w:ascii="Wingdings" w:hAnsi="Wingdings" w:hint="default"/>
      </w:rPr>
    </w:lvl>
    <w:lvl w:ilvl="3" w:tplc="51BABF84">
      <w:start w:val="1"/>
      <w:numFmt w:val="bullet"/>
      <w:lvlText w:val=""/>
      <w:lvlJc w:val="left"/>
      <w:pPr>
        <w:ind w:left="2880" w:hanging="360"/>
      </w:pPr>
      <w:rPr>
        <w:rFonts w:ascii="Symbol" w:hAnsi="Symbol" w:hint="default"/>
      </w:rPr>
    </w:lvl>
    <w:lvl w:ilvl="4" w:tplc="B7AA936A">
      <w:start w:val="1"/>
      <w:numFmt w:val="bullet"/>
      <w:lvlText w:val="o"/>
      <w:lvlJc w:val="left"/>
      <w:pPr>
        <w:ind w:left="3600" w:hanging="360"/>
      </w:pPr>
      <w:rPr>
        <w:rFonts w:ascii="Courier New" w:hAnsi="Courier New" w:hint="default"/>
      </w:rPr>
    </w:lvl>
    <w:lvl w:ilvl="5" w:tplc="DFA2C966">
      <w:start w:val="1"/>
      <w:numFmt w:val="bullet"/>
      <w:lvlText w:val=""/>
      <w:lvlJc w:val="left"/>
      <w:pPr>
        <w:ind w:left="4320" w:hanging="360"/>
      </w:pPr>
      <w:rPr>
        <w:rFonts w:ascii="Wingdings" w:hAnsi="Wingdings" w:hint="default"/>
      </w:rPr>
    </w:lvl>
    <w:lvl w:ilvl="6" w:tplc="C772F7BE">
      <w:start w:val="1"/>
      <w:numFmt w:val="bullet"/>
      <w:lvlText w:val=""/>
      <w:lvlJc w:val="left"/>
      <w:pPr>
        <w:ind w:left="5040" w:hanging="360"/>
      </w:pPr>
      <w:rPr>
        <w:rFonts w:ascii="Symbol" w:hAnsi="Symbol" w:hint="default"/>
      </w:rPr>
    </w:lvl>
    <w:lvl w:ilvl="7" w:tplc="C47E943C">
      <w:start w:val="1"/>
      <w:numFmt w:val="bullet"/>
      <w:lvlText w:val="o"/>
      <w:lvlJc w:val="left"/>
      <w:pPr>
        <w:ind w:left="5760" w:hanging="360"/>
      </w:pPr>
      <w:rPr>
        <w:rFonts w:ascii="Courier New" w:hAnsi="Courier New" w:hint="default"/>
      </w:rPr>
    </w:lvl>
    <w:lvl w:ilvl="8" w:tplc="3CC00C8A">
      <w:start w:val="1"/>
      <w:numFmt w:val="bullet"/>
      <w:lvlText w:val=""/>
      <w:lvlJc w:val="left"/>
      <w:pPr>
        <w:ind w:left="6480" w:hanging="360"/>
      </w:pPr>
      <w:rPr>
        <w:rFonts w:ascii="Wingdings" w:hAnsi="Wingdings" w:hint="default"/>
      </w:rPr>
    </w:lvl>
  </w:abstractNum>
  <w:abstractNum w:abstractNumId="5" w15:restartNumberingAfterBreak="0">
    <w:nsid w:val="162A7F8D"/>
    <w:multiLevelType w:val="hybridMultilevel"/>
    <w:tmpl w:val="56205B78"/>
    <w:lvl w:ilvl="0" w:tplc="95485702">
      <w:start w:val="1"/>
      <w:numFmt w:val="bullet"/>
      <w:lvlText w:val=""/>
      <w:lvlJc w:val="left"/>
      <w:pPr>
        <w:ind w:left="1440" w:hanging="360"/>
      </w:pPr>
      <w:rPr>
        <w:rFonts w:ascii="Symbol" w:hAnsi="Symbol" w:hint="default"/>
      </w:rPr>
    </w:lvl>
    <w:lvl w:ilvl="1" w:tplc="51CC4FC0">
      <w:start w:val="1"/>
      <w:numFmt w:val="bullet"/>
      <w:lvlText w:val="o"/>
      <w:lvlJc w:val="left"/>
      <w:pPr>
        <w:ind w:left="2160" w:hanging="360"/>
      </w:pPr>
      <w:rPr>
        <w:rFonts w:ascii="Courier New" w:hAnsi="Courier New" w:hint="default"/>
      </w:rPr>
    </w:lvl>
    <w:lvl w:ilvl="2" w:tplc="00F031E8">
      <w:start w:val="1"/>
      <w:numFmt w:val="bullet"/>
      <w:lvlText w:val=""/>
      <w:lvlJc w:val="left"/>
      <w:pPr>
        <w:ind w:left="2880" w:hanging="360"/>
      </w:pPr>
      <w:rPr>
        <w:rFonts w:ascii="Wingdings" w:hAnsi="Wingdings" w:hint="default"/>
      </w:rPr>
    </w:lvl>
    <w:lvl w:ilvl="3" w:tplc="F57EA012">
      <w:start w:val="1"/>
      <w:numFmt w:val="bullet"/>
      <w:lvlText w:val=""/>
      <w:lvlJc w:val="left"/>
      <w:pPr>
        <w:ind w:left="3600" w:hanging="360"/>
      </w:pPr>
      <w:rPr>
        <w:rFonts w:ascii="Symbol" w:hAnsi="Symbol" w:hint="default"/>
      </w:rPr>
    </w:lvl>
    <w:lvl w:ilvl="4" w:tplc="3BD23E08">
      <w:start w:val="1"/>
      <w:numFmt w:val="bullet"/>
      <w:lvlText w:val="o"/>
      <w:lvlJc w:val="left"/>
      <w:pPr>
        <w:ind w:left="4320" w:hanging="360"/>
      </w:pPr>
      <w:rPr>
        <w:rFonts w:ascii="Courier New" w:hAnsi="Courier New" w:hint="default"/>
      </w:rPr>
    </w:lvl>
    <w:lvl w:ilvl="5" w:tplc="32C4E60E">
      <w:start w:val="1"/>
      <w:numFmt w:val="bullet"/>
      <w:lvlText w:val=""/>
      <w:lvlJc w:val="left"/>
      <w:pPr>
        <w:ind w:left="5040" w:hanging="360"/>
      </w:pPr>
      <w:rPr>
        <w:rFonts w:ascii="Wingdings" w:hAnsi="Wingdings" w:hint="default"/>
      </w:rPr>
    </w:lvl>
    <w:lvl w:ilvl="6" w:tplc="24D2E41C">
      <w:start w:val="1"/>
      <w:numFmt w:val="bullet"/>
      <w:lvlText w:val=""/>
      <w:lvlJc w:val="left"/>
      <w:pPr>
        <w:ind w:left="5760" w:hanging="360"/>
      </w:pPr>
      <w:rPr>
        <w:rFonts w:ascii="Symbol" w:hAnsi="Symbol" w:hint="default"/>
      </w:rPr>
    </w:lvl>
    <w:lvl w:ilvl="7" w:tplc="BEF42EBC">
      <w:start w:val="1"/>
      <w:numFmt w:val="bullet"/>
      <w:lvlText w:val="o"/>
      <w:lvlJc w:val="left"/>
      <w:pPr>
        <w:ind w:left="6480" w:hanging="360"/>
      </w:pPr>
      <w:rPr>
        <w:rFonts w:ascii="Courier New" w:hAnsi="Courier New" w:hint="default"/>
      </w:rPr>
    </w:lvl>
    <w:lvl w:ilvl="8" w:tplc="3036DDC6">
      <w:start w:val="1"/>
      <w:numFmt w:val="bullet"/>
      <w:lvlText w:val=""/>
      <w:lvlJc w:val="left"/>
      <w:pPr>
        <w:ind w:left="7200" w:hanging="360"/>
      </w:pPr>
      <w:rPr>
        <w:rFonts w:ascii="Wingdings" w:hAnsi="Wingdings" w:hint="default"/>
      </w:rPr>
    </w:lvl>
  </w:abstractNum>
  <w:abstractNum w:abstractNumId="6" w15:restartNumberingAfterBreak="0">
    <w:nsid w:val="1B181867"/>
    <w:multiLevelType w:val="hybridMultilevel"/>
    <w:tmpl w:val="509E5532"/>
    <w:lvl w:ilvl="0" w:tplc="09E6040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8A392D"/>
    <w:multiLevelType w:val="hybridMultilevel"/>
    <w:tmpl w:val="7B82B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69270B"/>
    <w:multiLevelType w:val="hybridMultilevel"/>
    <w:tmpl w:val="FFFFFFFF"/>
    <w:lvl w:ilvl="0" w:tplc="2DBCFEE8">
      <w:start w:val="1"/>
      <w:numFmt w:val="bullet"/>
      <w:lvlText w:val=""/>
      <w:lvlJc w:val="left"/>
      <w:pPr>
        <w:ind w:left="720" w:hanging="360"/>
      </w:pPr>
      <w:rPr>
        <w:rFonts w:ascii="Symbol" w:hAnsi="Symbol" w:hint="default"/>
      </w:rPr>
    </w:lvl>
    <w:lvl w:ilvl="1" w:tplc="BBC644FC">
      <w:start w:val="1"/>
      <w:numFmt w:val="bullet"/>
      <w:lvlText w:val="o"/>
      <w:lvlJc w:val="left"/>
      <w:pPr>
        <w:ind w:left="1440" w:hanging="360"/>
      </w:pPr>
      <w:rPr>
        <w:rFonts w:ascii="Courier New" w:hAnsi="Courier New" w:hint="default"/>
      </w:rPr>
    </w:lvl>
    <w:lvl w:ilvl="2" w:tplc="0E4E335E">
      <w:start w:val="1"/>
      <w:numFmt w:val="bullet"/>
      <w:lvlText w:val=""/>
      <w:lvlJc w:val="left"/>
      <w:pPr>
        <w:ind w:left="2160" w:hanging="360"/>
      </w:pPr>
      <w:rPr>
        <w:rFonts w:ascii="Wingdings" w:hAnsi="Wingdings" w:hint="default"/>
      </w:rPr>
    </w:lvl>
    <w:lvl w:ilvl="3" w:tplc="F8B024C2">
      <w:start w:val="1"/>
      <w:numFmt w:val="bullet"/>
      <w:lvlText w:val=""/>
      <w:lvlJc w:val="left"/>
      <w:pPr>
        <w:ind w:left="2880" w:hanging="360"/>
      </w:pPr>
      <w:rPr>
        <w:rFonts w:ascii="Symbol" w:hAnsi="Symbol" w:hint="default"/>
      </w:rPr>
    </w:lvl>
    <w:lvl w:ilvl="4" w:tplc="9D9A9A0C">
      <w:start w:val="1"/>
      <w:numFmt w:val="bullet"/>
      <w:lvlText w:val="o"/>
      <w:lvlJc w:val="left"/>
      <w:pPr>
        <w:ind w:left="3600" w:hanging="360"/>
      </w:pPr>
      <w:rPr>
        <w:rFonts w:ascii="Courier New" w:hAnsi="Courier New" w:hint="default"/>
      </w:rPr>
    </w:lvl>
    <w:lvl w:ilvl="5" w:tplc="45846110">
      <w:start w:val="1"/>
      <w:numFmt w:val="bullet"/>
      <w:lvlText w:val=""/>
      <w:lvlJc w:val="left"/>
      <w:pPr>
        <w:ind w:left="4320" w:hanging="360"/>
      </w:pPr>
      <w:rPr>
        <w:rFonts w:ascii="Wingdings" w:hAnsi="Wingdings" w:hint="default"/>
      </w:rPr>
    </w:lvl>
    <w:lvl w:ilvl="6" w:tplc="17903CDE">
      <w:start w:val="1"/>
      <w:numFmt w:val="bullet"/>
      <w:lvlText w:val=""/>
      <w:lvlJc w:val="left"/>
      <w:pPr>
        <w:ind w:left="5040" w:hanging="360"/>
      </w:pPr>
      <w:rPr>
        <w:rFonts w:ascii="Symbol" w:hAnsi="Symbol" w:hint="default"/>
      </w:rPr>
    </w:lvl>
    <w:lvl w:ilvl="7" w:tplc="5FF841C0">
      <w:start w:val="1"/>
      <w:numFmt w:val="bullet"/>
      <w:lvlText w:val="o"/>
      <w:lvlJc w:val="left"/>
      <w:pPr>
        <w:ind w:left="5760" w:hanging="360"/>
      </w:pPr>
      <w:rPr>
        <w:rFonts w:ascii="Courier New" w:hAnsi="Courier New" w:hint="default"/>
      </w:rPr>
    </w:lvl>
    <w:lvl w:ilvl="8" w:tplc="D04EC49C">
      <w:start w:val="1"/>
      <w:numFmt w:val="bullet"/>
      <w:lvlText w:val=""/>
      <w:lvlJc w:val="left"/>
      <w:pPr>
        <w:ind w:left="6480" w:hanging="360"/>
      </w:pPr>
      <w:rPr>
        <w:rFonts w:ascii="Wingdings" w:hAnsi="Wingdings" w:hint="default"/>
      </w:rPr>
    </w:lvl>
  </w:abstractNum>
  <w:abstractNum w:abstractNumId="9" w15:restartNumberingAfterBreak="0">
    <w:nsid w:val="238E4940"/>
    <w:multiLevelType w:val="hybridMultilevel"/>
    <w:tmpl w:val="5178B91C"/>
    <w:lvl w:ilvl="0" w:tplc="14C2CC9E">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11B24"/>
    <w:multiLevelType w:val="hybridMultilevel"/>
    <w:tmpl w:val="A8FAEE40"/>
    <w:lvl w:ilvl="0" w:tplc="AB44BC0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D523F5"/>
    <w:multiLevelType w:val="hybridMultilevel"/>
    <w:tmpl w:val="6CB4B8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9621851"/>
    <w:multiLevelType w:val="hybridMultilevel"/>
    <w:tmpl w:val="86E6C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9046D"/>
    <w:multiLevelType w:val="hybridMultilevel"/>
    <w:tmpl w:val="E5F46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2E468A2"/>
    <w:multiLevelType w:val="hybridMultilevel"/>
    <w:tmpl w:val="C64E58FE"/>
    <w:lvl w:ilvl="0" w:tplc="90582D76">
      <w:start w:val="1"/>
      <w:numFmt w:val="bullet"/>
      <w:lvlText w:val=""/>
      <w:lvlJc w:val="left"/>
      <w:pPr>
        <w:ind w:left="720" w:hanging="360"/>
      </w:pPr>
      <w:rPr>
        <w:rFonts w:ascii="Symbol" w:hAnsi="Symbol" w:hint="default"/>
      </w:rPr>
    </w:lvl>
    <w:lvl w:ilvl="1" w:tplc="96E44E52">
      <w:start w:val="1"/>
      <w:numFmt w:val="bullet"/>
      <w:lvlText w:val="o"/>
      <w:lvlJc w:val="left"/>
      <w:pPr>
        <w:ind w:left="1440" w:hanging="360"/>
      </w:pPr>
      <w:rPr>
        <w:rFonts w:ascii="Courier New" w:hAnsi="Courier New" w:hint="default"/>
      </w:rPr>
    </w:lvl>
    <w:lvl w:ilvl="2" w:tplc="1F06AA30">
      <w:start w:val="1"/>
      <w:numFmt w:val="bullet"/>
      <w:lvlText w:val=""/>
      <w:lvlJc w:val="left"/>
      <w:pPr>
        <w:ind w:left="2160" w:hanging="360"/>
      </w:pPr>
      <w:rPr>
        <w:rFonts w:ascii="Wingdings" w:hAnsi="Wingdings" w:hint="default"/>
      </w:rPr>
    </w:lvl>
    <w:lvl w:ilvl="3" w:tplc="63E47AFE">
      <w:start w:val="1"/>
      <w:numFmt w:val="bullet"/>
      <w:lvlText w:val=""/>
      <w:lvlJc w:val="left"/>
      <w:pPr>
        <w:ind w:left="2880" w:hanging="360"/>
      </w:pPr>
      <w:rPr>
        <w:rFonts w:ascii="Symbol" w:hAnsi="Symbol" w:hint="default"/>
      </w:rPr>
    </w:lvl>
    <w:lvl w:ilvl="4" w:tplc="E452BE52">
      <w:start w:val="1"/>
      <w:numFmt w:val="bullet"/>
      <w:lvlText w:val="o"/>
      <w:lvlJc w:val="left"/>
      <w:pPr>
        <w:ind w:left="3600" w:hanging="360"/>
      </w:pPr>
      <w:rPr>
        <w:rFonts w:ascii="Courier New" w:hAnsi="Courier New" w:hint="default"/>
      </w:rPr>
    </w:lvl>
    <w:lvl w:ilvl="5" w:tplc="E16A613C">
      <w:start w:val="1"/>
      <w:numFmt w:val="bullet"/>
      <w:lvlText w:val=""/>
      <w:lvlJc w:val="left"/>
      <w:pPr>
        <w:ind w:left="4320" w:hanging="360"/>
      </w:pPr>
      <w:rPr>
        <w:rFonts w:ascii="Wingdings" w:hAnsi="Wingdings" w:hint="default"/>
      </w:rPr>
    </w:lvl>
    <w:lvl w:ilvl="6" w:tplc="9266FBF4">
      <w:start w:val="1"/>
      <w:numFmt w:val="bullet"/>
      <w:lvlText w:val=""/>
      <w:lvlJc w:val="left"/>
      <w:pPr>
        <w:ind w:left="5040" w:hanging="360"/>
      </w:pPr>
      <w:rPr>
        <w:rFonts w:ascii="Symbol" w:hAnsi="Symbol" w:hint="default"/>
      </w:rPr>
    </w:lvl>
    <w:lvl w:ilvl="7" w:tplc="65F0FFF2">
      <w:start w:val="1"/>
      <w:numFmt w:val="bullet"/>
      <w:lvlText w:val="o"/>
      <w:lvlJc w:val="left"/>
      <w:pPr>
        <w:ind w:left="5760" w:hanging="360"/>
      </w:pPr>
      <w:rPr>
        <w:rFonts w:ascii="Courier New" w:hAnsi="Courier New" w:hint="default"/>
      </w:rPr>
    </w:lvl>
    <w:lvl w:ilvl="8" w:tplc="706C5A48">
      <w:start w:val="1"/>
      <w:numFmt w:val="bullet"/>
      <w:lvlText w:val=""/>
      <w:lvlJc w:val="left"/>
      <w:pPr>
        <w:ind w:left="6480" w:hanging="360"/>
      </w:pPr>
      <w:rPr>
        <w:rFonts w:ascii="Wingdings" w:hAnsi="Wingdings" w:hint="default"/>
      </w:rPr>
    </w:lvl>
  </w:abstractNum>
  <w:abstractNum w:abstractNumId="15" w15:restartNumberingAfterBreak="0">
    <w:nsid w:val="431F4E8D"/>
    <w:multiLevelType w:val="hybridMultilevel"/>
    <w:tmpl w:val="8A52D3A4"/>
    <w:lvl w:ilvl="0" w:tplc="C158050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91E35"/>
    <w:multiLevelType w:val="hybridMultilevel"/>
    <w:tmpl w:val="1FDA51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C442140"/>
    <w:multiLevelType w:val="hybridMultilevel"/>
    <w:tmpl w:val="758C0BD6"/>
    <w:lvl w:ilvl="0" w:tplc="0409000F">
      <w:start w:val="1"/>
      <w:numFmt w:val="decimal"/>
      <w:lvlText w:val="%1."/>
      <w:lvlJc w:val="left"/>
      <w:pPr>
        <w:ind w:left="720" w:hanging="360"/>
      </w:pPr>
      <w:rPr>
        <w:rFonts w:hint="default"/>
      </w:rPr>
    </w:lvl>
    <w:lvl w:ilvl="1" w:tplc="B442F128">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150B78"/>
    <w:multiLevelType w:val="hybridMultilevel"/>
    <w:tmpl w:val="4D229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1AA2DA2"/>
    <w:multiLevelType w:val="hybridMultilevel"/>
    <w:tmpl w:val="302684F0"/>
    <w:lvl w:ilvl="0" w:tplc="4A80671C">
      <w:start w:val="1"/>
      <w:numFmt w:val="decimal"/>
      <w:pStyle w:val="TableName"/>
      <w:lvlText w:val="Table %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0" w15:restartNumberingAfterBreak="0">
    <w:nsid w:val="57B8756E"/>
    <w:multiLevelType w:val="hybridMultilevel"/>
    <w:tmpl w:val="86E6C6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C184F16"/>
    <w:multiLevelType w:val="hybridMultilevel"/>
    <w:tmpl w:val="FFFFFFFF"/>
    <w:lvl w:ilvl="0" w:tplc="9886B282">
      <w:start w:val="1"/>
      <w:numFmt w:val="bullet"/>
      <w:lvlText w:val=""/>
      <w:lvlJc w:val="left"/>
      <w:pPr>
        <w:ind w:left="1440" w:hanging="360"/>
      </w:pPr>
      <w:rPr>
        <w:rFonts w:ascii="Symbol" w:hAnsi="Symbol" w:hint="default"/>
      </w:rPr>
    </w:lvl>
    <w:lvl w:ilvl="1" w:tplc="A97436C6">
      <w:start w:val="1"/>
      <w:numFmt w:val="bullet"/>
      <w:lvlText w:val="o"/>
      <w:lvlJc w:val="left"/>
      <w:pPr>
        <w:ind w:left="2160" w:hanging="360"/>
      </w:pPr>
      <w:rPr>
        <w:rFonts w:ascii="Courier New" w:hAnsi="Courier New" w:hint="default"/>
      </w:rPr>
    </w:lvl>
    <w:lvl w:ilvl="2" w:tplc="CC020C16">
      <w:start w:val="1"/>
      <w:numFmt w:val="bullet"/>
      <w:lvlText w:val=""/>
      <w:lvlJc w:val="left"/>
      <w:pPr>
        <w:ind w:left="2880" w:hanging="360"/>
      </w:pPr>
      <w:rPr>
        <w:rFonts w:ascii="Wingdings" w:hAnsi="Wingdings" w:hint="default"/>
      </w:rPr>
    </w:lvl>
    <w:lvl w:ilvl="3" w:tplc="EF64863E">
      <w:start w:val="1"/>
      <w:numFmt w:val="bullet"/>
      <w:lvlText w:val=""/>
      <w:lvlJc w:val="left"/>
      <w:pPr>
        <w:ind w:left="3600" w:hanging="360"/>
      </w:pPr>
      <w:rPr>
        <w:rFonts w:ascii="Symbol" w:hAnsi="Symbol" w:hint="default"/>
      </w:rPr>
    </w:lvl>
    <w:lvl w:ilvl="4" w:tplc="A0A8D688">
      <w:start w:val="1"/>
      <w:numFmt w:val="bullet"/>
      <w:lvlText w:val="o"/>
      <w:lvlJc w:val="left"/>
      <w:pPr>
        <w:ind w:left="4320" w:hanging="360"/>
      </w:pPr>
      <w:rPr>
        <w:rFonts w:ascii="Courier New" w:hAnsi="Courier New" w:hint="default"/>
      </w:rPr>
    </w:lvl>
    <w:lvl w:ilvl="5" w:tplc="97681A5E">
      <w:start w:val="1"/>
      <w:numFmt w:val="bullet"/>
      <w:lvlText w:val=""/>
      <w:lvlJc w:val="left"/>
      <w:pPr>
        <w:ind w:left="5040" w:hanging="360"/>
      </w:pPr>
      <w:rPr>
        <w:rFonts w:ascii="Wingdings" w:hAnsi="Wingdings" w:hint="default"/>
      </w:rPr>
    </w:lvl>
    <w:lvl w:ilvl="6" w:tplc="F760D3B4">
      <w:start w:val="1"/>
      <w:numFmt w:val="bullet"/>
      <w:lvlText w:val=""/>
      <w:lvlJc w:val="left"/>
      <w:pPr>
        <w:ind w:left="5760" w:hanging="360"/>
      </w:pPr>
      <w:rPr>
        <w:rFonts w:ascii="Symbol" w:hAnsi="Symbol" w:hint="default"/>
      </w:rPr>
    </w:lvl>
    <w:lvl w:ilvl="7" w:tplc="1A86E5D8">
      <w:start w:val="1"/>
      <w:numFmt w:val="bullet"/>
      <w:lvlText w:val="o"/>
      <w:lvlJc w:val="left"/>
      <w:pPr>
        <w:ind w:left="6480" w:hanging="360"/>
      </w:pPr>
      <w:rPr>
        <w:rFonts w:ascii="Courier New" w:hAnsi="Courier New" w:hint="default"/>
      </w:rPr>
    </w:lvl>
    <w:lvl w:ilvl="8" w:tplc="10201CDA">
      <w:start w:val="1"/>
      <w:numFmt w:val="bullet"/>
      <w:lvlText w:val=""/>
      <w:lvlJc w:val="left"/>
      <w:pPr>
        <w:ind w:left="7200" w:hanging="360"/>
      </w:pPr>
      <w:rPr>
        <w:rFonts w:ascii="Wingdings" w:hAnsi="Wingdings" w:hint="default"/>
      </w:rPr>
    </w:lvl>
  </w:abstractNum>
  <w:abstractNum w:abstractNumId="22" w15:restartNumberingAfterBreak="0">
    <w:nsid w:val="5C1D1445"/>
    <w:multiLevelType w:val="hybridMultilevel"/>
    <w:tmpl w:val="91E8E22E"/>
    <w:lvl w:ilvl="0" w:tplc="B498B95A">
      <w:start w:val="1"/>
      <w:numFmt w:val="bullet"/>
      <w:lvlText w:val="•"/>
      <w:lvlJc w:val="left"/>
      <w:pPr>
        <w:tabs>
          <w:tab w:val="num" w:pos="720"/>
        </w:tabs>
        <w:ind w:left="720" w:hanging="360"/>
      </w:pPr>
      <w:rPr>
        <w:rFonts w:ascii="Arial" w:hAnsi="Arial" w:cs="Times New Roman" w:hint="default"/>
      </w:rPr>
    </w:lvl>
    <w:lvl w:ilvl="1" w:tplc="3E56F7A0">
      <w:start w:val="1"/>
      <w:numFmt w:val="bullet"/>
      <w:lvlText w:val="•"/>
      <w:lvlJc w:val="left"/>
      <w:pPr>
        <w:tabs>
          <w:tab w:val="num" w:pos="1440"/>
        </w:tabs>
        <w:ind w:left="1440" w:hanging="360"/>
      </w:pPr>
      <w:rPr>
        <w:rFonts w:ascii="Arial" w:hAnsi="Arial" w:cs="Times New Roman" w:hint="default"/>
      </w:rPr>
    </w:lvl>
    <w:lvl w:ilvl="2" w:tplc="56C2E262">
      <w:start w:val="1"/>
      <w:numFmt w:val="bullet"/>
      <w:lvlText w:val="•"/>
      <w:lvlJc w:val="left"/>
      <w:pPr>
        <w:tabs>
          <w:tab w:val="num" w:pos="2160"/>
        </w:tabs>
        <w:ind w:left="2160" w:hanging="360"/>
      </w:pPr>
      <w:rPr>
        <w:rFonts w:ascii="Arial" w:hAnsi="Arial" w:cs="Times New Roman" w:hint="default"/>
      </w:rPr>
    </w:lvl>
    <w:lvl w:ilvl="3" w:tplc="6534E482">
      <w:start w:val="1"/>
      <w:numFmt w:val="bullet"/>
      <w:lvlText w:val="•"/>
      <w:lvlJc w:val="left"/>
      <w:pPr>
        <w:tabs>
          <w:tab w:val="num" w:pos="2880"/>
        </w:tabs>
        <w:ind w:left="2880" w:hanging="360"/>
      </w:pPr>
      <w:rPr>
        <w:rFonts w:ascii="Arial" w:hAnsi="Arial" w:cs="Times New Roman" w:hint="default"/>
      </w:rPr>
    </w:lvl>
    <w:lvl w:ilvl="4" w:tplc="F6281BE0">
      <w:start w:val="1"/>
      <w:numFmt w:val="bullet"/>
      <w:lvlText w:val="•"/>
      <w:lvlJc w:val="left"/>
      <w:pPr>
        <w:tabs>
          <w:tab w:val="num" w:pos="3600"/>
        </w:tabs>
        <w:ind w:left="3600" w:hanging="360"/>
      </w:pPr>
      <w:rPr>
        <w:rFonts w:ascii="Arial" w:hAnsi="Arial" w:cs="Times New Roman" w:hint="default"/>
      </w:rPr>
    </w:lvl>
    <w:lvl w:ilvl="5" w:tplc="AF8AC326">
      <w:start w:val="1"/>
      <w:numFmt w:val="bullet"/>
      <w:lvlText w:val="•"/>
      <w:lvlJc w:val="left"/>
      <w:pPr>
        <w:tabs>
          <w:tab w:val="num" w:pos="4320"/>
        </w:tabs>
        <w:ind w:left="4320" w:hanging="360"/>
      </w:pPr>
      <w:rPr>
        <w:rFonts w:ascii="Arial" w:hAnsi="Arial" w:cs="Times New Roman" w:hint="default"/>
      </w:rPr>
    </w:lvl>
    <w:lvl w:ilvl="6" w:tplc="04E29506">
      <w:start w:val="1"/>
      <w:numFmt w:val="bullet"/>
      <w:lvlText w:val="•"/>
      <w:lvlJc w:val="left"/>
      <w:pPr>
        <w:tabs>
          <w:tab w:val="num" w:pos="5040"/>
        </w:tabs>
        <w:ind w:left="5040" w:hanging="360"/>
      </w:pPr>
      <w:rPr>
        <w:rFonts w:ascii="Arial" w:hAnsi="Arial" w:cs="Times New Roman" w:hint="default"/>
      </w:rPr>
    </w:lvl>
    <w:lvl w:ilvl="7" w:tplc="A3A46678">
      <w:start w:val="1"/>
      <w:numFmt w:val="bullet"/>
      <w:lvlText w:val="•"/>
      <w:lvlJc w:val="left"/>
      <w:pPr>
        <w:tabs>
          <w:tab w:val="num" w:pos="5760"/>
        </w:tabs>
        <w:ind w:left="5760" w:hanging="360"/>
      </w:pPr>
      <w:rPr>
        <w:rFonts w:ascii="Arial" w:hAnsi="Arial" w:cs="Times New Roman" w:hint="default"/>
      </w:rPr>
    </w:lvl>
    <w:lvl w:ilvl="8" w:tplc="86723538">
      <w:start w:val="1"/>
      <w:numFmt w:val="bullet"/>
      <w:lvlText w:val="•"/>
      <w:lvlJc w:val="left"/>
      <w:pPr>
        <w:tabs>
          <w:tab w:val="num" w:pos="6480"/>
        </w:tabs>
        <w:ind w:left="6480" w:hanging="360"/>
      </w:pPr>
      <w:rPr>
        <w:rFonts w:ascii="Arial" w:hAnsi="Arial" w:cs="Times New Roman" w:hint="default"/>
      </w:rPr>
    </w:lvl>
  </w:abstractNum>
  <w:abstractNum w:abstractNumId="23" w15:restartNumberingAfterBreak="0">
    <w:nsid w:val="5D012F1B"/>
    <w:multiLevelType w:val="hybridMultilevel"/>
    <w:tmpl w:val="DC229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8973BA8"/>
    <w:multiLevelType w:val="hybridMultilevel"/>
    <w:tmpl w:val="CE88B3B0"/>
    <w:lvl w:ilvl="0" w:tplc="04090003">
      <w:start w:val="1"/>
      <w:numFmt w:val="bullet"/>
      <w:lvlText w:val="o"/>
      <w:lvlJc w:val="left"/>
      <w:pPr>
        <w:ind w:left="1350" w:hanging="360"/>
      </w:pPr>
      <w:rPr>
        <w:rFonts w:ascii="Courier New" w:hAnsi="Courier New" w:cs="Courier New"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6DE6560C"/>
    <w:multiLevelType w:val="hybridMultilevel"/>
    <w:tmpl w:val="9678F0A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FF72394"/>
    <w:multiLevelType w:val="hybridMultilevel"/>
    <w:tmpl w:val="B92A206E"/>
    <w:lvl w:ilvl="0" w:tplc="9624522C">
      <w:start w:val="1"/>
      <w:numFmt w:val="decimal"/>
      <w:pStyle w:val="FigureName"/>
      <w:lvlText w:val="Figure %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465073C"/>
    <w:multiLevelType w:val="hybridMultilevel"/>
    <w:tmpl w:val="760297EC"/>
    <w:lvl w:ilvl="0" w:tplc="DC02F9E6">
      <w:start w:val="1"/>
      <w:numFmt w:val="bullet"/>
      <w:lvlText w:val=""/>
      <w:lvlJc w:val="left"/>
      <w:pPr>
        <w:ind w:left="720" w:hanging="360"/>
      </w:pPr>
      <w:rPr>
        <w:rFonts w:ascii="Symbol" w:hAnsi="Symbol" w:hint="default"/>
      </w:rPr>
    </w:lvl>
    <w:lvl w:ilvl="1" w:tplc="B6649B06">
      <w:start w:val="1"/>
      <w:numFmt w:val="bullet"/>
      <w:lvlText w:val="o"/>
      <w:lvlJc w:val="left"/>
      <w:pPr>
        <w:ind w:left="1440" w:hanging="360"/>
      </w:pPr>
      <w:rPr>
        <w:rFonts w:ascii="Courier New" w:hAnsi="Courier New" w:hint="default"/>
      </w:rPr>
    </w:lvl>
    <w:lvl w:ilvl="2" w:tplc="D3E4514A">
      <w:start w:val="1"/>
      <w:numFmt w:val="bullet"/>
      <w:lvlText w:val=""/>
      <w:lvlJc w:val="left"/>
      <w:pPr>
        <w:ind w:left="2160" w:hanging="360"/>
      </w:pPr>
      <w:rPr>
        <w:rFonts w:ascii="Wingdings" w:hAnsi="Wingdings" w:hint="default"/>
      </w:rPr>
    </w:lvl>
    <w:lvl w:ilvl="3" w:tplc="077CA4A8">
      <w:start w:val="1"/>
      <w:numFmt w:val="bullet"/>
      <w:lvlText w:val=""/>
      <w:lvlJc w:val="left"/>
      <w:pPr>
        <w:ind w:left="2880" w:hanging="360"/>
      </w:pPr>
      <w:rPr>
        <w:rFonts w:ascii="Symbol" w:hAnsi="Symbol" w:hint="default"/>
      </w:rPr>
    </w:lvl>
    <w:lvl w:ilvl="4" w:tplc="383488B6">
      <w:start w:val="1"/>
      <w:numFmt w:val="bullet"/>
      <w:lvlText w:val="o"/>
      <w:lvlJc w:val="left"/>
      <w:pPr>
        <w:ind w:left="3600" w:hanging="360"/>
      </w:pPr>
      <w:rPr>
        <w:rFonts w:ascii="Courier New" w:hAnsi="Courier New" w:hint="default"/>
      </w:rPr>
    </w:lvl>
    <w:lvl w:ilvl="5" w:tplc="4BBCD3A0">
      <w:start w:val="1"/>
      <w:numFmt w:val="bullet"/>
      <w:lvlText w:val=""/>
      <w:lvlJc w:val="left"/>
      <w:pPr>
        <w:ind w:left="4320" w:hanging="360"/>
      </w:pPr>
      <w:rPr>
        <w:rFonts w:ascii="Wingdings" w:hAnsi="Wingdings" w:hint="default"/>
      </w:rPr>
    </w:lvl>
    <w:lvl w:ilvl="6" w:tplc="442847A4">
      <w:start w:val="1"/>
      <w:numFmt w:val="bullet"/>
      <w:lvlText w:val=""/>
      <w:lvlJc w:val="left"/>
      <w:pPr>
        <w:ind w:left="5040" w:hanging="360"/>
      </w:pPr>
      <w:rPr>
        <w:rFonts w:ascii="Symbol" w:hAnsi="Symbol" w:hint="default"/>
      </w:rPr>
    </w:lvl>
    <w:lvl w:ilvl="7" w:tplc="E5102AEE">
      <w:start w:val="1"/>
      <w:numFmt w:val="bullet"/>
      <w:lvlText w:val="o"/>
      <w:lvlJc w:val="left"/>
      <w:pPr>
        <w:ind w:left="5760" w:hanging="360"/>
      </w:pPr>
      <w:rPr>
        <w:rFonts w:ascii="Courier New" w:hAnsi="Courier New" w:hint="default"/>
      </w:rPr>
    </w:lvl>
    <w:lvl w:ilvl="8" w:tplc="51220366">
      <w:start w:val="1"/>
      <w:numFmt w:val="bullet"/>
      <w:lvlText w:val=""/>
      <w:lvlJc w:val="left"/>
      <w:pPr>
        <w:ind w:left="6480" w:hanging="360"/>
      </w:pPr>
      <w:rPr>
        <w:rFonts w:ascii="Wingdings" w:hAnsi="Wingdings" w:hint="default"/>
      </w:rPr>
    </w:lvl>
  </w:abstractNum>
  <w:abstractNum w:abstractNumId="28" w15:restartNumberingAfterBreak="0">
    <w:nsid w:val="75093B1C"/>
    <w:multiLevelType w:val="hybridMultilevel"/>
    <w:tmpl w:val="34B0CE06"/>
    <w:lvl w:ilvl="0" w:tplc="1766E36C">
      <w:numFmt w:val="bullet"/>
      <w:lvlText w:val="•"/>
      <w:lvlJc w:val="left"/>
      <w:pPr>
        <w:ind w:left="1080" w:hanging="72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4"/>
  </w:num>
  <w:num w:numId="3">
    <w:abstractNumId w:val="27"/>
  </w:num>
  <w:num w:numId="4">
    <w:abstractNumId w:val="19"/>
  </w:num>
  <w:num w:numId="5">
    <w:abstractNumId w:val="26"/>
  </w:num>
  <w:num w:numId="6">
    <w:abstractNumId w:val="10"/>
  </w:num>
  <w:num w:numId="7">
    <w:abstractNumId w:val="6"/>
  </w:num>
  <w:num w:numId="8">
    <w:abstractNumId w:val="15"/>
  </w:num>
  <w:num w:numId="9">
    <w:abstractNumId w:val="0"/>
  </w:num>
  <w:num w:numId="10">
    <w:abstractNumId w:val="9"/>
  </w:num>
  <w:num w:numId="11">
    <w:abstractNumId w:val="24"/>
  </w:num>
  <w:num w:numId="12">
    <w:abstractNumId w:val="16"/>
  </w:num>
  <w:num w:numId="13">
    <w:abstractNumId w:val="2"/>
  </w:num>
  <w:num w:numId="14">
    <w:abstractNumId w:val="25"/>
  </w:num>
  <w:num w:numId="15">
    <w:abstractNumId w:val="23"/>
  </w:num>
  <w:num w:numId="16">
    <w:abstractNumId w:val="12"/>
  </w:num>
  <w:num w:numId="17">
    <w:abstractNumId w:val="13"/>
  </w:num>
  <w:num w:numId="18">
    <w:abstractNumId w:val="28"/>
  </w:num>
  <w:num w:numId="19">
    <w:abstractNumId w:val="17"/>
  </w:num>
  <w:num w:numId="20">
    <w:abstractNumId w:val="20"/>
  </w:num>
  <w:num w:numId="21">
    <w:abstractNumId w:val="3"/>
  </w:num>
  <w:num w:numId="22">
    <w:abstractNumId w:val="21"/>
  </w:num>
  <w:num w:numId="23">
    <w:abstractNumId w:val="8"/>
  </w:num>
  <w:num w:numId="24">
    <w:abstractNumId w:val="4"/>
  </w:num>
  <w:num w:numId="25">
    <w:abstractNumId w:val="11"/>
  </w:num>
  <w:num w:numId="26">
    <w:abstractNumId w:val="18"/>
  </w:num>
  <w:num w:numId="27">
    <w:abstractNumId w:val="22"/>
  </w:num>
  <w:num w:numId="28">
    <w:abstractNumId w:val="1"/>
  </w:num>
  <w:num w:numId="29">
    <w:abstractNumId w:val="7"/>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B2B"/>
    <w:rsid w:val="000024C9"/>
    <w:rsid w:val="00005E6D"/>
    <w:rsid w:val="0000644B"/>
    <w:rsid w:val="0000698A"/>
    <w:rsid w:val="000128D1"/>
    <w:rsid w:val="00013403"/>
    <w:rsid w:val="0001385F"/>
    <w:rsid w:val="00014A16"/>
    <w:rsid w:val="00014B39"/>
    <w:rsid w:val="0001665A"/>
    <w:rsid w:val="00016DCC"/>
    <w:rsid w:val="00023231"/>
    <w:rsid w:val="00031021"/>
    <w:rsid w:val="00033146"/>
    <w:rsid w:val="0003378C"/>
    <w:rsid w:val="00042CD4"/>
    <w:rsid w:val="0004414A"/>
    <w:rsid w:val="000445E8"/>
    <w:rsid w:val="00047BA8"/>
    <w:rsid w:val="0005237A"/>
    <w:rsid w:val="0005244D"/>
    <w:rsid w:val="000525D5"/>
    <w:rsid w:val="00052E78"/>
    <w:rsid w:val="00054F38"/>
    <w:rsid w:val="00057FE1"/>
    <w:rsid w:val="00070DE8"/>
    <w:rsid w:val="00071BB0"/>
    <w:rsid w:val="00073EA6"/>
    <w:rsid w:val="00080C7E"/>
    <w:rsid w:val="00081A65"/>
    <w:rsid w:val="00086EA7"/>
    <w:rsid w:val="000926D5"/>
    <w:rsid w:val="00093AAB"/>
    <w:rsid w:val="00094AFB"/>
    <w:rsid w:val="00095BF7"/>
    <w:rsid w:val="000A3973"/>
    <w:rsid w:val="000A5644"/>
    <w:rsid w:val="000A72B8"/>
    <w:rsid w:val="000A7B75"/>
    <w:rsid w:val="000B03A9"/>
    <w:rsid w:val="000B057C"/>
    <w:rsid w:val="000B2483"/>
    <w:rsid w:val="000B2656"/>
    <w:rsid w:val="000B461F"/>
    <w:rsid w:val="000B57E8"/>
    <w:rsid w:val="000B5EDC"/>
    <w:rsid w:val="000B7636"/>
    <w:rsid w:val="000C4DC7"/>
    <w:rsid w:val="000C69C2"/>
    <w:rsid w:val="000C6F75"/>
    <w:rsid w:val="000D0D49"/>
    <w:rsid w:val="000D25B3"/>
    <w:rsid w:val="000D53F4"/>
    <w:rsid w:val="000D59F3"/>
    <w:rsid w:val="000E01E4"/>
    <w:rsid w:val="000E4531"/>
    <w:rsid w:val="000F1115"/>
    <w:rsid w:val="000F4870"/>
    <w:rsid w:val="000F4A85"/>
    <w:rsid w:val="000F6A8A"/>
    <w:rsid w:val="000F7666"/>
    <w:rsid w:val="00103DDA"/>
    <w:rsid w:val="001113E5"/>
    <w:rsid w:val="001138CE"/>
    <w:rsid w:val="00117D3F"/>
    <w:rsid w:val="001205C7"/>
    <w:rsid w:val="0012251F"/>
    <w:rsid w:val="0012641C"/>
    <w:rsid w:val="0012669D"/>
    <w:rsid w:val="00131656"/>
    <w:rsid w:val="00136D1B"/>
    <w:rsid w:val="00136F6A"/>
    <w:rsid w:val="0014049E"/>
    <w:rsid w:val="00140699"/>
    <w:rsid w:val="00140D65"/>
    <w:rsid w:val="00142F4B"/>
    <w:rsid w:val="001448D1"/>
    <w:rsid w:val="001454C5"/>
    <w:rsid w:val="00151DC9"/>
    <w:rsid w:val="0015CE1B"/>
    <w:rsid w:val="00160B2C"/>
    <w:rsid w:val="00163CE6"/>
    <w:rsid w:val="00164CE0"/>
    <w:rsid w:val="00164E4F"/>
    <w:rsid w:val="00172B70"/>
    <w:rsid w:val="0017408C"/>
    <w:rsid w:val="00180754"/>
    <w:rsid w:val="00181DDE"/>
    <w:rsid w:val="0018364F"/>
    <w:rsid w:val="0018412F"/>
    <w:rsid w:val="00192C4A"/>
    <w:rsid w:val="00194922"/>
    <w:rsid w:val="001A0280"/>
    <w:rsid w:val="001B0E11"/>
    <w:rsid w:val="001B2015"/>
    <w:rsid w:val="001B298D"/>
    <w:rsid w:val="001B3AE6"/>
    <w:rsid w:val="001B5CAE"/>
    <w:rsid w:val="001B5FAF"/>
    <w:rsid w:val="001B61F2"/>
    <w:rsid w:val="001C2618"/>
    <w:rsid w:val="001C3949"/>
    <w:rsid w:val="001D408B"/>
    <w:rsid w:val="001D599B"/>
    <w:rsid w:val="001E1217"/>
    <w:rsid w:val="001E6A9A"/>
    <w:rsid w:val="001F58A0"/>
    <w:rsid w:val="001F66E2"/>
    <w:rsid w:val="001F7247"/>
    <w:rsid w:val="00203318"/>
    <w:rsid w:val="00204705"/>
    <w:rsid w:val="0020480D"/>
    <w:rsid w:val="0020568E"/>
    <w:rsid w:val="00206C52"/>
    <w:rsid w:val="00211031"/>
    <w:rsid w:val="00216273"/>
    <w:rsid w:val="0022083C"/>
    <w:rsid w:val="0022186C"/>
    <w:rsid w:val="00222DCB"/>
    <w:rsid w:val="00232688"/>
    <w:rsid w:val="002337F3"/>
    <w:rsid w:val="00234435"/>
    <w:rsid w:val="002361CD"/>
    <w:rsid w:val="0023763E"/>
    <w:rsid w:val="00237DE6"/>
    <w:rsid w:val="002443AE"/>
    <w:rsid w:val="002456EF"/>
    <w:rsid w:val="00247765"/>
    <w:rsid w:val="002477FB"/>
    <w:rsid w:val="00252A1D"/>
    <w:rsid w:val="00253FBB"/>
    <w:rsid w:val="002547E7"/>
    <w:rsid w:val="0025720C"/>
    <w:rsid w:val="00264520"/>
    <w:rsid w:val="0026699A"/>
    <w:rsid w:val="00267FA4"/>
    <w:rsid w:val="002700FB"/>
    <w:rsid w:val="00270840"/>
    <w:rsid w:val="0027188A"/>
    <w:rsid w:val="00274758"/>
    <w:rsid w:val="002755C4"/>
    <w:rsid w:val="0027620B"/>
    <w:rsid w:val="00281022"/>
    <w:rsid w:val="002822A9"/>
    <w:rsid w:val="0028345E"/>
    <w:rsid w:val="002964D4"/>
    <w:rsid w:val="00297BDF"/>
    <w:rsid w:val="002A2650"/>
    <w:rsid w:val="002A6AC9"/>
    <w:rsid w:val="002B04D9"/>
    <w:rsid w:val="002B2194"/>
    <w:rsid w:val="002C2418"/>
    <w:rsid w:val="002C2800"/>
    <w:rsid w:val="002C4051"/>
    <w:rsid w:val="002C7327"/>
    <w:rsid w:val="002D1B50"/>
    <w:rsid w:val="002D2251"/>
    <w:rsid w:val="002D3F6B"/>
    <w:rsid w:val="002D46E0"/>
    <w:rsid w:val="002D65B3"/>
    <w:rsid w:val="002D770F"/>
    <w:rsid w:val="002E0F5D"/>
    <w:rsid w:val="002E4B61"/>
    <w:rsid w:val="002E632C"/>
    <w:rsid w:val="002E7FF4"/>
    <w:rsid w:val="002F11E6"/>
    <w:rsid w:val="002F4CBF"/>
    <w:rsid w:val="002F5612"/>
    <w:rsid w:val="002F5980"/>
    <w:rsid w:val="003014F5"/>
    <w:rsid w:val="003043A7"/>
    <w:rsid w:val="00307299"/>
    <w:rsid w:val="003078BA"/>
    <w:rsid w:val="003134BC"/>
    <w:rsid w:val="0031447F"/>
    <w:rsid w:val="00320A1B"/>
    <w:rsid w:val="0032215B"/>
    <w:rsid w:val="003234CB"/>
    <w:rsid w:val="00323C2B"/>
    <w:rsid w:val="00324982"/>
    <w:rsid w:val="00326144"/>
    <w:rsid w:val="0032665F"/>
    <w:rsid w:val="0032712E"/>
    <w:rsid w:val="00331E3F"/>
    <w:rsid w:val="00335AB0"/>
    <w:rsid w:val="00343594"/>
    <w:rsid w:val="00344CDC"/>
    <w:rsid w:val="0034693F"/>
    <w:rsid w:val="00354F1B"/>
    <w:rsid w:val="003625E5"/>
    <w:rsid w:val="003656F2"/>
    <w:rsid w:val="00373E8E"/>
    <w:rsid w:val="003814F9"/>
    <w:rsid w:val="0038222C"/>
    <w:rsid w:val="00383C1D"/>
    <w:rsid w:val="00384250"/>
    <w:rsid w:val="003855B3"/>
    <w:rsid w:val="00385D30"/>
    <w:rsid w:val="0038625E"/>
    <w:rsid w:val="00387701"/>
    <w:rsid w:val="00390ED2"/>
    <w:rsid w:val="00391422"/>
    <w:rsid w:val="0039325D"/>
    <w:rsid w:val="0039475D"/>
    <w:rsid w:val="003A5D63"/>
    <w:rsid w:val="003B0518"/>
    <w:rsid w:val="003B5698"/>
    <w:rsid w:val="003B746F"/>
    <w:rsid w:val="003C1C48"/>
    <w:rsid w:val="003D08F4"/>
    <w:rsid w:val="003D1538"/>
    <w:rsid w:val="003D37D3"/>
    <w:rsid w:val="003D4BE6"/>
    <w:rsid w:val="003E7D15"/>
    <w:rsid w:val="003F0770"/>
    <w:rsid w:val="003F2365"/>
    <w:rsid w:val="003F2F3D"/>
    <w:rsid w:val="003F40E9"/>
    <w:rsid w:val="003F5994"/>
    <w:rsid w:val="003F6DC3"/>
    <w:rsid w:val="003F75BB"/>
    <w:rsid w:val="00401610"/>
    <w:rsid w:val="00407B75"/>
    <w:rsid w:val="0041111E"/>
    <w:rsid w:val="00412FAE"/>
    <w:rsid w:val="00412FB8"/>
    <w:rsid w:val="00423687"/>
    <w:rsid w:val="0042CC21"/>
    <w:rsid w:val="00434AF2"/>
    <w:rsid w:val="0043591E"/>
    <w:rsid w:val="004372F9"/>
    <w:rsid w:val="00437A6E"/>
    <w:rsid w:val="00446294"/>
    <w:rsid w:val="0045085E"/>
    <w:rsid w:val="0045249D"/>
    <w:rsid w:val="00453F64"/>
    <w:rsid w:val="00453FED"/>
    <w:rsid w:val="00454290"/>
    <w:rsid w:val="00461116"/>
    <w:rsid w:val="004617BD"/>
    <w:rsid w:val="004643C0"/>
    <w:rsid w:val="00470F01"/>
    <w:rsid w:val="0047182E"/>
    <w:rsid w:val="0047277E"/>
    <w:rsid w:val="00474B07"/>
    <w:rsid w:val="004754BB"/>
    <w:rsid w:val="004759F5"/>
    <w:rsid w:val="00476946"/>
    <w:rsid w:val="00481CC9"/>
    <w:rsid w:val="00484473"/>
    <w:rsid w:val="00485884"/>
    <w:rsid w:val="004909D4"/>
    <w:rsid w:val="004969F1"/>
    <w:rsid w:val="0049782F"/>
    <w:rsid w:val="004A10C2"/>
    <w:rsid w:val="004A16E4"/>
    <w:rsid w:val="004A360D"/>
    <w:rsid w:val="004A543E"/>
    <w:rsid w:val="004A7BD5"/>
    <w:rsid w:val="004B00D4"/>
    <w:rsid w:val="004B2ACA"/>
    <w:rsid w:val="004C2EBF"/>
    <w:rsid w:val="004C3D25"/>
    <w:rsid w:val="004C5549"/>
    <w:rsid w:val="004C5BE3"/>
    <w:rsid w:val="004C7302"/>
    <w:rsid w:val="004D11B1"/>
    <w:rsid w:val="004D2DB3"/>
    <w:rsid w:val="004D6D34"/>
    <w:rsid w:val="004E1777"/>
    <w:rsid w:val="004E39B2"/>
    <w:rsid w:val="004E5594"/>
    <w:rsid w:val="004F3F15"/>
    <w:rsid w:val="004F44C5"/>
    <w:rsid w:val="004F557B"/>
    <w:rsid w:val="00504088"/>
    <w:rsid w:val="00511696"/>
    <w:rsid w:val="00512673"/>
    <w:rsid w:val="00514196"/>
    <w:rsid w:val="005212F1"/>
    <w:rsid w:val="0052133D"/>
    <w:rsid w:val="00521529"/>
    <w:rsid w:val="00521F79"/>
    <w:rsid w:val="005245CB"/>
    <w:rsid w:val="00524D09"/>
    <w:rsid w:val="00530D68"/>
    <w:rsid w:val="00533C1B"/>
    <w:rsid w:val="00534236"/>
    <w:rsid w:val="00534DFF"/>
    <w:rsid w:val="00534E8B"/>
    <w:rsid w:val="00535228"/>
    <w:rsid w:val="00541451"/>
    <w:rsid w:val="00542D2E"/>
    <w:rsid w:val="00543A78"/>
    <w:rsid w:val="005509ED"/>
    <w:rsid w:val="00551474"/>
    <w:rsid w:val="00551994"/>
    <w:rsid w:val="005519D1"/>
    <w:rsid w:val="00552F85"/>
    <w:rsid w:val="0055306F"/>
    <w:rsid w:val="00554038"/>
    <w:rsid w:val="00557375"/>
    <w:rsid w:val="00564F23"/>
    <w:rsid w:val="0056754D"/>
    <w:rsid w:val="00570F35"/>
    <w:rsid w:val="00571E39"/>
    <w:rsid w:val="00572C7A"/>
    <w:rsid w:val="00573303"/>
    <w:rsid w:val="00576C2A"/>
    <w:rsid w:val="00576F63"/>
    <w:rsid w:val="00581F31"/>
    <w:rsid w:val="00582AE6"/>
    <w:rsid w:val="00582F0D"/>
    <w:rsid w:val="00584E48"/>
    <w:rsid w:val="00590AC9"/>
    <w:rsid w:val="005922B0"/>
    <w:rsid w:val="005977BF"/>
    <w:rsid w:val="005A1EDA"/>
    <w:rsid w:val="005A3C0C"/>
    <w:rsid w:val="005A4EE4"/>
    <w:rsid w:val="005A5BFC"/>
    <w:rsid w:val="005B2A1F"/>
    <w:rsid w:val="005B4730"/>
    <w:rsid w:val="005B503E"/>
    <w:rsid w:val="005B54EC"/>
    <w:rsid w:val="005B5DAA"/>
    <w:rsid w:val="005B7C5A"/>
    <w:rsid w:val="005C2A96"/>
    <w:rsid w:val="005C532A"/>
    <w:rsid w:val="005C5F36"/>
    <w:rsid w:val="005D1B3F"/>
    <w:rsid w:val="005D2489"/>
    <w:rsid w:val="005D3335"/>
    <w:rsid w:val="005E0F71"/>
    <w:rsid w:val="005E2FF2"/>
    <w:rsid w:val="005E34AB"/>
    <w:rsid w:val="005E43A5"/>
    <w:rsid w:val="005F0EB1"/>
    <w:rsid w:val="005F137F"/>
    <w:rsid w:val="005F402B"/>
    <w:rsid w:val="005F48D6"/>
    <w:rsid w:val="005F5604"/>
    <w:rsid w:val="00607971"/>
    <w:rsid w:val="0061563B"/>
    <w:rsid w:val="00625173"/>
    <w:rsid w:val="006253DA"/>
    <w:rsid w:val="00630560"/>
    <w:rsid w:val="00632048"/>
    <w:rsid w:val="006352C3"/>
    <w:rsid w:val="00636189"/>
    <w:rsid w:val="006416FE"/>
    <w:rsid w:val="00642ED9"/>
    <w:rsid w:val="00642F40"/>
    <w:rsid w:val="00647AD5"/>
    <w:rsid w:val="00650596"/>
    <w:rsid w:val="00650E00"/>
    <w:rsid w:val="00651517"/>
    <w:rsid w:val="00653B61"/>
    <w:rsid w:val="0065584A"/>
    <w:rsid w:val="006608D2"/>
    <w:rsid w:val="00660C6B"/>
    <w:rsid w:val="00663312"/>
    <w:rsid w:val="00665CA8"/>
    <w:rsid w:val="00667172"/>
    <w:rsid w:val="00671F0A"/>
    <w:rsid w:val="006759DE"/>
    <w:rsid w:val="0068439C"/>
    <w:rsid w:val="00687882"/>
    <w:rsid w:val="00695DC8"/>
    <w:rsid w:val="00697CDE"/>
    <w:rsid w:val="006A1423"/>
    <w:rsid w:val="006A180F"/>
    <w:rsid w:val="006A316B"/>
    <w:rsid w:val="006A43BF"/>
    <w:rsid w:val="006A45DC"/>
    <w:rsid w:val="006A4E3B"/>
    <w:rsid w:val="006A50BC"/>
    <w:rsid w:val="006A591F"/>
    <w:rsid w:val="006A7378"/>
    <w:rsid w:val="006B00E4"/>
    <w:rsid w:val="006B0248"/>
    <w:rsid w:val="006B104D"/>
    <w:rsid w:val="006B2DCB"/>
    <w:rsid w:val="006B5579"/>
    <w:rsid w:val="006B749F"/>
    <w:rsid w:val="006C3802"/>
    <w:rsid w:val="006D1E0C"/>
    <w:rsid w:val="006D3CCD"/>
    <w:rsid w:val="006D4A64"/>
    <w:rsid w:val="006D5577"/>
    <w:rsid w:val="006E0AA2"/>
    <w:rsid w:val="006E16CC"/>
    <w:rsid w:val="006E2140"/>
    <w:rsid w:val="006E47E6"/>
    <w:rsid w:val="006E504E"/>
    <w:rsid w:val="006E5151"/>
    <w:rsid w:val="006E5BA5"/>
    <w:rsid w:val="006E7089"/>
    <w:rsid w:val="006E7CD5"/>
    <w:rsid w:val="006F010C"/>
    <w:rsid w:val="006F1970"/>
    <w:rsid w:val="006F2D1E"/>
    <w:rsid w:val="006F3427"/>
    <w:rsid w:val="006F5915"/>
    <w:rsid w:val="007033BD"/>
    <w:rsid w:val="007053F2"/>
    <w:rsid w:val="00713240"/>
    <w:rsid w:val="0071524A"/>
    <w:rsid w:val="00715F29"/>
    <w:rsid w:val="007219D1"/>
    <w:rsid w:val="00723303"/>
    <w:rsid w:val="00725CA6"/>
    <w:rsid w:val="007305E8"/>
    <w:rsid w:val="00730BFC"/>
    <w:rsid w:val="00732A4F"/>
    <w:rsid w:val="00732BC9"/>
    <w:rsid w:val="00732EC2"/>
    <w:rsid w:val="00734DA4"/>
    <w:rsid w:val="007373EF"/>
    <w:rsid w:val="00744F0F"/>
    <w:rsid w:val="00751079"/>
    <w:rsid w:val="007520F2"/>
    <w:rsid w:val="00753261"/>
    <w:rsid w:val="00754DE2"/>
    <w:rsid w:val="00756A64"/>
    <w:rsid w:val="007576FF"/>
    <w:rsid w:val="0076655F"/>
    <w:rsid w:val="0076665D"/>
    <w:rsid w:val="00784203"/>
    <w:rsid w:val="007903F9"/>
    <w:rsid w:val="00793DF1"/>
    <w:rsid w:val="007965A8"/>
    <w:rsid w:val="007A01ED"/>
    <w:rsid w:val="007A553D"/>
    <w:rsid w:val="007A6386"/>
    <w:rsid w:val="007A63DD"/>
    <w:rsid w:val="007A7CDC"/>
    <w:rsid w:val="007B05A3"/>
    <w:rsid w:val="007B0A8F"/>
    <w:rsid w:val="007B40DB"/>
    <w:rsid w:val="007B5F28"/>
    <w:rsid w:val="007C1385"/>
    <w:rsid w:val="007C20B5"/>
    <w:rsid w:val="007C2D90"/>
    <w:rsid w:val="007C2EE9"/>
    <w:rsid w:val="007C3044"/>
    <w:rsid w:val="007C77BE"/>
    <w:rsid w:val="007D012F"/>
    <w:rsid w:val="007D0A29"/>
    <w:rsid w:val="007D2B11"/>
    <w:rsid w:val="007D3D8B"/>
    <w:rsid w:val="007D67EB"/>
    <w:rsid w:val="007D6FAF"/>
    <w:rsid w:val="007E150C"/>
    <w:rsid w:val="007E4B52"/>
    <w:rsid w:val="007E5E68"/>
    <w:rsid w:val="007E756F"/>
    <w:rsid w:val="007F18C2"/>
    <w:rsid w:val="007F20A1"/>
    <w:rsid w:val="007F4E32"/>
    <w:rsid w:val="007F52D6"/>
    <w:rsid w:val="00800139"/>
    <w:rsid w:val="008026D9"/>
    <w:rsid w:val="00802F5A"/>
    <w:rsid w:val="00810851"/>
    <w:rsid w:val="00811DAE"/>
    <w:rsid w:val="00812EA4"/>
    <w:rsid w:val="00814B84"/>
    <w:rsid w:val="00816A72"/>
    <w:rsid w:val="00817CC2"/>
    <w:rsid w:val="00820394"/>
    <w:rsid w:val="00820A18"/>
    <w:rsid w:val="00821988"/>
    <w:rsid w:val="00822446"/>
    <w:rsid w:val="00822F57"/>
    <w:rsid w:val="00824D90"/>
    <w:rsid w:val="008252BB"/>
    <w:rsid w:val="008275A1"/>
    <w:rsid w:val="008301A8"/>
    <w:rsid w:val="00830252"/>
    <w:rsid w:val="00830329"/>
    <w:rsid w:val="00834004"/>
    <w:rsid w:val="008349C3"/>
    <w:rsid w:val="00834EEC"/>
    <w:rsid w:val="00842A91"/>
    <w:rsid w:val="00844A38"/>
    <w:rsid w:val="00844C87"/>
    <w:rsid w:val="00846459"/>
    <w:rsid w:val="00847289"/>
    <w:rsid w:val="0085002F"/>
    <w:rsid w:val="00850292"/>
    <w:rsid w:val="0085048D"/>
    <w:rsid w:val="00851287"/>
    <w:rsid w:val="00851CD0"/>
    <w:rsid w:val="00852CB8"/>
    <w:rsid w:val="00857BCE"/>
    <w:rsid w:val="008648C1"/>
    <w:rsid w:val="00867C55"/>
    <w:rsid w:val="00867DDA"/>
    <w:rsid w:val="00871C4C"/>
    <w:rsid w:val="008741A1"/>
    <w:rsid w:val="00876863"/>
    <w:rsid w:val="00881247"/>
    <w:rsid w:val="00881799"/>
    <w:rsid w:val="00882F1A"/>
    <w:rsid w:val="00891836"/>
    <w:rsid w:val="00892A94"/>
    <w:rsid w:val="00892E2A"/>
    <w:rsid w:val="0089388E"/>
    <w:rsid w:val="008941B3"/>
    <w:rsid w:val="00896BF1"/>
    <w:rsid w:val="008975EA"/>
    <w:rsid w:val="008A0CCC"/>
    <w:rsid w:val="008A144C"/>
    <w:rsid w:val="008A1C6E"/>
    <w:rsid w:val="008A48F1"/>
    <w:rsid w:val="008A6A09"/>
    <w:rsid w:val="008A7EC5"/>
    <w:rsid w:val="008B024F"/>
    <w:rsid w:val="008B0533"/>
    <w:rsid w:val="008B0A84"/>
    <w:rsid w:val="008B2FF9"/>
    <w:rsid w:val="008B52F4"/>
    <w:rsid w:val="008B5E54"/>
    <w:rsid w:val="008B720F"/>
    <w:rsid w:val="008B773B"/>
    <w:rsid w:val="008C0F77"/>
    <w:rsid w:val="008C14A6"/>
    <w:rsid w:val="008C58FF"/>
    <w:rsid w:val="008C6ABC"/>
    <w:rsid w:val="008C6AE9"/>
    <w:rsid w:val="008C74E5"/>
    <w:rsid w:val="008D1594"/>
    <w:rsid w:val="008D18AC"/>
    <w:rsid w:val="008D3C5D"/>
    <w:rsid w:val="008D7D18"/>
    <w:rsid w:val="008E2846"/>
    <w:rsid w:val="008E28EB"/>
    <w:rsid w:val="008E720D"/>
    <w:rsid w:val="008F0C51"/>
    <w:rsid w:val="008F2D72"/>
    <w:rsid w:val="008F348B"/>
    <w:rsid w:val="009024D6"/>
    <w:rsid w:val="00902EF7"/>
    <w:rsid w:val="00903A19"/>
    <w:rsid w:val="00903DF0"/>
    <w:rsid w:val="00906044"/>
    <w:rsid w:val="009074FE"/>
    <w:rsid w:val="0091210D"/>
    <w:rsid w:val="00915BC2"/>
    <w:rsid w:val="00920C98"/>
    <w:rsid w:val="00921932"/>
    <w:rsid w:val="00923E07"/>
    <w:rsid w:val="00925591"/>
    <w:rsid w:val="00926B39"/>
    <w:rsid w:val="00930D75"/>
    <w:rsid w:val="0093119D"/>
    <w:rsid w:val="00931FAC"/>
    <w:rsid w:val="00932BC0"/>
    <w:rsid w:val="00936E52"/>
    <w:rsid w:val="009374F8"/>
    <w:rsid w:val="00941463"/>
    <w:rsid w:val="009423E1"/>
    <w:rsid w:val="00945559"/>
    <w:rsid w:val="00945D65"/>
    <w:rsid w:val="009465CB"/>
    <w:rsid w:val="00947674"/>
    <w:rsid w:val="00952ADF"/>
    <w:rsid w:val="009531B4"/>
    <w:rsid w:val="00953C12"/>
    <w:rsid w:val="00956863"/>
    <w:rsid w:val="00961A31"/>
    <w:rsid w:val="009625E0"/>
    <w:rsid w:val="00962DFB"/>
    <w:rsid w:val="00970DFA"/>
    <w:rsid w:val="00980CCF"/>
    <w:rsid w:val="00980F06"/>
    <w:rsid w:val="00982D1B"/>
    <w:rsid w:val="009849A2"/>
    <w:rsid w:val="009865B2"/>
    <w:rsid w:val="00987217"/>
    <w:rsid w:val="00990297"/>
    <w:rsid w:val="009902C9"/>
    <w:rsid w:val="009912F5"/>
    <w:rsid w:val="00992BD7"/>
    <w:rsid w:val="00994780"/>
    <w:rsid w:val="009A0184"/>
    <w:rsid w:val="009A0BBD"/>
    <w:rsid w:val="009A2E00"/>
    <w:rsid w:val="009A32F4"/>
    <w:rsid w:val="009A3419"/>
    <w:rsid w:val="009A3575"/>
    <w:rsid w:val="009A4A16"/>
    <w:rsid w:val="009B076C"/>
    <w:rsid w:val="009B20BE"/>
    <w:rsid w:val="009C36DA"/>
    <w:rsid w:val="009D198C"/>
    <w:rsid w:val="009D237A"/>
    <w:rsid w:val="009D292D"/>
    <w:rsid w:val="009D6B4E"/>
    <w:rsid w:val="009E0633"/>
    <w:rsid w:val="009E26A9"/>
    <w:rsid w:val="009E58DD"/>
    <w:rsid w:val="009E6397"/>
    <w:rsid w:val="009F2433"/>
    <w:rsid w:val="009F560D"/>
    <w:rsid w:val="009F5BA5"/>
    <w:rsid w:val="00A00A76"/>
    <w:rsid w:val="00A071B1"/>
    <w:rsid w:val="00A07536"/>
    <w:rsid w:val="00A07622"/>
    <w:rsid w:val="00A1376C"/>
    <w:rsid w:val="00A14418"/>
    <w:rsid w:val="00A16EA0"/>
    <w:rsid w:val="00A177C6"/>
    <w:rsid w:val="00A21F2D"/>
    <w:rsid w:val="00A33ADF"/>
    <w:rsid w:val="00A44701"/>
    <w:rsid w:val="00A4623E"/>
    <w:rsid w:val="00A46D9F"/>
    <w:rsid w:val="00A516B3"/>
    <w:rsid w:val="00A5175E"/>
    <w:rsid w:val="00A52488"/>
    <w:rsid w:val="00A527E2"/>
    <w:rsid w:val="00A53B25"/>
    <w:rsid w:val="00A55915"/>
    <w:rsid w:val="00A6160D"/>
    <w:rsid w:val="00A65BA9"/>
    <w:rsid w:val="00A73133"/>
    <w:rsid w:val="00A75A28"/>
    <w:rsid w:val="00A75DB7"/>
    <w:rsid w:val="00A80F47"/>
    <w:rsid w:val="00A81127"/>
    <w:rsid w:val="00A81844"/>
    <w:rsid w:val="00A826CF"/>
    <w:rsid w:val="00A84AC0"/>
    <w:rsid w:val="00A8659C"/>
    <w:rsid w:val="00A8772C"/>
    <w:rsid w:val="00A8783D"/>
    <w:rsid w:val="00A87A0D"/>
    <w:rsid w:val="00A8B228"/>
    <w:rsid w:val="00A92EC8"/>
    <w:rsid w:val="00A92ED1"/>
    <w:rsid w:val="00AA4BB6"/>
    <w:rsid w:val="00AA4D2F"/>
    <w:rsid w:val="00AA52B2"/>
    <w:rsid w:val="00AA69CF"/>
    <w:rsid w:val="00AB194D"/>
    <w:rsid w:val="00AB6D7B"/>
    <w:rsid w:val="00AB7457"/>
    <w:rsid w:val="00AD0885"/>
    <w:rsid w:val="00AD0C8F"/>
    <w:rsid w:val="00AD214E"/>
    <w:rsid w:val="00AD4457"/>
    <w:rsid w:val="00AD4961"/>
    <w:rsid w:val="00AD5826"/>
    <w:rsid w:val="00AE63DF"/>
    <w:rsid w:val="00AF7BAE"/>
    <w:rsid w:val="00B00BCD"/>
    <w:rsid w:val="00B0238A"/>
    <w:rsid w:val="00B047B0"/>
    <w:rsid w:val="00B05CE1"/>
    <w:rsid w:val="00B0664F"/>
    <w:rsid w:val="00B10505"/>
    <w:rsid w:val="00B10FDB"/>
    <w:rsid w:val="00B13326"/>
    <w:rsid w:val="00B149ED"/>
    <w:rsid w:val="00B1746C"/>
    <w:rsid w:val="00B17753"/>
    <w:rsid w:val="00B177B4"/>
    <w:rsid w:val="00B20568"/>
    <w:rsid w:val="00B225C7"/>
    <w:rsid w:val="00B23663"/>
    <w:rsid w:val="00B23EC5"/>
    <w:rsid w:val="00B243BF"/>
    <w:rsid w:val="00B24711"/>
    <w:rsid w:val="00B27110"/>
    <w:rsid w:val="00B332B8"/>
    <w:rsid w:val="00B358EF"/>
    <w:rsid w:val="00B42D50"/>
    <w:rsid w:val="00B43271"/>
    <w:rsid w:val="00B43A0C"/>
    <w:rsid w:val="00B44F2D"/>
    <w:rsid w:val="00B5004D"/>
    <w:rsid w:val="00B50E67"/>
    <w:rsid w:val="00B53DDE"/>
    <w:rsid w:val="00B660D2"/>
    <w:rsid w:val="00B6676C"/>
    <w:rsid w:val="00B67B34"/>
    <w:rsid w:val="00B67F88"/>
    <w:rsid w:val="00B7159A"/>
    <w:rsid w:val="00B72A69"/>
    <w:rsid w:val="00B75D89"/>
    <w:rsid w:val="00B81017"/>
    <w:rsid w:val="00B82160"/>
    <w:rsid w:val="00B8761F"/>
    <w:rsid w:val="00B90C16"/>
    <w:rsid w:val="00B92E34"/>
    <w:rsid w:val="00B95382"/>
    <w:rsid w:val="00B96978"/>
    <w:rsid w:val="00BA0BF7"/>
    <w:rsid w:val="00BA3739"/>
    <w:rsid w:val="00BA59AE"/>
    <w:rsid w:val="00BA7F2D"/>
    <w:rsid w:val="00BB1DFB"/>
    <w:rsid w:val="00BB769D"/>
    <w:rsid w:val="00BC0195"/>
    <w:rsid w:val="00BC0441"/>
    <w:rsid w:val="00BC2406"/>
    <w:rsid w:val="00BC2F4E"/>
    <w:rsid w:val="00BC5859"/>
    <w:rsid w:val="00BC6B03"/>
    <w:rsid w:val="00BC733D"/>
    <w:rsid w:val="00BD0F73"/>
    <w:rsid w:val="00BD7424"/>
    <w:rsid w:val="00BE005F"/>
    <w:rsid w:val="00BE1EC8"/>
    <w:rsid w:val="00BE6604"/>
    <w:rsid w:val="00BF3D2C"/>
    <w:rsid w:val="00C01737"/>
    <w:rsid w:val="00C02180"/>
    <w:rsid w:val="00C03B8B"/>
    <w:rsid w:val="00C03FB0"/>
    <w:rsid w:val="00C07021"/>
    <w:rsid w:val="00C13C16"/>
    <w:rsid w:val="00C17B2B"/>
    <w:rsid w:val="00C21A7F"/>
    <w:rsid w:val="00C21B0C"/>
    <w:rsid w:val="00C32EE3"/>
    <w:rsid w:val="00C3357D"/>
    <w:rsid w:val="00C33882"/>
    <w:rsid w:val="00C35C3A"/>
    <w:rsid w:val="00C42A4E"/>
    <w:rsid w:val="00C50F56"/>
    <w:rsid w:val="00C546AF"/>
    <w:rsid w:val="00C576F6"/>
    <w:rsid w:val="00C57A23"/>
    <w:rsid w:val="00C619D9"/>
    <w:rsid w:val="00C6246A"/>
    <w:rsid w:val="00C63A5F"/>
    <w:rsid w:val="00C6514F"/>
    <w:rsid w:val="00C81840"/>
    <w:rsid w:val="00C870AB"/>
    <w:rsid w:val="00C9232A"/>
    <w:rsid w:val="00CA0895"/>
    <w:rsid w:val="00CA2BD0"/>
    <w:rsid w:val="00CA7D5F"/>
    <w:rsid w:val="00CB0490"/>
    <w:rsid w:val="00CB0EB8"/>
    <w:rsid w:val="00CB22EE"/>
    <w:rsid w:val="00CB3BF9"/>
    <w:rsid w:val="00CB71C2"/>
    <w:rsid w:val="00CC565F"/>
    <w:rsid w:val="00CD00C6"/>
    <w:rsid w:val="00CD0A89"/>
    <w:rsid w:val="00CD6283"/>
    <w:rsid w:val="00CE14F8"/>
    <w:rsid w:val="00CE34A8"/>
    <w:rsid w:val="00CE3873"/>
    <w:rsid w:val="00CE5599"/>
    <w:rsid w:val="00CF0124"/>
    <w:rsid w:val="00CF2BCF"/>
    <w:rsid w:val="00CF45AA"/>
    <w:rsid w:val="00D01E54"/>
    <w:rsid w:val="00D05623"/>
    <w:rsid w:val="00D16AC3"/>
    <w:rsid w:val="00D218EF"/>
    <w:rsid w:val="00D24948"/>
    <w:rsid w:val="00D30345"/>
    <w:rsid w:val="00D36647"/>
    <w:rsid w:val="00D374C1"/>
    <w:rsid w:val="00D3794B"/>
    <w:rsid w:val="00D4075D"/>
    <w:rsid w:val="00D50F46"/>
    <w:rsid w:val="00D5402A"/>
    <w:rsid w:val="00D54485"/>
    <w:rsid w:val="00D619C5"/>
    <w:rsid w:val="00D63CAC"/>
    <w:rsid w:val="00D70214"/>
    <w:rsid w:val="00D74199"/>
    <w:rsid w:val="00D74820"/>
    <w:rsid w:val="00D7637C"/>
    <w:rsid w:val="00D771AC"/>
    <w:rsid w:val="00D7726D"/>
    <w:rsid w:val="00D817C9"/>
    <w:rsid w:val="00D82DDA"/>
    <w:rsid w:val="00D86618"/>
    <w:rsid w:val="00D86940"/>
    <w:rsid w:val="00D90608"/>
    <w:rsid w:val="00D92041"/>
    <w:rsid w:val="00D92364"/>
    <w:rsid w:val="00D9399A"/>
    <w:rsid w:val="00D93F4B"/>
    <w:rsid w:val="00D97240"/>
    <w:rsid w:val="00DA2456"/>
    <w:rsid w:val="00DA29CE"/>
    <w:rsid w:val="00DA512F"/>
    <w:rsid w:val="00DB628C"/>
    <w:rsid w:val="00DB655A"/>
    <w:rsid w:val="00DB6614"/>
    <w:rsid w:val="00DB6C58"/>
    <w:rsid w:val="00DC2CFE"/>
    <w:rsid w:val="00DC39E5"/>
    <w:rsid w:val="00DC7447"/>
    <w:rsid w:val="00DD2576"/>
    <w:rsid w:val="00DD2A87"/>
    <w:rsid w:val="00DE0C50"/>
    <w:rsid w:val="00DE10FD"/>
    <w:rsid w:val="00DE11BB"/>
    <w:rsid w:val="00DE4500"/>
    <w:rsid w:val="00DE535D"/>
    <w:rsid w:val="00DF17A8"/>
    <w:rsid w:val="00DF1DBB"/>
    <w:rsid w:val="00E034A2"/>
    <w:rsid w:val="00E05081"/>
    <w:rsid w:val="00E104D6"/>
    <w:rsid w:val="00E10FD3"/>
    <w:rsid w:val="00E13319"/>
    <w:rsid w:val="00E134D0"/>
    <w:rsid w:val="00E14114"/>
    <w:rsid w:val="00E15112"/>
    <w:rsid w:val="00E163A5"/>
    <w:rsid w:val="00E1697C"/>
    <w:rsid w:val="00E20799"/>
    <w:rsid w:val="00E24E7E"/>
    <w:rsid w:val="00E250C2"/>
    <w:rsid w:val="00E27A6C"/>
    <w:rsid w:val="00E3124E"/>
    <w:rsid w:val="00E3264A"/>
    <w:rsid w:val="00E40BB9"/>
    <w:rsid w:val="00E41BAB"/>
    <w:rsid w:val="00E41F1B"/>
    <w:rsid w:val="00E4296D"/>
    <w:rsid w:val="00E47B86"/>
    <w:rsid w:val="00E533E6"/>
    <w:rsid w:val="00E5628C"/>
    <w:rsid w:val="00E646A5"/>
    <w:rsid w:val="00E64FCD"/>
    <w:rsid w:val="00E6747F"/>
    <w:rsid w:val="00E82374"/>
    <w:rsid w:val="00E84203"/>
    <w:rsid w:val="00E84C8A"/>
    <w:rsid w:val="00E86237"/>
    <w:rsid w:val="00E865B1"/>
    <w:rsid w:val="00E86C85"/>
    <w:rsid w:val="00E86C9C"/>
    <w:rsid w:val="00E86FF9"/>
    <w:rsid w:val="00E9539C"/>
    <w:rsid w:val="00EA2316"/>
    <w:rsid w:val="00EA44B0"/>
    <w:rsid w:val="00EB22E5"/>
    <w:rsid w:val="00EB333E"/>
    <w:rsid w:val="00EB4225"/>
    <w:rsid w:val="00EB7B14"/>
    <w:rsid w:val="00EC1F64"/>
    <w:rsid w:val="00EC46DB"/>
    <w:rsid w:val="00EC5EB2"/>
    <w:rsid w:val="00ED1161"/>
    <w:rsid w:val="00ED6B34"/>
    <w:rsid w:val="00EE2BE5"/>
    <w:rsid w:val="00EE47B9"/>
    <w:rsid w:val="00EE59F9"/>
    <w:rsid w:val="00EE7018"/>
    <w:rsid w:val="00EE772C"/>
    <w:rsid w:val="00EF0397"/>
    <w:rsid w:val="00EF5A70"/>
    <w:rsid w:val="00EF6EDD"/>
    <w:rsid w:val="00F05048"/>
    <w:rsid w:val="00F0636D"/>
    <w:rsid w:val="00F06D28"/>
    <w:rsid w:val="00F1040F"/>
    <w:rsid w:val="00F10872"/>
    <w:rsid w:val="00F1303F"/>
    <w:rsid w:val="00F2022F"/>
    <w:rsid w:val="00F21F86"/>
    <w:rsid w:val="00F26B73"/>
    <w:rsid w:val="00F2747E"/>
    <w:rsid w:val="00F275BF"/>
    <w:rsid w:val="00F3160E"/>
    <w:rsid w:val="00F32970"/>
    <w:rsid w:val="00F34921"/>
    <w:rsid w:val="00F35206"/>
    <w:rsid w:val="00F37A3C"/>
    <w:rsid w:val="00F410EE"/>
    <w:rsid w:val="00F423F9"/>
    <w:rsid w:val="00F42D75"/>
    <w:rsid w:val="00F4316D"/>
    <w:rsid w:val="00F46A04"/>
    <w:rsid w:val="00F47784"/>
    <w:rsid w:val="00F523B2"/>
    <w:rsid w:val="00F560DD"/>
    <w:rsid w:val="00F56D3F"/>
    <w:rsid w:val="00F57F41"/>
    <w:rsid w:val="00F636BD"/>
    <w:rsid w:val="00F70B04"/>
    <w:rsid w:val="00F710AC"/>
    <w:rsid w:val="00F74944"/>
    <w:rsid w:val="00F74D2D"/>
    <w:rsid w:val="00F7570E"/>
    <w:rsid w:val="00F75A5E"/>
    <w:rsid w:val="00F76EC3"/>
    <w:rsid w:val="00F815A5"/>
    <w:rsid w:val="00F8177E"/>
    <w:rsid w:val="00F848BF"/>
    <w:rsid w:val="00F86ADB"/>
    <w:rsid w:val="00F8752A"/>
    <w:rsid w:val="00F876DF"/>
    <w:rsid w:val="00F90E04"/>
    <w:rsid w:val="00F94014"/>
    <w:rsid w:val="00F94E8E"/>
    <w:rsid w:val="00F95516"/>
    <w:rsid w:val="00F95EE4"/>
    <w:rsid w:val="00FA2A41"/>
    <w:rsid w:val="00FA50D5"/>
    <w:rsid w:val="00FA7DFB"/>
    <w:rsid w:val="00FB0155"/>
    <w:rsid w:val="00FB1895"/>
    <w:rsid w:val="00FB3AD5"/>
    <w:rsid w:val="00FC0BC2"/>
    <w:rsid w:val="00FC448A"/>
    <w:rsid w:val="00FC629E"/>
    <w:rsid w:val="00FC7801"/>
    <w:rsid w:val="00FD065F"/>
    <w:rsid w:val="00FD0EBE"/>
    <w:rsid w:val="00FD1690"/>
    <w:rsid w:val="00FD27EF"/>
    <w:rsid w:val="00FD3440"/>
    <w:rsid w:val="00FD3822"/>
    <w:rsid w:val="00FD394E"/>
    <w:rsid w:val="00FD408C"/>
    <w:rsid w:val="00FD7BC8"/>
    <w:rsid w:val="00FE0E6F"/>
    <w:rsid w:val="00FE3023"/>
    <w:rsid w:val="00FE572A"/>
    <w:rsid w:val="00FF370D"/>
    <w:rsid w:val="00FF3CB6"/>
    <w:rsid w:val="00FF636E"/>
    <w:rsid w:val="010CB755"/>
    <w:rsid w:val="017D7221"/>
    <w:rsid w:val="021B048D"/>
    <w:rsid w:val="0261F616"/>
    <w:rsid w:val="02715127"/>
    <w:rsid w:val="0371B60F"/>
    <w:rsid w:val="0390FC02"/>
    <w:rsid w:val="043B0A6A"/>
    <w:rsid w:val="045ACE7A"/>
    <w:rsid w:val="049871D4"/>
    <w:rsid w:val="04A7C46F"/>
    <w:rsid w:val="04AA4442"/>
    <w:rsid w:val="04FE8192"/>
    <w:rsid w:val="053D110B"/>
    <w:rsid w:val="05BCDDD7"/>
    <w:rsid w:val="05CBE8EB"/>
    <w:rsid w:val="05D97BAD"/>
    <w:rsid w:val="05FB1CB2"/>
    <w:rsid w:val="05FEF727"/>
    <w:rsid w:val="06390E96"/>
    <w:rsid w:val="06C056EA"/>
    <w:rsid w:val="06C4B73A"/>
    <w:rsid w:val="07151E9C"/>
    <w:rsid w:val="076B0362"/>
    <w:rsid w:val="08AB682A"/>
    <w:rsid w:val="08D98100"/>
    <w:rsid w:val="092F4A60"/>
    <w:rsid w:val="095ABEB6"/>
    <w:rsid w:val="097031E0"/>
    <w:rsid w:val="0A19717E"/>
    <w:rsid w:val="0A50A935"/>
    <w:rsid w:val="0A6B1949"/>
    <w:rsid w:val="0B246C71"/>
    <w:rsid w:val="0BCB3814"/>
    <w:rsid w:val="0BE37715"/>
    <w:rsid w:val="0C16CABC"/>
    <w:rsid w:val="0CDC2DFF"/>
    <w:rsid w:val="0CF01107"/>
    <w:rsid w:val="0D6163DE"/>
    <w:rsid w:val="0D7875C7"/>
    <w:rsid w:val="0D9B1B8F"/>
    <w:rsid w:val="0E59DD0C"/>
    <w:rsid w:val="0EB1BB5B"/>
    <w:rsid w:val="0EB7B2A6"/>
    <w:rsid w:val="0FAD9933"/>
    <w:rsid w:val="0FB8C956"/>
    <w:rsid w:val="100EDEC3"/>
    <w:rsid w:val="1053B284"/>
    <w:rsid w:val="10B9BB0E"/>
    <w:rsid w:val="10DBEEB5"/>
    <w:rsid w:val="11A9B831"/>
    <w:rsid w:val="11DAB9F2"/>
    <w:rsid w:val="11E06C49"/>
    <w:rsid w:val="125C88D3"/>
    <w:rsid w:val="12B3EEBD"/>
    <w:rsid w:val="12C0CDE3"/>
    <w:rsid w:val="12D8DFD3"/>
    <w:rsid w:val="13260939"/>
    <w:rsid w:val="1344DA76"/>
    <w:rsid w:val="1356BF69"/>
    <w:rsid w:val="1373756A"/>
    <w:rsid w:val="140331C6"/>
    <w:rsid w:val="14403946"/>
    <w:rsid w:val="14B452DD"/>
    <w:rsid w:val="158C49FB"/>
    <w:rsid w:val="15901524"/>
    <w:rsid w:val="15AAE6DD"/>
    <w:rsid w:val="16757527"/>
    <w:rsid w:val="16989744"/>
    <w:rsid w:val="179A865E"/>
    <w:rsid w:val="17BA5B7A"/>
    <w:rsid w:val="17DE24C1"/>
    <w:rsid w:val="18213BA1"/>
    <w:rsid w:val="184B49AD"/>
    <w:rsid w:val="1852EA44"/>
    <w:rsid w:val="185C0096"/>
    <w:rsid w:val="1870DA4C"/>
    <w:rsid w:val="189B6650"/>
    <w:rsid w:val="1986A808"/>
    <w:rsid w:val="19F7D0F7"/>
    <w:rsid w:val="1A160FCE"/>
    <w:rsid w:val="1A6C106E"/>
    <w:rsid w:val="1AA34BEE"/>
    <w:rsid w:val="1B023DCE"/>
    <w:rsid w:val="1B102D9D"/>
    <w:rsid w:val="1B381FBD"/>
    <w:rsid w:val="1BDB076B"/>
    <w:rsid w:val="1BE39254"/>
    <w:rsid w:val="1C31972C"/>
    <w:rsid w:val="1C7EC43C"/>
    <w:rsid w:val="1C9F7C04"/>
    <w:rsid w:val="1CB0E20F"/>
    <w:rsid w:val="1CC2AF59"/>
    <w:rsid w:val="1D03F2F2"/>
    <w:rsid w:val="1D1D8148"/>
    <w:rsid w:val="1D59B908"/>
    <w:rsid w:val="1DCA4ACD"/>
    <w:rsid w:val="1DCD678D"/>
    <w:rsid w:val="1E0D52C4"/>
    <w:rsid w:val="1E8B8DD8"/>
    <w:rsid w:val="1E9887E0"/>
    <w:rsid w:val="1F067772"/>
    <w:rsid w:val="1F43276B"/>
    <w:rsid w:val="1FCB0297"/>
    <w:rsid w:val="1FEA289D"/>
    <w:rsid w:val="202D1275"/>
    <w:rsid w:val="209F47A5"/>
    <w:rsid w:val="20A4B332"/>
    <w:rsid w:val="21226674"/>
    <w:rsid w:val="215D13D9"/>
    <w:rsid w:val="21718AE4"/>
    <w:rsid w:val="217AB87E"/>
    <w:rsid w:val="221AE596"/>
    <w:rsid w:val="2230F8B3"/>
    <w:rsid w:val="2297A2F2"/>
    <w:rsid w:val="235A23F2"/>
    <w:rsid w:val="236756FD"/>
    <w:rsid w:val="2396215F"/>
    <w:rsid w:val="23E0502D"/>
    <w:rsid w:val="23F155EE"/>
    <w:rsid w:val="23F62AF3"/>
    <w:rsid w:val="23FD836A"/>
    <w:rsid w:val="24190CAD"/>
    <w:rsid w:val="245F6FDC"/>
    <w:rsid w:val="24625DED"/>
    <w:rsid w:val="24F5049E"/>
    <w:rsid w:val="254D6D9E"/>
    <w:rsid w:val="257101A2"/>
    <w:rsid w:val="25BF5115"/>
    <w:rsid w:val="263A6100"/>
    <w:rsid w:val="266F3151"/>
    <w:rsid w:val="269269D2"/>
    <w:rsid w:val="26D30800"/>
    <w:rsid w:val="26D5C1F4"/>
    <w:rsid w:val="277CCFD8"/>
    <w:rsid w:val="2798EE26"/>
    <w:rsid w:val="27B050E2"/>
    <w:rsid w:val="281C3152"/>
    <w:rsid w:val="28927A26"/>
    <w:rsid w:val="28ABD4C5"/>
    <w:rsid w:val="28D44238"/>
    <w:rsid w:val="29386D27"/>
    <w:rsid w:val="2A01789C"/>
    <w:rsid w:val="2AC0DEAE"/>
    <w:rsid w:val="2B05D4EA"/>
    <w:rsid w:val="2B0AE630"/>
    <w:rsid w:val="2BD91CCB"/>
    <w:rsid w:val="2C08358B"/>
    <w:rsid w:val="2C236F69"/>
    <w:rsid w:val="2CE1F223"/>
    <w:rsid w:val="2CFDF6DB"/>
    <w:rsid w:val="2D79C6C1"/>
    <w:rsid w:val="2DA35E3E"/>
    <w:rsid w:val="2E0C61B2"/>
    <w:rsid w:val="2E203019"/>
    <w:rsid w:val="2F583EF9"/>
    <w:rsid w:val="2FFE8E78"/>
    <w:rsid w:val="300F3049"/>
    <w:rsid w:val="301E553C"/>
    <w:rsid w:val="303D7F9E"/>
    <w:rsid w:val="307F2521"/>
    <w:rsid w:val="30C27E51"/>
    <w:rsid w:val="312E1E9B"/>
    <w:rsid w:val="321FACB3"/>
    <w:rsid w:val="32721F0A"/>
    <w:rsid w:val="32829530"/>
    <w:rsid w:val="32C41888"/>
    <w:rsid w:val="33004095"/>
    <w:rsid w:val="33C926BB"/>
    <w:rsid w:val="34ADB074"/>
    <w:rsid w:val="352EB5A8"/>
    <w:rsid w:val="35BB0106"/>
    <w:rsid w:val="3610E94E"/>
    <w:rsid w:val="3621ADD9"/>
    <w:rsid w:val="365663A2"/>
    <w:rsid w:val="36742A08"/>
    <w:rsid w:val="36D4407A"/>
    <w:rsid w:val="3757717A"/>
    <w:rsid w:val="377932C6"/>
    <w:rsid w:val="3787F08E"/>
    <w:rsid w:val="37E7D843"/>
    <w:rsid w:val="37E8BFCB"/>
    <w:rsid w:val="3817087D"/>
    <w:rsid w:val="399A1C5E"/>
    <w:rsid w:val="39D39408"/>
    <w:rsid w:val="3A4F3133"/>
    <w:rsid w:val="3A9C3E42"/>
    <w:rsid w:val="3AECC2B0"/>
    <w:rsid w:val="3B7D47DE"/>
    <w:rsid w:val="3C5A7286"/>
    <w:rsid w:val="3C8D6484"/>
    <w:rsid w:val="3CCD9498"/>
    <w:rsid w:val="3D0D3A13"/>
    <w:rsid w:val="3D8696F4"/>
    <w:rsid w:val="3DCF26C7"/>
    <w:rsid w:val="3E56A44B"/>
    <w:rsid w:val="3EB29F36"/>
    <w:rsid w:val="3FAE57DF"/>
    <w:rsid w:val="405C0DC5"/>
    <w:rsid w:val="40986D0B"/>
    <w:rsid w:val="40B135F5"/>
    <w:rsid w:val="40B5304E"/>
    <w:rsid w:val="40C67768"/>
    <w:rsid w:val="40E509EB"/>
    <w:rsid w:val="422001AF"/>
    <w:rsid w:val="42235F31"/>
    <w:rsid w:val="42659599"/>
    <w:rsid w:val="426E91FC"/>
    <w:rsid w:val="42878540"/>
    <w:rsid w:val="437B4CED"/>
    <w:rsid w:val="43B1FB11"/>
    <w:rsid w:val="43FA6838"/>
    <w:rsid w:val="44755E51"/>
    <w:rsid w:val="44973C34"/>
    <w:rsid w:val="44F554A1"/>
    <w:rsid w:val="451F4591"/>
    <w:rsid w:val="452915FF"/>
    <w:rsid w:val="4576293C"/>
    <w:rsid w:val="45A79B94"/>
    <w:rsid w:val="45BA75E0"/>
    <w:rsid w:val="45BEFBCD"/>
    <w:rsid w:val="461113A2"/>
    <w:rsid w:val="48202150"/>
    <w:rsid w:val="483B4CAD"/>
    <w:rsid w:val="4850F43D"/>
    <w:rsid w:val="492EA85F"/>
    <w:rsid w:val="496D0C89"/>
    <w:rsid w:val="49838327"/>
    <w:rsid w:val="4995D2DD"/>
    <w:rsid w:val="4A79F7FC"/>
    <w:rsid w:val="4AB3030B"/>
    <w:rsid w:val="4AE43F76"/>
    <w:rsid w:val="4B0026ED"/>
    <w:rsid w:val="4B1154AE"/>
    <w:rsid w:val="4B1259F3"/>
    <w:rsid w:val="4B5A1EF7"/>
    <w:rsid w:val="4B5DD6CF"/>
    <w:rsid w:val="4B78D6FA"/>
    <w:rsid w:val="4C092E81"/>
    <w:rsid w:val="4C9F6C75"/>
    <w:rsid w:val="4D7E8F09"/>
    <w:rsid w:val="4E158070"/>
    <w:rsid w:val="4E3C9B57"/>
    <w:rsid w:val="4FA76465"/>
    <w:rsid w:val="4FDEC65C"/>
    <w:rsid w:val="503B92A1"/>
    <w:rsid w:val="5055262F"/>
    <w:rsid w:val="50B9A907"/>
    <w:rsid w:val="50D239EC"/>
    <w:rsid w:val="51518E72"/>
    <w:rsid w:val="51AF242E"/>
    <w:rsid w:val="51C9607B"/>
    <w:rsid w:val="52303CBA"/>
    <w:rsid w:val="52821F39"/>
    <w:rsid w:val="52A8A143"/>
    <w:rsid w:val="52C0CE60"/>
    <w:rsid w:val="533BDCA5"/>
    <w:rsid w:val="535223DB"/>
    <w:rsid w:val="5393E82F"/>
    <w:rsid w:val="53AF133B"/>
    <w:rsid w:val="5421DACA"/>
    <w:rsid w:val="54354B47"/>
    <w:rsid w:val="5481A41E"/>
    <w:rsid w:val="55BF994D"/>
    <w:rsid w:val="55F86F22"/>
    <w:rsid w:val="5632B202"/>
    <w:rsid w:val="56E082D8"/>
    <w:rsid w:val="56E8F0F3"/>
    <w:rsid w:val="572033B7"/>
    <w:rsid w:val="5729702E"/>
    <w:rsid w:val="57377C00"/>
    <w:rsid w:val="57FC0E26"/>
    <w:rsid w:val="58B530D8"/>
    <w:rsid w:val="599488FE"/>
    <w:rsid w:val="599FD2DD"/>
    <w:rsid w:val="5A0D7E14"/>
    <w:rsid w:val="5A31EF0A"/>
    <w:rsid w:val="5A624559"/>
    <w:rsid w:val="5ACCFE76"/>
    <w:rsid w:val="5AD88B1B"/>
    <w:rsid w:val="5B79A931"/>
    <w:rsid w:val="5BC0751C"/>
    <w:rsid w:val="5BD9E035"/>
    <w:rsid w:val="5CD80864"/>
    <w:rsid w:val="5D318FDC"/>
    <w:rsid w:val="5D825C5F"/>
    <w:rsid w:val="5DA12246"/>
    <w:rsid w:val="5DC52234"/>
    <w:rsid w:val="5DE9378D"/>
    <w:rsid w:val="5E5761EC"/>
    <w:rsid w:val="5EFF4452"/>
    <w:rsid w:val="5F43C97C"/>
    <w:rsid w:val="5F6EE17F"/>
    <w:rsid w:val="60853358"/>
    <w:rsid w:val="6095892B"/>
    <w:rsid w:val="60984D5A"/>
    <w:rsid w:val="60B1E9AF"/>
    <w:rsid w:val="60D0C8F3"/>
    <w:rsid w:val="6111B091"/>
    <w:rsid w:val="61A2EA1B"/>
    <w:rsid w:val="61E321CA"/>
    <w:rsid w:val="622D5161"/>
    <w:rsid w:val="6297DDD6"/>
    <w:rsid w:val="62AF694E"/>
    <w:rsid w:val="62DF3D3D"/>
    <w:rsid w:val="638A3F64"/>
    <w:rsid w:val="63B84C2C"/>
    <w:rsid w:val="63CEE898"/>
    <w:rsid w:val="63DAB412"/>
    <w:rsid w:val="6496A195"/>
    <w:rsid w:val="64C0080B"/>
    <w:rsid w:val="64E080BF"/>
    <w:rsid w:val="650F506F"/>
    <w:rsid w:val="65250A2B"/>
    <w:rsid w:val="654559BE"/>
    <w:rsid w:val="658D6719"/>
    <w:rsid w:val="65B0592B"/>
    <w:rsid w:val="65CDC555"/>
    <w:rsid w:val="677E865A"/>
    <w:rsid w:val="67935CF9"/>
    <w:rsid w:val="681903F7"/>
    <w:rsid w:val="68390AF5"/>
    <w:rsid w:val="683C30F4"/>
    <w:rsid w:val="686E3972"/>
    <w:rsid w:val="68B290A8"/>
    <w:rsid w:val="68C2212C"/>
    <w:rsid w:val="68D2DD7C"/>
    <w:rsid w:val="6900ADEA"/>
    <w:rsid w:val="694D88C1"/>
    <w:rsid w:val="69AAD8E0"/>
    <w:rsid w:val="6AEE2FDE"/>
    <w:rsid w:val="6B1B1489"/>
    <w:rsid w:val="6B1D150D"/>
    <w:rsid w:val="6B5FD8F1"/>
    <w:rsid w:val="6BBB7A22"/>
    <w:rsid w:val="6BE00799"/>
    <w:rsid w:val="6C217961"/>
    <w:rsid w:val="6C56B7B1"/>
    <w:rsid w:val="6C8486D4"/>
    <w:rsid w:val="6D1321C9"/>
    <w:rsid w:val="6D38922A"/>
    <w:rsid w:val="6D9A911D"/>
    <w:rsid w:val="6D9EF48A"/>
    <w:rsid w:val="6DBCB3E3"/>
    <w:rsid w:val="6E661136"/>
    <w:rsid w:val="6E9EEA32"/>
    <w:rsid w:val="6ED4628B"/>
    <w:rsid w:val="6F14A4D4"/>
    <w:rsid w:val="6FA4F6DE"/>
    <w:rsid w:val="6FDA5018"/>
    <w:rsid w:val="700124BD"/>
    <w:rsid w:val="7046DD19"/>
    <w:rsid w:val="707FA559"/>
    <w:rsid w:val="70CBFEF0"/>
    <w:rsid w:val="719DB632"/>
    <w:rsid w:val="71DE6038"/>
    <w:rsid w:val="720070B6"/>
    <w:rsid w:val="72602478"/>
    <w:rsid w:val="727AE2EA"/>
    <w:rsid w:val="7283304F"/>
    <w:rsid w:val="729169A4"/>
    <w:rsid w:val="72C02615"/>
    <w:rsid w:val="72C6506D"/>
    <w:rsid w:val="733D07E9"/>
    <w:rsid w:val="73A24DED"/>
    <w:rsid w:val="7466B524"/>
    <w:rsid w:val="746EEF73"/>
    <w:rsid w:val="7488F24C"/>
    <w:rsid w:val="75257A68"/>
    <w:rsid w:val="758168DA"/>
    <w:rsid w:val="7599FBC5"/>
    <w:rsid w:val="75ED19E3"/>
    <w:rsid w:val="7713BD3E"/>
    <w:rsid w:val="781379AC"/>
    <w:rsid w:val="782152DD"/>
    <w:rsid w:val="78B7DA6F"/>
    <w:rsid w:val="78BD1D37"/>
    <w:rsid w:val="78ED0E3B"/>
    <w:rsid w:val="79ECA065"/>
    <w:rsid w:val="7A14CAF0"/>
    <w:rsid w:val="7A190CAD"/>
    <w:rsid w:val="7AA27047"/>
    <w:rsid w:val="7AE34210"/>
    <w:rsid w:val="7AF2E2A9"/>
    <w:rsid w:val="7AF3023C"/>
    <w:rsid w:val="7AF5A7C1"/>
    <w:rsid w:val="7B009852"/>
    <w:rsid w:val="7B2732E2"/>
    <w:rsid w:val="7B80DE82"/>
    <w:rsid w:val="7BAA2B32"/>
    <w:rsid w:val="7BEB3FF8"/>
    <w:rsid w:val="7C07FA31"/>
    <w:rsid w:val="7C2FC08A"/>
    <w:rsid w:val="7C7F1271"/>
    <w:rsid w:val="7C96C45D"/>
    <w:rsid w:val="7C9C68B3"/>
    <w:rsid w:val="7CB50AD0"/>
    <w:rsid w:val="7CFCFAB9"/>
    <w:rsid w:val="7D25B157"/>
    <w:rsid w:val="7DAE1C9B"/>
    <w:rsid w:val="7DE01485"/>
    <w:rsid w:val="7E198D3E"/>
    <w:rsid w:val="7E97C6FE"/>
    <w:rsid w:val="7EC2A449"/>
    <w:rsid w:val="7FC1E5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AACB5"/>
  <w15:chartTrackingRefBased/>
  <w15:docId w15:val="{65CB41D7-6111-460C-9FE8-DA9759A02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7B2B"/>
    <w:pPr>
      <w:jc w:val="both"/>
    </w:pPr>
  </w:style>
  <w:style w:type="paragraph" w:styleId="Heading1">
    <w:name w:val="heading 1"/>
    <w:basedOn w:val="Normal"/>
    <w:next w:val="Normal"/>
    <w:link w:val="Heading1Char"/>
    <w:uiPriority w:val="9"/>
    <w:qFormat/>
    <w:rsid w:val="00423687"/>
    <w:pPr>
      <w:keepNext/>
      <w:keepLines/>
      <w:spacing w:after="0"/>
      <w:outlineLvl w:val="0"/>
    </w:pPr>
    <w:rPr>
      <w:rFonts w:asciiTheme="majorHAnsi" w:eastAsiaTheme="majorEastAsia" w:hAnsiTheme="majorHAnsi" w:cstheme="majorBidi"/>
      <w:color w:val="005289" w:themeColor="accent1"/>
      <w:sz w:val="40"/>
      <w:szCs w:val="32"/>
    </w:rPr>
  </w:style>
  <w:style w:type="paragraph" w:styleId="Heading2">
    <w:name w:val="heading 2"/>
    <w:basedOn w:val="Normal"/>
    <w:next w:val="Normal"/>
    <w:link w:val="Heading2Char"/>
    <w:uiPriority w:val="9"/>
    <w:unhideWhenUsed/>
    <w:qFormat/>
    <w:rsid w:val="00A527E2"/>
    <w:pPr>
      <w:keepNext/>
      <w:keepLines/>
      <w:spacing w:before="40" w:after="0"/>
      <w:outlineLvl w:val="1"/>
    </w:pPr>
    <w:rPr>
      <w:rFonts w:asciiTheme="majorHAnsi" w:eastAsiaTheme="majorEastAsia" w:hAnsiTheme="majorHAnsi" w:cstheme="majorBidi"/>
      <w:color w:val="85C554" w:themeColor="accent2"/>
      <w:sz w:val="32"/>
      <w:szCs w:val="26"/>
    </w:rPr>
  </w:style>
  <w:style w:type="paragraph" w:styleId="Heading3">
    <w:name w:val="heading 3"/>
    <w:basedOn w:val="Normal"/>
    <w:next w:val="Normal"/>
    <w:link w:val="Heading3Char"/>
    <w:uiPriority w:val="9"/>
    <w:unhideWhenUsed/>
    <w:qFormat/>
    <w:rsid w:val="00E20799"/>
    <w:pPr>
      <w:keepNext/>
      <w:keepLines/>
      <w:spacing w:before="40" w:after="0"/>
      <w:outlineLvl w:val="2"/>
    </w:pPr>
    <w:rPr>
      <w:rFonts w:eastAsiaTheme="majorEastAsia" w:cstheme="majorBidi"/>
      <w:b/>
      <w:color w:val="954F72" w:themeColor="accent5"/>
      <w:sz w:val="24"/>
      <w:szCs w:val="24"/>
    </w:rPr>
  </w:style>
  <w:style w:type="paragraph" w:styleId="Heading4">
    <w:name w:val="heading 4"/>
    <w:basedOn w:val="Normal"/>
    <w:next w:val="Normal"/>
    <w:link w:val="Heading4Char"/>
    <w:uiPriority w:val="9"/>
    <w:unhideWhenUsed/>
    <w:qFormat/>
    <w:rsid w:val="00FF3CB6"/>
    <w:pPr>
      <w:keepNext/>
      <w:keepLines/>
      <w:spacing w:before="40" w:after="0"/>
      <w:outlineLvl w:val="3"/>
    </w:pPr>
    <w:rPr>
      <w:rFonts w:eastAsiaTheme="majorEastAsia" w:cstheme="majorBidi"/>
      <w:b/>
      <w:iCs/>
      <w:color w:val="F18A01" w:themeColor="accent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3687"/>
    <w:rPr>
      <w:rFonts w:asciiTheme="majorHAnsi" w:eastAsiaTheme="majorEastAsia" w:hAnsiTheme="majorHAnsi" w:cstheme="majorBidi"/>
      <w:color w:val="005289" w:themeColor="accent1"/>
      <w:sz w:val="40"/>
      <w:szCs w:val="32"/>
    </w:rPr>
  </w:style>
  <w:style w:type="paragraph" w:styleId="BalloonText">
    <w:name w:val="Balloon Text"/>
    <w:basedOn w:val="Normal"/>
    <w:link w:val="BalloonTextChar"/>
    <w:unhideWhenUsed/>
    <w:rsid w:val="00C17B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rsid w:val="00C17B2B"/>
    <w:rPr>
      <w:rFonts w:ascii="Segoe UI" w:hAnsi="Segoe UI" w:cs="Segoe UI"/>
      <w:sz w:val="18"/>
      <w:szCs w:val="18"/>
    </w:rPr>
  </w:style>
  <w:style w:type="paragraph" w:customStyle="1" w:styleId="NormalBeforeList">
    <w:name w:val="Normal Before List"/>
    <w:basedOn w:val="Normal"/>
    <w:qFormat/>
    <w:rsid w:val="00C17B2B"/>
    <w:pPr>
      <w:spacing w:after="120" w:line="300" w:lineRule="atLeast"/>
      <w:ind w:left="720"/>
      <w:jc w:val="left"/>
    </w:pPr>
    <w:rPr>
      <w:rFonts w:ascii="Garamond" w:eastAsia="Times New Roman" w:hAnsi="Garamond" w:cs="Times New Roman"/>
      <w:sz w:val="24"/>
      <w:szCs w:val="20"/>
      <w:lang w:eastAsia="ko-KR"/>
    </w:rPr>
  </w:style>
  <w:style w:type="paragraph" w:styleId="ListParagraph">
    <w:name w:val="List Paragraph"/>
    <w:basedOn w:val="Normal"/>
    <w:uiPriority w:val="34"/>
    <w:qFormat/>
    <w:rsid w:val="00423687"/>
    <w:pPr>
      <w:spacing w:after="180" w:line="300" w:lineRule="atLeast"/>
      <w:ind w:left="720"/>
      <w:contextualSpacing/>
      <w:jc w:val="left"/>
    </w:pPr>
    <w:rPr>
      <w:rFonts w:eastAsia="Cambria" w:cs="Times New Roman"/>
      <w:szCs w:val="24"/>
    </w:rPr>
  </w:style>
  <w:style w:type="character" w:customStyle="1" w:styleId="Heading2Char">
    <w:name w:val="Heading 2 Char"/>
    <w:basedOn w:val="DefaultParagraphFont"/>
    <w:link w:val="Heading2"/>
    <w:uiPriority w:val="9"/>
    <w:rsid w:val="00A527E2"/>
    <w:rPr>
      <w:rFonts w:asciiTheme="majorHAnsi" w:eastAsiaTheme="majorEastAsia" w:hAnsiTheme="majorHAnsi" w:cstheme="majorBidi"/>
      <w:color w:val="85C554" w:themeColor="accent2"/>
      <w:sz w:val="32"/>
      <w:szCs w:val="26"/>
    </w:rPr>
  </w:style>
  <w:style w:type="character" w:styleId="CommentReference">
    <w:name w:val="annotation reference"/>
    <w:basedOn w:val="DefaultParagraphFont"/>
    <w:semiHidden/>
    <w:unhideWhenUsed/>
    <w:rsid w:val="00C17B2B"/>
    <w:rPr>
      <w:sz w:val="18"/>
      <w:szCs w:val="18"/>
    </w:rPr>
  </w:style>
  <w:style w:type="paragraph" w:styleId="CommentText">
    <w:name w:val="annotation text"/>
    <w:basedOn w:val="Normal"/>
    <w:link w:val="CommentTextChar"/>
    <w:unhideWhenUsed/>
    <w:rsid w:val="00C17B2B"/>
    <w:pPr>
      <w:spacing w:after="180" w:line="240" w:lineRule="auto"/>
      <w:ind w:left="720"/>
      <w:jc w:val="left"/>
    </w:pPr>
    <w:rPr>
      <w:rFonts w:ascii="Garamond" w:eastAsia="Cambria" w:hAnsi="Garamond" w:cs="Times New Roman"/>
      <w:sz w:val="24"/>
      <w:szCs w:val="24"/>
    </w:rPr>
  </w:style>
  <w:style w:type="character" w:customStyle="1" w:styleId="CommentTextChar">
    <w:name w:val="Comment Text Char"/>
    <w:basedOn w:val="DefaultParagraphFont"/>
    <w:link w:val="CommentText"/>
    <w:rsid w:val="00C17B2B"/>
    <w:rPr>
      <w:rFonts w:ascii="Garamond" w:eastAsia="Cambria" w:hAnsi="Garamond" w:cs="Times New Roman"/>
      <w:sz w:val="24"/>
      <w:szCs w:val="24"/>
    </w:rPr>
  </w:style>
  <w:style w:type="paragraph" w:styleId="BodyText">
    <w:name w:val="Body Text"/>
    <w:basedOn w:val="Normal"/>
    <w:link w:val="BodyTextChar"/>
    <w:uiPriority w:val="1"/>
    <w:qFormat/>
    <w:rsid w:val="00423687"/>
    <w:pPr>
      <w:widowControl w:val="0"/>
      <w:autoSpaceDE w:val="0"/>
      <w:autoSpaceDN w:val="0"/>
      <w:spacing w:after="0" w:line="240" w:lineRule="auto"/>
      <w:jc w:val="left"/>
    </w:pPr>
    <w:rPr>
      <w:rFonts w:ascii="Garamond" w:eastAsia="Garamond" w:hAnsi="Garamond" w:cs="Garamond"/>
      <w:sz w:val="24"/>
      <w:szCs w:val="24"/>
    </w:rPr>
  </w:style>
  <w:style w:type="character" w:customStyle="1" w:styleId="BodyTextChar">
    <w:name w:val="Body Text Char"/>
    <w:basedOn w:val="DefaultParagraphFont"/>
    <w:link w:val="BodyText"/>
    <w:uiPriority w:val="1"/>
    <w:rsid w:val="00423687"/>
    <w:rPr>
      <w:rFonts w:ascii="Garamond" w:eastAsia="Garamond" w:hAnsi="Garamond" w:cs="Garamond"/>
      <w:sz w:val="24"/>
      <w:szCs w:val="24"/>
    </w:rPr>
  </w:style>
  <w:style w:type="character" w:customStyle="1" w:styleId="Heading3Char">
    <w:name w:val="Heading 3 Char"/>
    <w:basedOn w:val="DefaultParagraphFont"/>
    <w:link w:val="Heading3"/>
    <w:uiPriority w:val="9"/>
    <w:rsid w:val="00E20799"/>
    <w:rPr>
      <w:rFonts w:eastAsiaTheme="majorEastAsia" w:cstheme="majorBidi"/>
      <w:b/>
      <w:color w:val="954F72" w:themeColor="accent5"/>
      <w:sz w:val="24"/>
      <w:szCs w:val="24"/>
    </w:rPr>
  </w:style>
  <w:style w:type="paragraph" w:customStyle="1" w:styleId="Heaing1Number">
    <w:name w:val="Heaing 1 Number"/>
    <w:basedOn w:val="Heading1"/>
    <w:link w:val="Heaing1NumberChar"/>
    <w:qFormat/>
    <w:rsid w:val="00D54485"/>
    <w:pPr>
      <w:pBdr>
        <w:bottom w:val="single" w:sz="18" w:space="1" w:color="F18A01" w:themeColor="accent4"/>
      </w:pBdr>
      <w:spacing w:before="240"/>
    </w:pPr>
  </w:style>
  <w:style w:type="table" w:styleId="TableGrid">
    <w:name w:val="Table Grid"/>
    <w:aliases w:val="Table SRF"/>
    <w:basedOn w:val="TableNormal"/>
    <w:uiPriority w:val="59"/>
    <w:rsid w:val="00E20799"/>
    <w:pPr>
      <w:spacing w:after="0" w:line="240" w:lineRule="auto"/>
    </w:pPr>
    <w:tblPr>
      <w:tblBorders>
        <w:insideH w:val="single" w:sz="4" w:space="0" w:color="auto"/>
        <w:insideV w:val="single" w:sz="4" w:space="0" w:color="auto"/>
      </w:tblBorders>
    </w:tblPr>
    <w:tblStylePr w:type="firstRow">
      <w:rPr>
        <w:rFonts w:asciiTheme="minorHAnsi" w:hAnsiTheme="minorHAnsi"/>
        <w:color w:val="FFFFFF" w:themeColor="background1"/>
        <w:sz w:val="22"/>
      </w:rPr>
    </w:tblStylePr>
  </w:style>
  <w:style w:type="character" w:customStyle="1" w:styleId="Heaing1NumberChar">
    <w:name w:val="Heaing 1 Number Char"/>
    <w:basedOn w:val="Heading1Char"/>
    <w:link w:val="Heaing1Number"/>
    <w:rsid w:val="00D54485"/>
    <w:rPr>
      <w:rFonts w:asciiTheme="majorHAnsi" w:eastAsiaTheme="majorEastAsia" w:hAnsiTheme="majorHAnsi" w:cstheme="majorBidi"/>
      <w:color w:val="005289" w:themeColor="accent1"/>
      <w:sz w:val="40"/>
      <w:szCs w:val="32"/>
    </w:rPr>
  </w:style>
  <w:style w:type="character" w:customStyle="1" w:styleId="Heading4Char">
    <w:name w:val="Heading 4 Char"/>
    <w:basedOn w:val="DefaultParagraphFont"/>
    <w:link w:val="Heading4"/>
    <w:uiPriority w:val="9"/>
    <w:rsid w:val="00FF3CB6"/>
    <w:rPr>
      <w:rFonts w:eastAsiaTheme="majorEastAsia" w:cstheme="majorBidi"/>
      <w:b/>
      <w:iCs/>
      <w:color w:val="F18A01" w:themeColor="accent4"/>
    </w:rPr>
  </w:style>
  <w:style w:type="paragraph" w:customStyle="1" w:styleId="Heading40">
    <w:name w:val="Heading4"/>
    <w:basedOn w:val="Heading4"/>
    <w:link w:val="Heading4Char0"/>
    <w:qFormat/>
    <w:rsid w:val="005B5DAA"/>
    <w:rPr>
      <w:b w:val="0"/>
      <w:i/>
    </w:rPr>
  </w:style>
  <w:style w:type="table" w:customStyle="1" w:styleId="Style1">
    <w:name w:val="Style1"/>
    <w:basedOn w:val="TableNormal"/>
    <w:uiPriority w:val="99"/>
    <w:rsid w:val="00E20799"/>
    <w:pPr>
      <w:spacing w:before="60" w:after="60" w:line="240" w:lineRule="auto"/>
    </w:pPr>
    <w:tblPr>
      <w:tblStyleRowBandSize w:val="1"/>
      <w:tblBorders>
        <w:insideH w:val="single" w:sz="4" w:space="0" w:color="auto"/>
        <w:insideV w:val="single" w:sz="4" w:space="0" w:color="auto"/>
      </w:tblBorders>
    </w:tblPr>
    <w:tblStylePr w:type="firstRow">
      <w:rPr>
        <w:rFonts w:asciiTheme="minorHAnsi" w:hAnsiTheme="minorHAnsi"/>
        <w:b/>
        <w:color w:val="FFFFFF" w:themeColor="background1"/>
        <w:sz w:val="24"/>
      </w:rPr>
      <w:tblPr/>
      <w:tcPr>
        <w:shd w:val="clear" w:color="auto" w:fill="005289" w:themeFill="accent1"/>
      </w:tcPr>
    </w:tblStylePr>
    <w:tblStylePr w:type="band2Horz">
      <w:tblPr/>
      <w:tcPr>
        <w:shd w:val="clear" w:color="auto" w:fill="F2F2F2" w:themeFill="background1" w:themeFillShade="F2"/>
      </w:tcPr>
    </w:tblStylePr>
  </w:style>
  <w:style w:type="character" w:customStyle="1" w:styleId="Heading4Char0">
    <w:name w:val="Heading4 Char"/>
    <w:basedOn w:val="Heading4Char"/>
    <w:link w:val="Heading40"/>
    <w:rsid w:val="005B5DAA"/>
    <w:rPr>
      <w:rFonts w:eastAsiaTheme="majorEastAsia" w:cstheme="majorBidi"/>
      <w:b w:val="0"/>
      <w:i/>
      <w:iCs/>
      <w:color w:val="F18A01" w:themeColor="accent4"/>
    </w:rPr>
  </w:style>
  <w:style w:type="paragraph" w:customStyle="1" w:styleId="TableText">
    <w:name w:val="Table Text"/>
    <w:basedOn w:val="Normal"/>
    <w:rsid w:val="00FF3CB6"/>
    <w:pPr>
      <w:widowControl w:val="0"/>
      <w:tabs>
        <w:tab w:val="left" w:pos="1530"/>
      </w:tabs>
      <w:spacing w:before="60" w:after="60" w:line="240" w:lineRule="auto"/>
      <w:jc w:val="left"/>
    </w:pPr>
    <w:rPr>
      <w:rFonts w:ascii="Franklin Gothic Book" w:hAnsi="Franklin Gothic Book" w:cs="Arial"/>
      <w:color w:val="595959"/>
      <w:sz w:val="20"/>
      <w:szCs w:val="18"/>
    </w:rPr>
  </w:style>
  <w:style w:type="table" w:styleId="PlainTable2">
    <w:name w:val="Plain Table 2"/>
    <w:basedOn w:val="TableNormal"/>
    <w:rsid w:val="00FF3CB6"/>
    <w:pPr>
      <w:spacing w:after="0" w:line="240" w:lineRule="auto"/>
    </w:pPr>
    <w:rPr>
      <w:rFonts w:ascii="Garamond" w:eastAsia="Cambria" w:hAnsi="Garamond" w:cs="Times New Roman"/>
      <w:sz w:val="24"/>
      <w:szCs w:val="24"/>
    </w:rPr>
    <w:tblPr>
      <w:tblStyleRowBandSize w:val="1"/>
      <w:tblStyleColBandSize w:val="1"/>
      <w:tblBorders>
        <w:top w:val="single" w:sz="4" w:space="0" w:color="ABABAB" w:themeColor="text1" w:themeTint="80"/>
        <w:bottom w:val="single" w:sz="4" w:space="0" w:color="ABABAB" w:themeColor="text1" w:themeTint="80"/>
      </w:tblBorders>
    </w:tblPr>
    <w:tblStylePr w:type="firstRow">
      <w:rPr>
        <w:b/>
        <w:bCs/>
      </w:rPr>
      <w:tblPr/>
      <w:tcPr>
        <w:tcBorders>
          <w:bottom w:val="single" w:sz="4" w:space="0" w:color="ABABAB" w:themeColor="text1" w:themeTint="80"/>
        </w:tcBorders>
      </w:tcPr>
    </w:tblStylePr>
    <w:tblStylePr w:type="lastRow">
      <w:rPr>
        <w:b/>
        <w:bCs/>
      </w:rPr>
      <w:tblPr/>
      <w:tcPr>
        <w:tcBorders>
          <w:top w:val="single" w:sz="4" w:space="0" w:color="ABABAB" w:themeColor="text1" w:themeTint="80"/>
        </w:tcBorders>
      </w:tcPr>
    </w:tblStylePr>
    <w:tblStylePr w:type="firstCol">
      <w:rPr>
        <w:b/>
        <w:bCs/>
      </w:rPr>
    </w:tblStylePr>
    <w:tblStylePr w:type="lastCol">
      <w:rPr>
        <w:b/>
        <w:bCs/>
      </w:rPr>
    </w:tblStylePr>
    <w:tblStylePr w:type="band1Vert">
      <w:tblPr/>
      <w:tcPr>
        <w:tcBorders>
          <w:left w:val="single" w:sz="4" w:space="0" w:color="ABABAB" w:themeColor="text1" w:themeTint="80"/>
          <w:right w:val="single" w:sz="4" w:space="0" w:color="ABABAB" w:themeColor="text1" w:themeTint="80"/>
        </w:tcBorders>
      </w:tcPr>
    </w:tblStylePr>
    <w:tblStylePr w:type="band2Vert">
      <w:tblPr/>
      <w:tcPr>
        <w:tcBorders>
          <w:left w:val="single" w:sz="4" w:space="0" w:color="ABABAB" w:themeColor="text1" w:themeTint="80"/>
          <w:right w:val="single" w:sz="4" w:space="0" w:color="ABABAB" w:themeColor="text1" w:themeTint="80"/>
        </w:tcBorders>
      </w:tcPr>
    </w:tblStylePr>
    <w:tblStylePr w:type="band1Horz">
      <w:tblPr/>
      <w:tcPr>
        <w:tcBorders>
          <w:top w:val="single" w:sz="4" w:space="0" w:color="ABABAB" w:themeColor="text1" w:themeTint="80"/>
          <w:bottom w:val="single" w:sz="4" w:space="0" w:color="ABABAB" w:themeColor="text1" w:themeTint="80"/>
        </w:tcBorders>
      </w:tcPr>
    </w:tblStylePr>
  </w:style>
  <w:style w:type="paragraph" w:customStyle="1" w:styleId="TableHeaderCenter">
    <w:name w:val="Table Header Center"/>
    <w:basedOn w:val="Normal"/>
    <w:rsid w:val="00FF3CB6"/>
    <w:pPr>
      <w:spacing w:before="60" w:after="60" w:line="240" w:lineRule="auto"/>
      <w:jc w:val="center"/>
    </w:pPr>
    <w:rPr>
      <w:rFonts w:ascii="Franklin Gothic Medium" w:eastAsia="Times New Roman" w:hAnsi="Franklin Gothic Medium" w:cs="Times New Roman"/>
      <w:sz w:val="18"/>
      <w:szCs w:val="20"/>
    </w:rPr>
  </w:style>
  <w:style w:type="paragraph" w:styleId="Footer">
    <w:name w:val="footer"/>
    <w:basedOn w:val="Normal"/>
    <w:link w:val="FooterChar"/>
    <w:uiPriority w:val="99"/>
    <w:unhideWhenUsed/>
    <w:rsid w:val="00FF3CB6"/>
    <w:pPr>
      <w:pBdr>
        <w:top w:val="single" w:sz="4" w:space="5" w:color="595959"/>
      </w:pBdr>
      <w:tabs>
        <w:tab w:val="center" w:pos="4320"/>
        <w:tab w:val="right" w:pos="9360"/>
      </w:tabs>
      <w:spacing w:after="0" w:line="240" w:lineRule="auto"/>
      <w:jc w:val="left"/>
    </w:pPr>
    <w:rPr>
      <w:rFonts w:ascii="Garamond" w:eastAsia="Cambria" w:hAnsi="Garamond" w:cs="Times New Roman"/>
      <w:sz w:val="20"/>
      <w:szCs w:val="24"/>
    </w:rPr>
  </w:style>
  <w:style w:type="character" w:customStyle="1" w:styleId="FooterChar">
    <w:name w:val="Footer Char"/>
    <w:basedOn w:val="DefaultParagraphFont"/>
    <w:link w:val="Footer"/>
    <w:uiPriority w:val="99"/>
    <w:rsid w:val="00FF3CB6"/>
    <w:rPr>
      <w:rFonts w:ascii="Garamond" w:eastAsia="Cambria" w:hAnsi="Garamond" w:cs="Times New Roman"/>
      <w:sz w:val="20"/>
      <w:szCs w:val="24"/>
    </w:rPr>
  </w:style>
  <w:style w:type="paragraph" w:styleId="Header">
    <w:name w:val="header"/>
    <w:basedOn w:val="Normal"/>
    <w:link w:val="HeaderChar"/>
    <w:unhideWhenUsed/>
    <w:rsid w:val="00FF3CB6"/>
    <w:pPr>
      <w:tabs>
        <w:tab w:val="center" w:pos="4320"/>
        <w:tab w:val="right" w:pos="9360"/>
      </w:tabs>
      <w:spacing w:after="0" w:line="240" w:lineRule="auto"/>
      <w:jc w:val="left"/>
    </w:pPr>
    <w:rPr>
      <w:rFonts w:ascii="Garamond" w:eastAsia="Cambria" w:hAnsi="Garamond" w:cs="Times New Roman"/>
      <w:sz w:val="20"/>
      <w:szCs w:val="24"/>
    </w:rPr>
  </w:style>
  <w:style w:type="character" w:customStyle="1" w:styleId="HeaderChar">
    <w:name w:val="Header Char"/>
    <w:basedOn w:val="DefaultParagraphFont"/>
    <w:link w:val="Header"/>
    <w:rsid w:val="00FF3CB6"/>
    <w:rPr>
      <w:rFonts w:ascii="Garamond" w:eastAsia="Cambria" w:hAnsi="Garamond" w:cs="Times New Roman"/>
      <w:sz w:val="20"/>
      <w:szCs w:val="24"/>
    </w:rPr>
  </w:style>
  <w:style w:type="paragraph" w:customStyle="1" w:styleId="FigureName">
    <w:name w:val="Figure Name"/>
    <w:basedOn w:val="Normal"/>
    <w:next w:val="Normal"/>
    <w:link w:val="FigureNameChar"/>
    <w:rsid w:val="00FF3CB6"/>
    <w:pPr>
      <w:numPr>
        <w:numId w:val="5"/>
      </w:numPr>
      <w:tabs>
        <w:tab w:val="left" w:pos="1620"/>
      </w:tabs>
      <w:spacing w:before="360" w:after="120" w:line="240" w:lineRule="auto"/>
      <w:ind w:left="1620" w:hanging="900"/>
      <w:jc w:val="left"/>
    </w:pPr>
    <w:rPr>
      <w:rFonts w:ascii="Franklin Gothic Demi" w:eastAsia="Cambria" w:hAnsi="Franklin Gothic Demi" w:cs="Arial"/>
      <w:color w:val="595959"/>
      <w:sz w:val="20"/>
      <w:szCs w:val="18"/>
    </w:rPr>
  </w:style>
  <w:style w:type="character" w:customStyle="1" w:styleId="FigureNameChar">
    <w:name w:val="Figure Name Char"/>
    <w:basedOn w:val="DefaultParagraphFont"/>
    <w:link w:val="FigureName"/>
    <w:rsid w:val="00FF3CB6"/>
    <w:rPr>
      <w:rFonts w:ascii="Franklin Gothic Demi" w:eastAsia="Cambria" w:hAnsi="Franklin Gothic Demi" w:cs="Arial"/>
      <w:color w:val="595959"/>
      <w:sz w:val="20"/>
      <w:szCs w:val="18"/>
    </w:rPr>
  </w:style>
  <w:style w:type="paragraph" w:customStyle="1" w:styleId="TableName">
    <w:name w:val="Table Name"/>
    <w:basedOn w:val="Normal"/>
    <w:rsid w:val="00FF3CB6"/>
    <w:pPr>
      <w:keepNext/>
      <w:numPr>
        <w:numId w:val="4"/>
      </w:numPr>
      <w:tabs>
        <w:tab w:val="left" w:pos="1530"/>
      </w:tabs>
      <w:spacing w:before="360" w:after="120" w:line="240" w:lineRule="auto"/>
      <w:ind w:left="1530" w:hanging="810"/>
      <w:jc w:val="left"/>
    </w:pPr>
    <w:rPr>
      <w:rFonts w:ascii="Franklin Gothic Demi" w:eastAsia="Cambria" w:hAnsi="Franklin Gothic Demi" w:cs="Arial"/>
      <w:color w:val="595959"/>
      <w:sz w:val="20"/>
      <w:szCs w:val="20"/>
    </w:rPr>
  </w:style>
  <w:style w:type="paragraph" w:customStyle="1" w:styleId="ReportTitle">
    <w:name w:val="Report Title"/>
    <w:basedOn w:val="Normal"/>
    <w:rsid w:val="008D7D18"/>
    <w:pPr>
      <w:spacing w:before="720" w:after="360" w:line="580" w:lineRule="atLeast"/>
      <w:ind w:right="720"/>
      <w:jc w:val="left"/>
    </w:pPr>
    <w:rPr>
      <w:rFonts w:ascii="Franklin Gothic Demi" w:hAnsi="Franklin Gothic Demi" w:cs="Arial"/>
      <w:color w:val="0080C3"/>
      <w:sz w:val="52"/>
      <w:szCs w:val="48"/>
    </w:rPr>
  </w:style>
  <w:style w:type="paragraph" w:styleId="TOCHeading">
    <w:name w:val="TOC Heading"/>
    <w:basedOn w:val="Heading1"/>
    <w:next w:val="Normal"/>
    <w:uiPriority w:val="39"/>
    <w:unhideWhenUsed/>
    <w:qFormat/>
    <w:rsid w:val="00730BFC"/>
    <w:pPr>
      <w:spacing w:before="240"/>
      <w:jc w:val="left"/>
      <w:outlineLvl w:val="9"/>
    </w:pPr>
    <w:rPr>
      <w:color w:val="003C66" w:themeColor="accent1" w:themeShade="BF"/>
      <w:sz w:val="32"/>
    </w:rPr>
  </w:style>
  <w:style w:type="paragraph" w:styleId="NoSpacing">
    <w:name w:val="No Spacing"/>
    <w:uiPriority w:val="1"/>
    <w:qFormat/>
    <w:rsid w:val="00551994"/>
    <w:pPr>
      <w:spacing w:after="0" w:line="240" w:lineRule="auto"/>
      <w:jc w:val="both"/>
    </w:pPr>
  </w:style>
  <w:style w:type="paragraph" w:styleId="TOC1">
    <w:name w:val="toc 1"/>
    <w:basedOn w:val="Normal"/>
    <w:next w:val="Normal"/>
    <w:autoRedefine/>
    <w:uiPriority w:val="39"/>
    <w:unhideWhenUsed/>
    <w:rsid w:val="00FD3822"/>
    <w:pPr>
      <w:spacing w:after="100"/>
    </w:pPr>
  </w:style>
  <w:style w:type="paragraph" w:styleId="TOC2">
    <w:name w:val="toc 2"/>
    <w:basedOn w:val="Normal"/>
    <w:next w:val="Normal"/>
    <w:autoRedefine/>
    <w:uiPriority w:val="39"/>
    <w:unhideWhenUsed/>
    <w:rsid w:val="00054F38"/>
    <w:pPr>
      <w:tabs>
        <w:tab w:val="right" w:leader="dot" w:pos="10070"/>
      </w:tabs>
      <w:spacing w:after="100"/>
      <w:ind w:left="450"/>
    </w:pPr>
  </w:style>
  <w:style w:type="paragraph" w:styleId="TOC3">
    <w:name w:val="toc 3"/>
    <w:basedOn w:val="Normal"/>
    <w:next w:val="Normal"/>
    <w:autoRedefine/>
    <w:uiPriority w:val="39"/>
    <w:unhideWhenUsed/>
    <w:rsid w:val="00FD3822"/>
    <w:pPr>
      <w:spacing w:after="100"/>
      <w:ind w:left="440"/>
    </w:pPr>
  </w:style>
  <w:style w:type="character" w:styleId="Hyperlink">
    <w:name w:val="Hyperlink"/>
    <w:basedOn w:val="DefaultParagraphFont"/>
    <w:uiPriority w:val="99"/>
    <w:unhideWhenUsed/>
    <w:rsid w:val="00FD3822"/>
    <w:rPr>
      <w:color w:val="0563C1" w:themeColor="hyperlink"/>
      <w:u w:val="single"/>
    </w:rPr>
  </w:style>
  <w:style w:type="paragraph" w:styleId="CommentSubject">
    <w:name w:val="annotation subject"/>
    <w:basedOn w:val="CommentText"/>
    <w:next w:val="CommentText"/>
    <w:link w:val="CommentSubjectChar"/>
    <w:uiPriority w:val="99"/>
    <w:semiHidden/>
    <w:unhideWhenUsed/>
    <w:rsid w:val="009625E0"/>
    <w:pPr>
      <w:spacing w:after="160"/>
      <w:ind w:left="0"/>
      <w:jc w:val="both"/>
    </w:pPr>
    <w:rPr>
      <w:rFonts w:asciiTheme="minorHAnsi" w:eastAsiaTheme="minorHAnsi" w:hAnsiTheme="minorHAnsi" w:cstheme="minorBidi"/>
      <w:b/>
      <w:bCs/>
      <w:sz w:val="20"/>
      <w:szCs w:val="20"/>
    </w:rPr>
  </w:style>
  <w:style w:type="character" w:customStyle="1" w:styleId="CommentSubjectChar">
    <w:name w:val="Comment Subject Char"/>
    <w:basedOn w:val="CommentTextChar"/>
    <w:link w:val="CommentSubject"/>
    <w:uiPriority w:val="99"/>
    <w:semiHidden/>
    <w:rsid w:val="009625E0"/>
    <w:rPr>
      <w:rFonts w:ascii="Garamond" w:eastAsia="Cambria" w:hAnsi="Garamond" w:cs="Times New Roman"/>
      <w:b/>
      <w:bCs/>
      <w:sz w:val="20"/>
      <w:szCs w:val="20"/>
    </w:rPr>
  </w:style>
  <w:style w:type="paragraph" w:styleId="Caption">
    <w:name w:val="caption"/>
    <w:basedOn w:val="Normal"/>
    <w:next w:val="Normal"/>
    <w:unhideWhenUsed/>
    <w:rsid w:val="00F37A3C"/>
    <w:pPr>
      <w:spacing w:after="200" w:line="240" w:lineRule="auto"/>
      <w:ind w:left="720"/>
      <w:jc w:val="left"/>
    </w:pPr>
    <w:rPr>
      <w:rFonts w:ascii="Garamond" w:eastAsia="Cambria" w:hAnsi="Garamond" w:cs="Times New Roman"/>
      <w:i/>
      <w:iCs/>
      <w:color w:val="44546A" w:themeColor="text2"/>
      <w:sz w:val="18"/>
      <w:szCs w:val="18"/>
    </w:rPr>
  </w:style>
  <w:style w:type="paragraph" w:styleId="Title">
    <w:name w:val="Title"/>
    <w:basedOn w:val="Normal"/>
    <w:next w:val="Normal"/>
    <w:link w:val="TitleChar"/>
    <w:uiPriority w:val="10"/>
    <w:qFormat/>
    <w:rsid w:val="0062517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173"/>
    <w:rPr>
      <w:rFonts w:asciiTheme="majorHAnsi" w:eastAsiaTheme="majorEastAsia" w:hAnsiTheme="majorHAnsi" w:cstheme="majorBidi"/>
      <w:spacing w:val="-10"/>
      <w:kern w:val="28"/>
      <w:sz w:val="56"/>
      <w:szCs w:val="56"/>
    </w:rPr>
  </w:style>
  <w:style w:type="table" w:styleId="ListTable3-Accent1">
    <w:name w:val="List Table 3 Accent 1"/>
    <w:basedOn w:val="TableNormal"/>
    <w:uiPriority w:val="48"/>
    <w:rsid w:val="00D9399A"/>
    <w:pPr>
      <w:spacing w:after="0" w:line="240" w:lineRule="auto"/>
    </w:pPr>
    <w:tblPr>
      <w:tblStyleRowBandSize w:val="1"/>
      <w:tblStyleColBandSize w:val="1"/>
      <w:tblBorders>
        <w:top w:val="single" w:sz="4" w:space="0" w:color="005289" w:themeColor="accent1"/>
        <w:left w:val="single" w:sz="4" w:space="0" w:color="005289" w:themeColor="accent1"/>
        <w:bottom w:val="single" w:sz="4" w:space="0" w:color="005289" w:themeColor="accent1"/>
        <w:right w:val="single" w:sz="4" w:space="0" w:color="005289" w:themeColor="accent1"/>
      </w:tblBorders>
    </w:tblPr>
    <w:tblStylePr w:type="firstRow">
      <w:rPr>
        <w:b/>
        <w:bCs/>
        <w:color w:val="FFFFFF" w:themeColor="background1"/>
      </w:rPr>
      <w:tblPr/>
      <w:tcPr>
        <w:shd w:val="clear" w:color="auto" w:fill="005289" w:themeFill="accent1"/>
      </w:tcPr>
    </w:tblStylePr>
    <w:tblStylePr w:type="lastRow">
      <w:rPr>
        <w:b/>
        <w:bCs/>
      </w:rPr>
      <w:tblPr/>
      <w:tcPr>
        <w:tcBorders>
          <w:top w:val="double" w:sz="4" w:space="0" w:color="005289"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5289" w:themeColor="accent1"/>
          <w:right w:val="single" w:sz="4" w:space="0" w:color="005289" w:themeColor="accent1"/>
        </w:tcBorders>
      </w:tcPr>
    </w:tblStylePr>
    <w:tblStylePr w:type="band1Horz">
      <w:tblPr/>
      <w:tcPr>
        <w:tcBorders>
          <w:top w:val="single" w:sz="4" w:space="0" w:color="005289" w:themeColor="accent1"/>
          <w:bottom w:val="single" w:sz="4" w:space="0" w:color="005289"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5289" w:themeColor="accent1"/>
          <w:left w:val="nil"/>
        </w:tcBorders>
      </w:tcPr>
    </w:tblStylePr>
    <w:tblStylePr w:type="swCell">
      <w:tblPr/>
      <w:tcPr>
        <w:tcBorders>
          <w:top w:val="double" w:sz="4" w:space="0" w:color="005289" w:themeColor="accent1"/>
          <w:right w:val="nil"/>
        </w:tcBorders>
      </w:tcPr>
    </w:tblStylePr>
  </w:style>
  <w:style w:type="paragraph" w:styleId="Revision">
    <w:name w:val="Revision"/>
    <w:hidden/>
    <w:uiPriority w:val="99"/>
    <w:semiHidden/>
    <w:rsid w:val="007B40DB"/>
    <w:pPr>
      <w:spacing w:after="0" w:line="240" w:lineRule="auto"/>
    </w:pPr>
  </w:style>
  <w:style w:type="paragraph" w:styleId="Subtitle">
    <w:name w:val="Subtitle"/>
    <w:basedOn w:val="Normal"/>
    <w:next w:val="Normal"/>
    <w:link w:val="SubtitleChar"/>
    <w:uiPriority w:val="11"/>
    <w:qFormat/>
    <w:rsid w:val="00EC5EB2"/>
    <w:pPr>
      <w:numPr>
        <w:ilvl w:val="1"/>
      </w:numPr>
    </w:pPr>
    <w:rPr>
      <w:rFonts w:eastAsiaTheme="minorEastAsia"/>
      <w:color w:val="939393" w:themeColor="text1" w:themeTint="A5"/>
      <w:spacing w:val="15"/>
    </w:rPr>
  </w:style>
  <w:style w:type="character" w:customStyle="1" w:styleId="SubtitleChar">
    <w:name w:val="Subtitle Char"/>
    <w:basedOn w:val="DefaultParagraphFont"/>
    <w:link w:val="Subtitle"/>
    <w:uiPriority w:val="11"/>
    <w:rsid w:val="00EC5EB2"/>
    <w:rPr>
      <w:rFonts w:eastAsiaTheme="minorEastAsia"/>
      <w:color w:val="939393" w:themeColor="text1" w:themeTint="A5"/>
      <w:spacing w:val="15"/>
    </w:rPr>
  </w:style>
  <w:style w:type="character" w:customStyle="1" w:styleId="normaltextrun">
    <w:name w:val="normaltextrun"/>
    <w:basedOn w:val="DefaultParagraphFont"/>
    <w:rsid w:val="008648C1"/>
  </w:style>
  <w:style w:type="character" w:styleId="UnresolvedMention">
    <w:name w:val="Unresolved Mention"/>
    <w:basedOn w:val="DefaultParagraphFont"/>
    <w:uiPriority w:val="99"/>
    <w:semiHidden/>
    <w:unhideWhenUsed/>
    <w:rsid w:val="00D82DDA"/>
    <w:rPr>
      <w:color w:val="605E5C"/>
      <w:shd w:val="clear" w:color="auto" w:fill="E1DFDD"/>
    </w:rPr>
  </w:style>
  <w:style w:type="character" w:styleId="Strong">
    <w:name w:val="Strong"/>
    <w:basedOn w:val="DefaultParagraphFont"/>
    <w:uiPriority w:val="22"/>
    <w:qFormat/>
    <w:rsid w:val="0039475D"/>
    <w:rPr>
      <w:b/>
      <w:bCs/>
    </w:rPr>
  </w:style>
  <w:style w:type="paragraph" w:styleId="NormalWeb">
    <w:name w:val="Normal (Web)"/>
    <w:basedOn w:val="Normal"/>
    <w:uiPriority w:val="99"/>
    <w:semiHidden/>
    <w:unhideWhenUsed/>
    <w:rsid w:val="00534DFF"/>
    <w:pPr>
      <w:spacing w:before="100" w:beforeAutospacing="1" w:after="100" w:afterAutospacing="1" w:line="240" w:lineRule="auto"/>
      <w:jc w:val="left"/>
    </w:pPr>
    <w:rPr>
      <w:rFonts w:ascii="Times New Roman" w:eastAsia="Times New Roman" w:hAnsi="Times New Roman" w:cs="Times New Roman"/>
      <w:sz w:val="24"/>
      <w:szCs w:val="24"/>
    </w:rPr>
  </w:style>
  <w:style w:type="character" w:customStyle="1" w:styleId="cf01">
    <w:name w:val="cf01"/>
    <w:basedOn w:val="DefaultParagraphFont"/>
    <w:rsid w:val="00534DFF"/>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0506">
      <w:bodyDiv w:val="1"/>
      <w:marLeft w:val="0"/>
      <w:marRight w:val="0"/>
      <w:marTop w:val="0"/>
      <w:marBottom w:val="0"/>
      <w:divBdr>
        <w:top w:val="none" w:sz="0" w:space="0" w:color="auto"/>
        <w:left w:val="none" w:sz="0" w:space="0" w:color="auto"/>
        <w:bottom w:val="none" w:sz="0" w:space="0" w:color="auto"/>
        <w:right w:val="none" w:sz="0" w:space="0" w:color="auto"/>
      </w:divBdr>
    </w:div>
    <w:div w:id="84764394">
      <w:bodyDiv w:val="1"/>
      <w:marLeft w:val="0"/>
      <w:marRight w:val="0"/>
      <w:marTop w:val="0"/>
      <w:marBottom w:val="0"/>
      <w:divBdr>
        <w:top w:val="none" w:sz="0" w:space="0" w:color="auto"/>
        <w:left w:val="none" w:sz="0" w:space="0" w:color="auto"/>
        <w:bottom w:val="none" w:sz="0" w:space="0" w:color="auto"/>
        <w:right w:val="none" w:sz="0" w:space="0" w:color="auto"/>
      </w:divBdr>
    </w:div>
    <w:div w:id="139738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dgade@srfconsulting.com" TargetMode="External"/><Relationship Id="rId13" Type="http://schemas.openxmlformats.org/officeDocument/2006/relationships/hyperlink" Target="https://minnesotago.org/index.php?cID=531"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dot.state.mn.us/planning/program/advancing-transportation-equity/" TargetMode="External"/><Relationship Id="rId23" Type="http://schemas.openxmlformats.org/officeDocument/2006/relationships/footer" Target="footer2.xml"/><Relationship Id="rId10" Type="http://schemas.openxmlformats.org/officeDocument/2006/relationships/hyperlink" Target="mailto:"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dot.state.mn.us/metro/projects/hwy252study/" TargetMode="External"/><Relationship Id="rId14" Type="http://schemas.openxmlformats.org/officeDocument/2006/relationships/hyperlink" Target="http://www.dot.state.mn.us/livability/index.html" TargetMode="External"/><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Custom 1">
      <a:dk1>
        <a:srgbClr val="595959"/>
      </a:dk1>
      <a:lt1>
        <a:sysClr val="window" lastClr="FFFFFF"/>
      </a:lt1>
      <a:dk2>
        <a:srgbClr val="44546A"/>
      </a:dk2>
      <a:lt2>
        <a:srgbClr val="E7E6E6"/>
      </a:lt2>
      <a:accent1>
        <a:srgbClr val="005289"/>
      </a:accent1>
      <a:accent2>
        <a:srgbClr val="85C554"/>
      </a:accent2>
      <a:accent3>
        <a:srgbClr val="FFCB05"/>
      </a:accent3>
      <a:accent4>
        <a:srgbClr val="F18A01"/>
      </a:accent4>
      <a:accent5>
        <a:srgbClr val="954F72"/>
      </a:accent5>
      <a:accent6>
        <a:srgbClr val="003458"/>
      </a:accent6>
      <a:hlink>
        <a:srgbClr val="0563C1"/>
      </a:hlink>
      <a:folHlink>
        <a:srgbClr val="954F72"/>
      </a:folHlink>
    </a:clrScheme>
    <a:fontScheme name="Segoe">
      <a:majorFont>
        <a:latin typeface="Segoe UI Black"/>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A6CFDD-9D1B-4A59-A588-782207958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18</Pages>
  <Words>4649</Words>
  <Characters>26500</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Falkers</dc:creator>
  <cp:keywords/>
  <dc:description/>
  <cp:lastModifiedBy>Acer</cp:lastModifiedBy>
  <cp:revision>3</cp:revision>
  <dcterms:created xsi:type="dcterms:W3CDTF">2021-06-11T20:27:00Z</dcterms:created>
  <dcterms:modified xsi:type="dcterms:W3CDTF">2021-06-13T07:20:00Z</dcterms:modified>
</cp:coreProperties>
</file>