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5C4F7" w14:textId="6111C065" w:rsidR="00DA3E4D" w:rsidRDefault="00DA3E4D"/>
    <w:p w14:paraId="010EC407" w14:textId="2E82F226" w:rsidR="00752D34" w:rsidRDefault="00752D34"/>
    <w:p w14:paraId="001FE959" w14:textId="4E158053" w:rsidR="00752D34" w:rsidRDefault="00752D34" w:rsidP="00752D34">
      <w:pPr>
        <w:jc w:val="right"/>
        <w:rPr>
          <w:rFonts w:cstheme="minorHAnsi"/>
        </w:rPr>
      </w:pPr>
      <w:r>
        <w:rPr>
          <w:rFonts w:cstheme="minorHAnsi"/>
        </w:rPr>
        <w:t>ID: (mail merge Application ID here)</w:t>
      </w:r>
    </w:p>
    <w:p w14:paraId="29E8D4A2" w14:textId="77777777" w:rsidR="00752D34" w:rsidRDefault="00752D34" w:rsidP="00752D34">
      <w:pPr>
        <w:jc w:val="right"/>
        <w:rPr>
          <w:rFonts w:cstheme="minorHAnsi"/>
        </w:rPr>
      </w:pPr>
    </w:p>
    <w:p w14:paraId="7F1EBB5E" w14:textId="30D540B3" w:rsidR="00752D34" w:rsidRPr="00752D34" w:rsidRDefault="00752D34">
      <w:pPr>
        <w:rPr>
          <w:rFonts w:cstheme="minorHAnsi"/>
        </w:rPr>
      </w:pPr>
      <w:r w:rsidRPr="00752D34">
        <w:rPr>
          <w:rFonts w:cstheme="minorHAnsi"/>
        </w:rPr>
        <w:t>Good morning</w:t>
      </w:r>
      <w:r>
        <w:rPr>
          <w:rFonts w:cstheme="minorHAnsi"/>
        </w:rPr>
        <w:t xml:space="preserve"> (mail merge first name here)</w:t>
      </w:r>
      <w:r w:rsidRPr="00752D34">
        <w:rPr>
          <w:rFonts w:cstheme="minorHAnsi"/>
        </w:rPr>
        <w:t>,</w:t>
      </w:r>
    </w:p>
    <w:p w14:paraId="5A9E0202" w14:textId="7901CFED" w:rsidR="00752D34" w:rsidRPr="00752D34" w:rsidRDefault="00752D34" w:rsidP="00752D34">
      <w:pPr>
        <w:rPr>
          <w:rStyle w:val="Strong"/>
          <w:rFonts w:cstheme="minorHAnsi"/>
          <w:b w:val="0"/>
          <w:bCs w:val="0"/>
        </w:rPr>
      </w:pPr>
      <w:r w:rsidRPr="00752D34">
        <w:rPr>
          <w:rFonts w:cstheme="minorHAnsi"/>
        </w:rPr>
        <w:t xml:space="preserve">Thank you for your patience as the GBI team continues to sort through applications. </w:t>
      </w:r>
      <w:r w:rsidRPr="00752D34">
        <w:rPr>
          <w:rStyle w:val="Strong"/>
          <w:rFonts w:cstheme="minorHAnsi"/>
          <w:b w:val="0"/>
          <w:bCs w:val="0"/>
        </w:rPr>
        <w:t xml:space="preserve">To continue as a GBI pilot program applicant, </w:t>
      </w:r>
      <w:r w:rsidR="00B80005">
        <w:rPr>
          <w:rStyle w:val="Strong"/>
          <w:rFonts w:cstheme="minorHAnsi"/>
          <w:b w:val="0"/>
          <w:bCs w:val="0"/>
        </w:rPr>
        <w:t>you must</w:t>
      </w:r>
      <w:r w:rsidRPr="00752D34">
        <w:rPr>
          <w:rStyle w:val="Strong"/>
          <w:rFonts w:cstheme="minorHAnsi"/>
          <w:b w:val="0"/>
          <w:bCs w:val="0"/>
        </w:rPr>
        <w:t xml:space="preserve"> complete the survey below by </w:t>
      </w:r>
      <w:r w:rsidR="00B80005">
        <w:rPr>
          <w:rStyle w:val="Strong"/>
          <w:rFonts w:cstheme="minorHAnsi"/>
          <w:b w:val="0"/>
          <w:bCs w:val="0"/>
        </w:rPr>
        <w:t>5pm</w:t>
      </w:r>
      <w:r w:rsidRPr="00752D34">
        <w:rPr>
          <w:rStyle w:val="Strong"/>
          <w:rFonts w:cstheme="minorHAnsi"/>
          <w:b w:val="0"/>
          <w:bCs w:val="0"/>
        </w:rPr>
        <w:t xml:space="preserve"> on Tuesday, March 8, 2022</w:t>
      </w:r>
      <w:r w:rsidR="00B80005">
        <w:rPr>
          <w:rStyle w:val="Strong"/>
          <w:rFonts w:cstheme="minorHAnsi"/>
          <w:b w:val="0"/>
          <w:bCs w:val="0"/>
        </w:rPr>
        <w:t>. Please note that c</w:t>
      </w:r>
      <w:r w:rsidRPr="00752D34">
        <w:rPr>
          <w:rStyle w:val="Strong"/>
          <w:rFonts w:cstheme="minorHAnsi"/>
          <w:b w:val="0"/>
          <w:bCs w:val="0"/>
        </w:rPr>
        <w:t xml:space="preserve">ompleting this survey does </w:t>
      </w:r>
      <w:r w:rsidR="00B80005">
        <w:rPr>
          <w:rStyle w:val="Strong"/>
          <w:rFonts w:cstheme="minorHAnsi"/>
          <w:b w:val="0"/>
          <w:bCs w:val="0"/>
        </w:rPr>
        <w:t>not</w:t>
      </w:r>
      <w:r w:rsidRPr="00752D34">
        <w:rPr>
          <w:rStyle w:val="Strong"/>
          <w:rFonts w:cstheme="minorHAnsi"/>
          <w:b w:val="0"/>
          <w:bCs w:val="0"/>
        </w:rPr>
        <w:t xml:space="preserve"> mean that you have joined the GBI pilot program.</w:t>
      </w:r>
    </w:p>
    <w:p w14:paraId="76A8ACBA" w14:textId="77777777" w:rsidR="00752D34" w:rsidRDefault="00752D34" w:rsidP="00752D34">
      <w:pPr>
        <w:rPr>
          <w:rStyle w:val="Strong"/>
          <w:rFonts w:cstheme="minorHAnsi"/>
        </w:rPr>
      </w:pPr>
    </w:p>
    <w:p w14:paraId="2F7B5C50" w14:textId="62B28BC3" w:rsidR="00752D34" w:rsidRDefault="00752D34" w:rsidP="00752D34">
      <w:pPr>
        <w:rPr>
          <w:rStyle w:val="Strong"/>
          <w:rFonts w:cstheme="minorHAnsi"/>
          <w:b w:val="0"/>
          <w:bCs w:val="0"/>
        </w:rPr>
      </w:pPr>
      <w:r w:rsidRPr="00752D34">
        <w:rPr>
          <w:rStyle w:val="Strong"/>
          <w:rFonts w:cstheme="minorHAnsi"/>
        </w:rPr>
        <w:t>Survey Link:</w:t>
      </w:r>
      <w:r w:rsidRPr="00752D34">
        <w:rPr>
          <w:rStyle w:val="Strong"/>
          <w:rFonts w:cstheme="minorHAnsi"/>
          <w:b w:val="0"/>
          <w:bCs w:val="0"/>
        </w:rPr>
        <w:t xml:space="preserve"> (insert </w:t>
      </w:r>
      <w:r>
        <w:rPr>
          <w:rStyle w:val="Strong"/>
          <w:rFonts w:cstheme="minorHAnsi"/>
          <w:b w:val="0"/>
          <w:bCs w:val="0"/>
        </w:rPr>
        <w:t xml:space="preserve">link </w:t>
      </w:r>
      <w:r w:rsidRPr="00752D34">
        <w:rPr>
          <w:rStyle w:val="Strong"/>
          <w:rFonts w:cstheme="minorHAnsi"/>
          <w:b w:val="0"/>
          <w:bCs w:val="0"/>
        </w:rPr>
        <w:t>here)</w:t>
      </w:r>
    </w:p>
    <w:p w14:paraId="755EB2DE" w14:textId="22F64B48" w:rsidR="00752D34" w:rsidRDefault="00752D34" w:rsidP="00752D34">
      <w:pPr>
        <w:rPr>
          <w:rStyle w:val="Strong"/>
          <w:rFonts w:cstheme="minorHAnsi"/>
          <w:b w:val="0"/>
          <w:bCs w:val="0"/>
        </w:rPr>
      </w:pPr>
    </w:p>
    <w:p w14:paraId="30D2784C" w14:textId="77777777" w:rsidR="00752D34" w:rsidRDefault="00752D34" w:rsidP="00752D34">
      <w:pPr>
        <w:spacing w:before="120"/>
        <w:rPr>
          <w:b/>
          <w:bCs/>
          <w:color w:val="00B0F0"/>
          <w:sz w:val="20"/>
          <w:szCs w:val="20"/>
        </w:rPr>
      </w:pPr>
      <w:r>
        <w:rPr>
          <w:b/>
          <w:bCs/>
          <w:color w:val="00B0F0"/>
          <w:sz w:val="20"/>
          <w:szCs w:val="20"/>
        </w:rPr>
        <w:t>Jeremy Lundborg</w:t>
      </w:r>
    </w:p>
    <w:p w14:paraId="155DB8AE" w14:textId="77777777" w:rsidR="00752D34" w:rsidRDefault="00752D34" w:rsidP="00752D34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Guaranteed Basic Income Project Manager</w:t>
      </w:r>
    </w:p>
    <w:p w14:paraId="5DB2D642" w14:textId="031F087C" w:rsidR="00752D34" w:rsidRPr="00752D34" w:rsidRDefault="00B80005" w:rsidP="00752D34">
      <w:pPr>
        <w:rPr>
          <w:rStyle w:val="Strong"/>
          <w:rFonts w:ascii="Calibri" w:hAnsi="Calibri" w:cs="Calibri"/>
          <w:b w:val="0"/>
          <w:bCs w:val="0"/>
          <w:color w:val="333B3E"/>
          <w:spacing w:val="-2"/>
        </w:rPr>
      </w:pPr>
      <w:hyperlink r:id="rId4" w:history="1">
        <w:r w:rsidR="00752D34">
          <w:rPr>
            <w:rStyle w:val="Hyperlink"/>
            <w:rFonts w:ascii="Calibri" w:hAnsi="Calibri" w:cs="Calibri"/>
            <w:spacing w:val="-2"/>
          </w:rPr>
          <w:t>gbi@minneapolismn.gov</w:t>
        </w:r>
      </w:hyperlink>
      <w:r w:rsidR="00752D34">
        <w:rPr>
          <w:rFonts w:ascii="Calibri" w:hAnsi="Calibri" w:cs="Calibri"/>
          <w:color w:val="333B3E"/>
          <w:spacing w:val="-2"/>
        </w:rPr>
        <w:t xml:space="preserve"> </w:t>
      </w:r>
    </w:p>
    <w:p w14:paraId="3524F0F0" w14:textId="653BF3C3" w:rsidR="00752D34" w:rsidRDefault="00752D34" w:rsidP="00752D34">
      <w:pPr>
        <w:rPr>
          <w:rStyle w:val="Strong"/>
          <w:rFonts w:ascii="Helvetica" w:hAnsi="Helvetica" w:cs="Helvetica"/>
          <w:color w:val="E60000"/>
          <w:sz w:val="20"/>
          <w:szCs w:val="20"/>
        </w:rPr>
      </w:pPr>
    </w:p>
    <w:p w14:paraId="473D4FB9" w14:textId="77777777" w:rsidR="00752D34" w:rsidRDefault="00752D34" w:rsidP="00752D34">
      <w:pPr>
        <w:rPr>
          <w:color w:val="333B3E"/>
          <w:spacing w:val="-2"/>
          <w:sz w:val="18"/>
          <w:szCs w:val="18"/>
        </w:rPr>
      </w:pPr>
      <w:r>
        <w:rPr>
          <w:sz w:val="18"/>
          <w:szCs w:val="18"/>
        </w:rPr>
        <w:t xml:space="preserve">For reasonable accommodations or alternative formats please contact </w:t>
      </w:r>
      <w:hyperlink r:id="rId5" w:history="1">
        <w:r>
          <w:rPr>
            <w:rStyle w:val="Hyperlink"/>
            <w:spacing w:val="-2"/>
            <w:sz w:val="18"/>
            <w:szCs w:val="18"/>
          </w:rPr>
          <w:t>gbi@minneapolismn.gov</w:t>
        </w:r>
      </w:hyperlink>
      <w:r>
        <w:rPr>
          <w:color w:val="333B3E"/>
          <w:spacing w:val="-2"/>
          <w:sz w:val="18"/>
          <w:szCs w:val="18"/>
        </w:rPr>
        <w:t xml:space="preserve"> </w:t>
      </w:r>
      <w:r>
        <w:rPr>
          <w:color w:val="333B3E"/>
          <w:spacing w:val="-2"/>
          <w:sz w:val="18"/>
          <w:szCs w:val="18"/>
        </w:rPr>
        <w:br/>
      </w:r>
      <w:r>
        <w:rPr>
          <w:sz w:val="18"/>
          <w:szCs w:val="18"/>
        </w:rPr>
        <w:t>People who are deaf or hard of hearing can use a relay service to call 311 at 612-673-3000. TTY users can call 612-263-6850.</w:t>
      </w:r>
      <w:r>
        <w:rPr>
          <w:sz w:val="18"/>
          <w:szCs w:val="18"/>
        </w:rPr>
        <w:br/>
        <w:t xml:space="preserve">Para </w:t>
      </w:r>
      <w:proofErr w:type="spellStart"/>
      <w:r>
        <w:rPr>
          <w:sz w:val="18"/>
          <w:szCs w:val="18"/>
        </w:rPr>
        <w:t>asistencia</w:t>
      </w:r>
      <w:proofErr w:type="spellEnd"/>
      <w:r>
        <w:rPr>
          <w:sz w:val="18"/>
          <w:szCs w:val="18"/>
        </w:rPr>
        <w:t xml:space="preserve"> 612-673-2700, </w:t>
      </w:r>
      <w:proofErr w:type="spellStart"/>
      <w:r>
        <w:rPr>
          <w:sz w:val="18"/>
          <w:szCs w:val="18"/>
        </w:rPr>
        <w:t>Yog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xav</w:t>
      </w:r>
      <w:proofErr w:type="spellEnd"/>
      <w:r>
        <w:rPr>
          <w:sz w:val="18"/>
          <w:szCs w:val="18"/>
        </w:rPr>
        <w:t xml:space="preserve"> tau </w:t>
      </w:r>
      <w:proofErr w:type="spellStart"/>
      <w:r>
        <w:rPr>
          <w:sz w:val="18"/>
          <w:szCs w:val="18"/>
        </w:rPr>
        <w:t>kev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pab</w:t>
      </w:r>
      <w:proofErr w:type="spellEnd"/>
      <w:r>
        <w:rPr>
          <w:sz w:val="18"/>
          <w:szCs w:val="18"/>
        </w:rPr>
        <w:t xml:space="preserve">, hu 612-673-2800, </w:t>
      </w:r>
      <w:proofErr w:type="spellStart"/>
      <w:r>
        <w:rPr>
          <w:sz w:val="18"/>
          <w:szCs w:val="18"/>
        </w:rPr>
        <w:t>Hadii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aad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Caawimaad</w:t>
      </w:r>
      <w:proofErr w:type="spellEnd"/>
      <w:r>
        <w:rPr>
          <w:sz w:val="18"/>
          <w:szCs w:val="18"/>
        </w:rPr>
        <w:t xml:space="preserve"> u </w:t>
      </w:r>
      <w:proofErr w:type="spellStart"/>
      <w:r>
        <w:rPr>
          <w:sz w:val="18"/>
          <w:szCs w:val="18"/>
        </w:rPr>
        <w:t>baahantahay</w:t>
      </w:r>
      <w:proofErr w:type="spellEnd"/>
      <w:r>
        <w:rPr>
          <w:sz w:val="18"/>
          <w:szCs w:val="18"/>
        </w:rPr>
        <w:t xml:space="preserve"> 612-673-3500.</w:t>
      </w:r>
    </w:p>
    <w:p w14:paraId="4803721B" w14:textId="77777777" w:rsidR="00752D34" w:rsidRPr="00752D34" w:rsidRDefault="00752D34" w:rsidP="00752D34"/>
    <w:p w14:paraId="376EA9A4" w14:textId="77777777" w:rsidR="00752D34" w:rsidRDefault="00752D34"/>
    <w:sectPr w:rsidR="0075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34"/>
    <w:rsid w:val="00752D34"/>
    <w:rsid w:val="00B80005"/>
    <w:rsid w:val="00DA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A061"/>
  <w15:chartTrackingRefBased/>
  <w15:docId w15:val="{665741E7-E480-4A1E-9651-F52B376D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2D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52D3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hyperlink" Target="about:blan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Lundborg, Jeremy R</dc:creator>
  <cp:keywords/>
  <dc:description/>
  <cp:lastModifiedBy>Lundborg, Jeremy R</cp:lastModifiedBy>
  <cp:revision>2</cp:revision>
  <dcterms:created xsi:type="dcterms:W3CDTF">2022-02-24T20:46:00Z</dcterms:created>
  <dcterms:modified xsi:type="dcterms:W3CDTF">2022-02-25T16:08:00Z</dcterms:modified>
</cp:coreProperties>
</file>