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Ind w:w="426" w:type="dxa"/>
        <w:tblLook w:val="04A0" w:firstRow="1" w:lastRow="0" w:firstColumn="1" w:lastColumn="0" w:noHBand="0" w:noVBand="1"/>
      </w:tblPr>
      <w:tblGrid>
        <w:gridCol w:w="5069"/>
        <w:gridCol w:w="5069"/>
      </w:tblGrid>
      <w:tr w:rsidR="00726071" w:rsidRPr="00726071" w:rsidTr="001C45A3">
        <w:tc>
          <w:tcPr>
            <w:tcW w:w="5069" w:type="dxa"/>
          </w:tcPr>
          <w:p w:rsidR="00726071" w:rsidRPr="00726071" w:rsidRDefault="00726071" w:rsidP="00704E27"/>
        </w:tc>
        <w:tc>
          <w:tcPr>
            <w:tcW w:w="5069" w:type="dxa"/>
          </w:tcPr>
          <w:p w:rsidR="00726071" w:rsidRPr="00726071" w:rsidRDefault="00726071" w:rsidP="00704E27"/>
        </w:tc>
      </w:tr>
      <w:tr w:rsidR="00726071" w:rsidRPr="00726071" w:rsidTr="001C45A3">
        <w:tc>
          <w:tcPr>
            <w:tcW w:w="5069" w:type="dxa"/>
          </w:tcPr>
          <w:p w:rsidR="00726071" w:rsidRPr="00726071" w:rsidRDefault="00726071" w:rsidP="00704E27">
            <w:r w:rsidRPr="00726071">
              <w:t>MEET YOUR MOUTH</w:t>
            </w:r>
          </w:p>
        </w:tc>
        <w:tc>
          <w:tcPr>
            <w:tcW w:w="5069" w:type="dxa"/>
          </w:tcPr>
          <w:p w:rsidR="00726071" w:rsidRPr="00726071" w:rsidRDefault="00726071" w:rsidP="00704E27"/>
        </w:tc>
      </w:tr>
      <w:tr w:rsidR="00726071" w:rsidRPr="00726071" w:rsidTr="001C45A3">
        <w:tc>
          <w:tcPr>
            <w:tcW w:w="5069" w:type="dxa"/>
          </w:tcPr>
          <w:p w:rsidR="00726071" w:rsidRPr="00726071" w:rsidRDefault="00726071" w:rsidP="00704E27">
            <w:r w:rsidRPr="00726071">
              <w:t>IT’S PART OF YOUR BODY</w:t>
            </w:r>
          </w:p>
        </w:tc>
        <w:tc>
          <w:tcPr>
            <w:tcW w:w="5069" w:type="dxa"/>
          </w:tcPr>
          <w:p w:rsidR="00726071" w:rsidRPr="00726071" w:rsidRDefault="00726071" w:rsidP="00704E27"/>
        </w:tc>
      </w:tr>
      <w:tr w:rsidR="00726071" w:rsidRPr="00726071" w:rsidTr="001C45A3">
        <w:tc>
          <w:tcPr>
            <w:tcW w:w="5069" w:type="dxa"/>
          </w:tcPr>
          <w:p w:rsidR="00726071" w:rsidRPr="00726071" w:rsidRDefault="00726071" w:rsidP="00704E27">
            <w:r w:rsidRPr="00726071">
              <w:t>More Information</w:t>
            </w:r>
          </w:p>
        </w:tc>
        <w:tc>
          <w:tcPr>
            <w:tcW w:w="5069" w:type="dxa"/>
          </w:tcPr>
          <w:p w:rsidR="00726071" w:rsidRPr="00726071" w:rsidRDefault="00726071" w:rsidP="00704E27"/>
        </w:tc>
      </w:tr>
      <w:tr w:rsidR="00726071" w:rsidRPr="00726071" w:rsidTr="001C45A3">
        <w:tc>
          <w:tcPr>
            <w:tcW w:w="5069" w:type="dxa"/>
          </w:tcPr>
          <w:p w:rsidR="00726071" w:rsidRPr="00726071" w:rsidRDefault="00726071" w:rsidP="00704E27">
            <w:r w:rsidRPr="00726071">
              <w:t>Your Mouth and Medications</w:t>
            </w:r>
          </w:p>
        </w:tc>
        <w:tc>
          <w:tcPr>
            <w:tcW w:w="5069" w:type="dxa"/>
          </w:tcPr>
          <w:p w:rsidR="00726071" w:rsidRPr="00726071" w:rsidRDefault="00726071" w:rsidP="00704E27"/>
        </w:tc>
      </w:tr>
      <w:tr w:rsidR="00726071" w:rsidRPr="00726071" w:rsidTr="001C45A3">
        <w:tc>
          <w:tcPr>
            <w:tcW w:w="5069" w:type="dxa"/>
          </w:tcPr>
          <w:p w:rsidR="00726071" w:rsidRPr="00726071" w:rsidRDefault="00726071" w:rsidP="00704E27">
            <w:r w:rsidRPr="00726071">
              <w:t>Many medications, including vitamins, minerals, and herbal preparations, can have a negative effect on your oral health. Abnormal bleeding and Reduced blood clotting is a side effect of aspirins and anticoagulants, such as heparin or warfarin.</w:t>
            </w:r>
          </w:p>
        </w:tc>
        <w:tc>
          <w:tcPr>
            <w:tcW w:w="5069" w:type="dxa"/>
          </w:tcPr>
          <w:p w:rsidR="00726071" w:rsidRPr="00726071" w:rsidRDefault="00726071" w:rsidP="00704E27"/>
        </w:tc>
      </w:tr>
      <w:tr w:rsidR="00726071" w:rsidRPr="00726071" w:rsidTr="001C45A3">
        <w:tc>
          <w:tcPr>
            <w:tcW w:w="5069" w:type="dxa"/>
          </w:tcPr>
          <w:p w:rsidR="00726071" w:rsidRPr="00726071" w:rsidRDefault="00726071" w:rsidP="00704E27">
            <w:r w:rsidRPr="00726071">
              <w:t>Taste-alerting</w:t>
            </w:r>
          </w:p>
        </w:tc>
        <w:tc>
          <w:tcPr>
            <w:tcW w:w="5069" w:type="dxa"/>
          </w:tcPr>
          <w:p w:rsidR="00726071" w:rsidRPr="00726071" w:rsidRDefault="00726071" w:rsidP="00704E27"/>
        </w:tc>
      </w:tr>
      <w:tr w:rsidR="00726071" w:rsidRPr="00726071" w:rsidTr="001C45A3">
        <w:tc>
          <w:tcPr>
            <w:tcW w:w="5069" w:type="dxa"/>
          </w:tcPr>
          <w:p w:rsidR="00726071" w:rsidRPr="00726071" w:rsidRDefault="00726071" w:rsidP="00704E27">
            <w:r w:rsidRPr="00726071">
              <w:t>Some medications can cause a bitter or metallic taste and affect the ability to taste.</w:t>
            </w:r>
          </w:p>
        </w:tc>
        <w:tc>
          <w:tcPr>
            <w:tcW w:w="5069" w:type="dxa"/>
          </w:tcPr>
          <w:p w:rsidR="00726071" w:rsidRPr="00726071" w:rsidRDefault="00726071" w:rsidP="00704E27"/>
        </w:tc>
      </w:tr>
      <w:tr w:rsidR="00726071" w:rsidRPr="00726071" w:rsidTr="001C45A3">
        <w:tc>
          <w:tcPr>
            <w:tcW w:w="5069" w:type="dxa"/>
          </w:tcPr>
          <w:p w:rsidR="00726071" w:rsidRPr="00726071" w:rsidRDefault="00726071" w:rsidP="00704E27">
            <w:r w:rsidRPr="00726071">
              <w:t>Soft tissue reactions</w:t>
            </w:r>
          </w:p>
        </w:tc>
        <w:tc>
          <w:tcPr>
            <w:tcW w:w="5069" w:type="dxa"/>
          </w:tcPr>
          <w:p w:rsidR="00726071" w:rsidRPr="00726071" w:rsidRDefault="00726071" w:rsidP="00704E27"/>
        </w:tc>
      </w:tr>
      <w:tr w:rsidR="00726071" w:rsidRPr="00726071" w:rsidTr="001C45A3">
        <w:tc>
          <w:tcPr>
            <w:tcW w:w="5069" w:type="dxa"/>
          </w:tcPr>
          <w:p w:rsidR="00726071" w:rsidRPr="00726071" w:rsidRDefault="00726071" w:rsidP="00704E27">
            <w:r w:rsidRPr="00726071">
              <w:t>Some medications have been linked to the development of oral sores, inflammation, or discoloration of the soft tissues in the mouth.</w:t>
            </w:r>
          </w:p>
        </w:tc>
        <w:tc>
          <w:tcPr>
            <w:tcW w:w="5069" w:type="dxa"/>
          </w:tcPr>
          <w:p w:rsidR="00726071" w:rsidRPr="00726071" w:rsidRDefault="00726071" w:rsidP="00704E27"/>
        </w:tc>
      </w:tr>
      <w:tr w:rsidR="00726071" w:rsidRPr="00726071" w:rsidTr="001C45A3">
        <w:tc>
          <w:tcPr>
            <w:tcW w:w="5069" w:type="dxa"/>
          </w:tcPr>
          <w:p w:rsidR="00726071" w:rsidRPr="00726071" w:rsidRDefault="00726071" w:rsidP="00704E27">
            <w:r w:rsidRPr="00726071">
              <w:t>Enlarged gum tissues</w:t>
            </w:r>
          </w:p>
        </w:tc>
        <w:tc>
          <w:tcPr>
            <w:tcW w:w="5069" w:type="dxa"/>
          </w:tcPr>
          <w:p w:rsidR="00726071" w:rsidRPr="00726071" w:rsidRDefault="00726071" w:rsidP="00704E27"/>
        </w:tc>
      </w:tr>
      <w:tr w:rsidR="00726071" w:rsidRPr="00726071" w:rsidTr="001C45A3">
        <w:tc>
          <w:tcPr>
            <w:tcW w:w="5069" w:type="dxa"/>
          </w:tcPr>
          <w:p w:rsidR="00726071" w:rsidRPr="00726071" w:rsidRDefault="00726071" w:rsidP="00704E27">
            <w:r w:rsidRPr="00726071">
              <w:t>The affected gum tissue often becomes inflamed, which is a symptom of gingivitis. Your gums may be red, soft, shiny, and bleed easily when brushing or flossing.</w:t>
            </w:r>
          </w:p>
        </w:tc>
        <w:tc>
          <w:tcPr>
            <w:tcW w:w="5069" w:type="dxa"/>
          </w:tcPr>
          <w:p w:rsidR="00726071" w:rsidRPr="00726071" w:rsidRDefault="00726071" w:rsidP="00704E27"/>
        </w:tc>
      </w:tr>
      <w:tr w:rsidR="00726071" w:rsidRPr="00726071" w:rsidTr="001C45A3">
        <w:tc>
          <w:tcPr>
            <w:tcW w:w="5069" w:type="dxa"/>
          </w:tcPr>
          <w:p w:rsidR="00726071" w:rsidRPr="00726071" w:rsidRDefault="00726071" w:rsidP="00704E27">
            <w:r w:rsidRPr="00726071">
              <w:t>Dry mouth</w:t>
            </w:r>
          </w:p>
        </w:tc>
        <w:tc>
          <w:tcPr>
            <w:tcW w:w="5069" w:type="dxa"/>
          </w:tcPr>
          <w:p w:rsidR="00726071" w:rsidRPr="00726071" w:rsidRDefault="00726071" w:rsidP="00704E27"/>
        </w:tc>
      </w:tr>
      <w:tr w:rsidR="00726071" w:rsidRPr="00726071" w:rsidTr="001C45A3">
        <w:tc>
          <w:tcPr>
            <w:tcW w:w="5069" w:type="dxa"/>
          </w:tcPr>
          <w:p w:rsidR="00726071" w:rsidRPr="00726071" w:rsidRDefault="00726071" w:rsidP="00704E27">
            <w:r w:rsidRPr="00726071">
              <w:t>It is often a side effect of certain medications. Saliva helps prevent tooth decay by neutralizing acids produced by bacteria, limiting bacterial growth and washing away food particles.</w:t>
            </w:r>
          </w:p>
        </w:tc>
        <w:tc>
          <w:tcPr>
            <w:tcW w:w="5069" w:type="dxa"/>
          </w:tcPr>
          <w:p w:rsidR="00726071" w:rsidRPr="00726071" w:rsidRDefault="00726071" w:rsidP="00704E27"/>
        </w:tc>
      </w:tr>
      <w:tr w:rsidR="00726071" w:rsidRPr="00726071" w:rsidTr="001C45A3">
        <w:tc>
          <w:tcPr>
            <w:tcW w:w="5069" w:type="dxa"/>
          </w:tcPr>
          <w:p w:rsidR="00726071" w:rsidRPr="00726071" w:rsidRDefault="00726071" w:rsidP="00704E27">
            <w:r w:rsidRPr="00726071">
              <w:t>If you don’t have enough saliva and develop dry mouth, this can lead to increased plaque, tooth decay and gum disease.</w:t>
            </w:r>
          </w:p>
        </w:tc>
        <w:tc>
          <w:tcPr>
            <w:tcW w:w="5069" w:type="dxa"/>
          </w:tcPr>
          <w:p w:rsidR="00726071" w:rsidRPr="00726071" w:rsidRDefault="00726071" w:rsidP="00704E27"/>
        </w:tc>
      </w:tr>
      <w:tr w:rsidR="00726071" w:rsidRPr="00726071" w:rsidTr="001C45A3">
        <w:tc>
          <w:tcPr>
            <w:tcW w:w="5069" w:type="dxa"/>
          </w:tcPr>
          <w:p w:rsidR="00726071" w:rsidRPr="00726071" w:rsidRDefault="00726071" w:rsidP="00704E27">
            <w:r w:rsidRPr="00726071">
              <w:t>Sweetened medications</w:t>
            </w:r>
          </w:p>
        </w:tc>
        <w:tc>
          <w:tcPr>
            <w:tcW w:w="5069" w:type="dxa"/>
          </w:tcPr>
          <w:p w:rsidR="00726071" w:rsidRPr="00726071" w:rsidRDefault="00726071" w:rsidP="00704E27"/>
        </w:tc>
      </w:tr>
      <w:tr w:rsidR="00726071" w:rsidRPr="00726071" w:rsidTr="001C45A3">
        <w:tc>
          <w:tcPr>
            <w:tcW w:w="5069" w:type="dxa"/>
          </w:tcPr>
          <w:p w:rsidR="00726071" w:rsidRPr="00726071" w:rsidRDefault="00726071" w:rsidP="00704E27">
            <w:r w:rsidRPr="00726071">
              <w:t>Sugar is an ingredient in many medications. Long term use of these medications may cause dental disease. This is especially important in enfants and children’s medications, that are more likely sweetened.</w:t>
            </w:r>
          </w:p>
        </w:tc>
        <w:tc>
          <w:tcPr>
            <w:tcW w:w="5069" w:type="dxa"/>
          </w:tcPr>
          <w:p w:rsidR="00726071" w:rsidRPr="00726071" w:rsidRDefault="00726071" w:rsidP="00704E27"/>
        </w:tc>
      </w:tr>
      <w:tr w:rsidR="00726071" w:rsidRPr="00726071" w:rsidTr="001C45A3">
        <w:tc>
          <w:tcPr>
            <w:tcW w:w="5069" w:type="dxa"/>
          </w:tcPr>
          <w:p w:rsidR="00726071" w:rsidRPr="00726071" w:rsidRDefault="00726071" w:rsidP="00704E27">
            <w:r w:rsidRPr="00726071">
              <w:t>Minnesota Oral Health Coalition</w:t>
            </w:r>
          </w:p>
        </w:tc>
        <w:tc>
          <w:tcPr>
            <w:tcW w:w="5069" w:type="dxa"/>
          </w:tcPr>
          <w:p w:rsidR="00726071" w:rsidRPr="00726071" w:rsidRDefault="00726071" w:rsidP="00704E27"/>
        </w:tc>
      </w:tr>
    </w:tbl>
    <w:p w:rsidR="00726071" w:rsidRPr="00726071" w:rsidRDefault="00726071" w:rsidP="00726071"/>
    <w:sectPr w:rsidR="00726071" w:rsidRPr="00726071" w:rsidSect="00726071">
      <w:type w:val="continuous"/>
      <w:pgSz w:w="12240" w:h="14400"/>
      <w:pgMar w:top="620" w:right="40" w:bottom="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D42"/>
    <w:rsid w:val="00726071"/>
    <w:rsid w:val="00C76D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220A3"/>
  <w15:docId w15:val="{1B0559E2-BA8C-4F33-9FBE-40ABB65C7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b/>
      <w:bCs/>
      <w:sz w:val="28"/>
      <w:szCs w:val="28"/>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table" w:styleId="Tablaconcuadrcula">
    <w:name w:val="Table Grid"/>
    <w:basedOn w:val="Tablanormal"/>
    <w:uiPriority w:val="39"/>
    <w:rsid w:val="007260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212</Words>
  <Characters>1166</Characters>
  <Application>Microsoft Office Word</Application>
  <DocSecurity>0</DocSecurity>
  <Lines>9</Lines>
  <Paragraphs>2</Paragraphs>
  <ScaleCrop>false</ScaleCrop>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prescir</dc:title>
  <dc:creator>User</dc:creator>
  <cp:lastModifiedBy>User</cp:lastModifiedBy>
  <cp:revision>2</cp:revision>
  <dcterms:created xsi:type="dcterms:W3CDTF">2023-02-07T20:42:00Z</dcterms:created>
  <dcterms:modified xsi:type="dcterms:W3CDTF">2023-02-07T20:42:00Z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Creator">
    <vt:lpwstr>Adobe Illustrator 26.0 (Macintosh)</vt:lpwstr>
  </property>
  <property fmtid="{D5CDD505-2E9C-101B-9397-08002B2CF9AE}" pid="4" name="LastSaved">
    <vt:filetime>2023-02-07T00:00:00Z</vt:filetime>
  </property>
</Properties>
</file>