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ED466C" w14:paraId="274F8A73" w14:textId="77777777" w:rsidTr="00ED466C">
        <w:tc>
          <w:tcPr>
            <w:tcW w:w="4675" w:type="dxa"/>
          </w:tcPr>
          <w:p w14:paraId="467DF256" w14:textId="17B8C73A" w:rsidR="00ED466C" w:rsidRDefault="00ED466C">
            <w:r>
              <w:rPr>
                <w:rStyle w:val="A4"/>
                <w:sz w:val="23"/>
                <w:szCs w:val="23"/>
              </w:rPr>
              <w:t xml:space="preserve">1. </w:t>
            </w:r>
            <w:r>
              <w:rPr>
                <w:rFonts w:cs="Arial Narrow"/>
                <w:b/>
                <w:bCs/>
                <w:color w:val="000000"/>
                <w:sz w:val="17"/>
                <w:szCs w:val="17"/>
              </w:rPr>
              <w:t xml:space="preserve">AUTHORIZES $6.38 BILLION IN BONDS TO BUILD MENTAL HEALTH TREATMENT FACILITIES FOR THOSE WITH MENTAL HEALTH AND SUBSTANCE USE CHALLENGES; PROVIDES HOUSING FOR THE HOMELESS.LEGISLATIVE STATUTE. </w:t>
            </w:r>
            <w:r>
              <w:rPr>
                <w:rFonts w:cs="Arial Narrow"/>
                <w:color w:val="000000"/>
                <w:sz w:val="17"/>
                <w:szCs w:val="17"/>
              </w:rPr>
              <w:t>Amends Mental Health Services Act to provide additional behavioral health services.</w:t>
            </w:r>
            <w:r>
              <w:rPr>
                <w:rFonts w:cs="Arial Narrow"/>
                <w:color w:val="000000"/>
                <w:sz w:val="17"/>
                <w:szCs w:val="17"/>
              </w:rPr>
              <w:t xml:space="preserve"> </w:t>
            </w:r>
            <w:r>
              <w:rPr>
                <w:rFonts w:cs="Arial Narrow"/>
                <w:color w:val="000000"/>
                <w:sz w:val="17"/>
                <w:szCs w:val="17"/>
              </w:rPr>
              <w:t xml:space="preserve">Kev </w:t>
            </w:r>
            <w:proofErr w:type="spellStart"/>
            <w:r>
              <w:rPr>
                <w:rFonts w:cs="Arial Narrow"/>
                <w:color w:val="000000"/>
                <w:sz w:val="17"/>
                <w:szCs w:val="17"/>
              </w:rPr>
              <w:t>cuam</w:t>
            </w:r>
            <w:proofErr w:type="spellEnd"/>
            <w:r>
              <w:rPr>
                <w:rFonts w:cs="Arial Narrow"/>
                <w:color w:val="000000"/>
                <w:sz w:val="17"/>
                <w:szCs w:val="17"/>
              </w:rPr>
              <w:t xml:space="preserve"> </w:t>
            </w:r>
            <w:proofErr w:type="spellStart"/>
            <w:r>
              <w:rPr>
                <w:rFonts w:cs="Arial Narrow"/>
                <w:color w:val="000000"/>
                <w:sz w:val="17"/>
                <w:szCs w:val="17"/>
              </w:rPr>
              <w:t>tshuam</w:t>
            </w:r>
            <w:proofErr w:type="spellEnd"/>
            <w:r>
              <w:rPr>
                <w:rFonts w:cs="Arial Narrow"/>
                <w:color w:val="000000"/>
                <w:sz w:val="17"/>
                <w:szCs w:val="17"/>
              </w:rPr>
              <w:t xml:space="preserve"> </w:t>
            </w:r>
            <w:proofErr w:type="spellStart"/>
            <w:r>
              <w:rPr>
                <w:rFonts w:cs="Arial Narrow"/>
                <w:color w:val="000000"/>
                <w:sz w:val="17"/>
                <w:szCs w:val="17"/>
              </w:rPr>
              <w:t>nyiaj</w:t>
            </w:r>
            <w:proofErr w:type="spellEnd"/>
            <w:r>
              <w:rPr>
                <w:rFonts w:cs="Arial Narrow"/>
                <w:color w:val="000000"/>
                <w:sz w:val="17"/>
                <w:szCs w:val="17"/>
              </w:rPr>
              <w:t xml:space="preserve"> </w:t>
            </w:r>
            <w:proofErr w:type="spellStart"/>
            <w:r>
              <w:rPr>
                <w:rFonts w:cs="Arial Narrow"/>
                <w:color w:val="000000"/>
                <w:sz w:val="17"/>
                <w:szCs w:val="17"/>
              </w:rPr>
              <w:t>txiag</w:t>
            </w:r>
            <w:proofErr w:type="spellEnd"/>
            <w:r>
              <w:rPr>
                <w:rFonts w:cs="Arial Narrow"/>
                <w:color w:val="000000"/>
                <w:sz w:val="17"/>
                <w:szCs w:val="17"/>
              </w:rPr>
              <w:t xml:space="preserve"> </w:t>
            </w:r>
            <w:r>
              <w:rPr>
                <w:rFonts w:cs="Arial Narrow"/>
                <w:color w:val="000000"/>
                <w:sz w:val="17"/>
                <w:szCs w:val="17"/>
              </w:rPr>
              <w:t xml:space="preserve">Shift roughly $140 million annually of existing tax revenue for mental health, drug, and alcohol treatment from counties to the state. California Professional Firefighters; CA Assoc. of Veteran Service Agencies; National Alliance on Mental Illness – CA </w:t>
            </w:r>
            <w:r>
              <w:rPr>
                <w:rFonts w:cs="Arial Narrow"/>
                <w:b/>
                <w:bCs/>
                <w:color w:val="000000"/>
                <w:sz w:val="17"/>
                <w:szCs w:val="17"/>
              </w:rPr>
              <w:t xml:space="preserve">Opponents: </w:t>
            </w:r>
            <w:r>
              <w:rPr>
                <w:rFonts w:cs="Arial Narrow"/>
                <w:color w:val="000000"/>
                <w:sz w:val="17"/>
                <w:szCs w:val="17"/>
              </w:rPr>
              <w:t xml:space="preserve">Mental Health America of California; Howard Jarvis Taxpayers Association; </w:t>
            </w:r>
            <w:proofErr w:type="spellStart"/>
            <w:r>
              <w:rPr>
                <w:rFonts w:cs="Arial Narrow"/>
                <w:color w:val="000000"/>
                <w:sz w:val="17"/>
                <w:szCs w:val="17"/>
              </w:rPr>
              <w:t>CalVoices</w:t>
            </w:r>
            <w:proofErr w:type="spellEnd"/>
          </w:p>
        </w:tc>
        <w:tc>
          <w:tcPr>
            <w:tcW w:w="4675" w:type="dxa"/>
          </w:tcPr>
          <w:p w14:paraId="68C6A25C" w14:textId="77777777" w:rsidR="00ED466C" w:rsidRDefault="00ED466C"/>
        </w:tc>
      </w:tr>
      <w:tr w:rsidR="00ED466C" w14:paraId="5B472998" w14:textId="77777777" w:rsidTr="00ED466C">
        <w:tc>
          <w:tcPr>
            <w:tcW w:w="4675" w:type="dxa"/>
          </w:tcPr>
          <w:p w14:paraId="317F2E40" w14:textId="62976472" w:rsidR="00ED466C" w:rsidRDefault="00ED466C" w:rsidP="00ED466C">
            <w:r>
              <w:rPr>
                <w:rStyle w:val="A4"/>
                <w:sz w:val="23"/>
                <w:szCs w:val="23"/>
              </w:rPr>
              <w:t xml:space="preserve">E. </w:t>
            </w:r>
            <w:r>
              <w:rPr>
                <w:rFonts w:cs="Arial Narrow"/>
                <w:b/>
                <w:bCs/>
                <w:color w:val="000000"/>
                <w:sz w:val="17"/>
                <w:szCs w:val="17"/>
              </w:rPr>
              <w:t xml:space="preserve">CALIFORNIA STATE UNIVERSITY, FRESNO FACILITY AND ACADEMIC PROGRAM IMPROVEMENT INITIATIVE MEASURE. </w:t>
            </w:r>
            <w:r>
              <w:rPr>
                <w:rFonts w:cs="Arial Narrow"/>
                <w:color w:val="000000"/>
                <w:sz w:val="17"/>
                <w:szCs w:val="17"/>
              </w:rPr>
              <w:t xml:space="preserve">Shall the measure expanding access in nursing, agriculture, criminology, science, engineering, other fields; repairing/upgrading campus facilities; providing safe drinking water; making campus more accessible for people with disabilities; providing scholarships for local students, veterans, by establishing a countywide 1/4 ¢ sales tax, except in jurisdictions where the tax exceeds the combined rate limit, providing approximately $63,000,000 annually for 25 years with audits, public spending disclosure, be adopted? Sheriff John Zanoni; Fresno Mayor Jerry Dyer; Supervisor Sal Quintero; Assemblyman Jim Patterson; FAHF CEO Dora Westerlund </w:t>
            </w:r>
            <w:r>
              <w:rPr>
                <w:rFonts w:cs="Arial Narrow"/>
                <w:b/>
                <w:bCs/>
                <w:color w:val="000000"/>
                <w:sz w:val="17"/>
                <w:szCs w:val="17"/>
              </w:rPr>
              <w:t xml:space="preserve">Opponents: </w:t>
            </w:r>
            <w:r>
              <w:rPr>
                <w:rFonts w:cs="Arial Narrow"/>
                <w:color w:val="000000"/>
                <w:sz w:val="17"/>
                <w:szCs w:val="17"/>
              </w:rPr>
              <w:t>None Submitted</w:t>
            </w:r>
          </w:p>
        </w:tc>
        <w:tc>
          <w:tcPr>
            <w:tcW w:w="4675" w:type="dxa"/>
          </w:tcPr>
          <w:p w14:paraId="771E2A3C" w14:textId="77777777" w:rsidR="00ED466C" w:rsidRDefault="00ED466C"/>
        </w:tc>
      </w:tr>
      <w:tr w:rsidR="00ED466C" w14:paraId="2E6FCEF9" w14:textId="77777777" w:rsidTr="00ED466C">
        <w:tc>
          <w:tcPr>
            <w:tcW w:w="4675" w:type="dxa"/>
          </w:tcPr>
          <w:p w14:paraId="54139857" w14:textId="661553DE" w:rsidR="00ED466C" w:rsidRDefault="00ED466C" w:rsidP="00ED466C">
            <w:r>
              <w:rPr>
                <w:rStyle w:val="A4"/>
                <w:sz w:val="23"/>
                <w:szCs w:val="23"/>
              </w:rPr>
              <w:t xml:space="preserve">A. </w:t>
            </w:r>
            <w:r>
              <w:rPr>
                <w:rFonts w:cs="Arial Narrow"/>
                <w:color w:val="000000"/>
                <w:sz w:val="17"/>
                <w:szCs w:val="17"/>
              </w:rPr>
              <w:t xml:space="preserve">Shall the measure amending section 15 of the Fresno County Charter to keep the election dates for the office of Sheriff and District Attorney set in gubernatorial, non-presidential election years with other County elective offices be adopted? County Supervisor Steve Brandau, District 2; County Supervisor Nathan Magsig, District 5 </w:t>
            </w:r>
            <w:r>
              <w:rPr>
                <w:rFonts w:cs="Arial Narrow"/>
                <w:b/>
                <w:bCs/>
                <w:color w:val="000000"/>
                <w:sz w:val="17"/>
                <w:szCs w:val="17"/>
              </w:rPr>
              <w:t xml:space="preserve">Opponents: </w:t>
            </w:r>
            <w:r>
              <w:rPr>
                <w:rFonts w:cs="Arial Narrow"/>
                <w:color w:val="000000"/>
                <w:sz w:val="17"/>
                <w:szCs w:val="17"/>
              </w:rPr>
              <w:t>Senator Anna Caballero; Assemblymember Joaquin Arambula; League of Women Voters of Fresno</w:t>
            </w:r>
          </w:p>
        </w:tc>
        <w:tc>
          <w:tcPr>
            <w:tcW w:w="4675" w:type="dxa"/>
          </w:tcPr>
          <w:p w14:paraId="0EC81F92" w14:textId="77777777" w:rsidR="00ED466C" w:rsidRDefault="00ED466C"/>
        </w:tc>
      </w:tr>
      <w:tr w:rsidR="00ED466C" w14:paraId="788BDA0F" w14:textId="77777777" w:rsidTr="00ED466C">
        <w:tc>
          <w:tcPr>
            <w:tcW w:w="4675" w:type="dxa"/>
          </w:tcPr>
          <w:p w14:paraId="1264035F" w14:textId="5B4FC0BD" w:rsidR="00ED466C" w:rsidRDefault="00ED466C" w:rsidP="00ED466C">
            <w:r>
              <w:rPr>
                <w:rStyle w:val="A4"/>
                <w:sz w:val="23"/>
                <w:szCs w:val="23"/>
              </w:rPr>
              <w:t xml:space="preserve">B. </w:t>
            </w:r>
            <w:r>
              <w:rPr>
                <w:rFonts w:cs="Arial Narrow"/>
                <w:color w:val="000000"/>
                <w:sz w:val="17"/>
                <w:szCs w:val="17"/>
              </w:rPr>
              <w:t xml:space="preserve">Shall the measure to add new subdivision (f) to section 12 of the Fresno County Charter to provide the Fresno County Board of Supervisors the duty and power to name or change the name of geographic features or place names within the unincorporated portions of the County of Fresno be adopted? </w:t>
            </w:r>
            <w:r>
              <w:rPr>
                <w:rFonts w:cs="Arial Narrow"/>
                <w:b/>
                <w:bCs/>
                <w:color w:val="000000"/>
                <w:sz w:val="17"/>
                <w:szCs w:val="17"/>
              </w:rPr>
              <w:t xml:space="preserve">Supporters: </w:t>
            </w:r>
            <w:r>
              <w:rPr>
                <w:rFonts w:cs="Arial Narrow"/>
                <w:color w:val="000000"/>
                <w:sz w:val="17"/>
                <w:szCs w:val="17"/>
              </w:rPr>
              <w:t xml:space="preserve">Supervisor Nathan Magsig; Supervisor Steve Brandau </w:t>
            </w:r>
            <w:r>
              <w:rPr>
                <w:rFonts w:cs="Arial Narrow"/>
                <w:b/>
                <w:bCs/>
                <w:color w:val="000000"/>
                <w:sz w:val="17"/>
                <w:szCs w:val="17"/>
              </w:rPr>
              <w:t xml:space="preserve">Opponents: </w:t>
            </w:r>
            <w:r>
              <w:rPr>
                <w:rFonts w:cs="Arial Narrow"/>
                <w:color w:val="000000"/>
                <w:sz w:val="17"/>
                <w:szCs w:val="17"/>
              </w:rPr>
              <w:t xml:space="preserve">Senator Anna Caballero; </w:t>
            </w:r>
            <w:proofErr w:type="spellStart"/>
            <w:r>
              <w:rPr>
                <w:rFonts w:cs="Arial Narrow"/>
                <w:color w:val="000000"/>
                <w:sz w:val="17"/>
                <w:szCs w:val="17"/>
              </w:rPr>
              <w:t>Asm</w:t>
            </w:r>
            <w:proofErr w:type="spellEnd"/>
            <w:r>
              <w:rPr>
                <w:rFonts w:cs="Arial Narrow"/>
                <w:color w:val="000000"/>
                <w:sz w:val="17"/>
                <w:szCs w:val="17"/>
              </w:rPr>
              <w:t xml:space="preserve">. Joaquin Arambula; </w:t>
            </w:r>
            <w:proofErr w:type="spellStart"/>
            <w:r>
              <w:rPr>
                <w:rFonts w:cs="Arial Narrow"/>
                <w:color w:val="000000"/>
                <w:sz w:val="17"/>
                <w:szCs w:val="17"/>
              </w:rPr>
              <w:t>Asm</w:t>
            </w:r>
            <w:proofErr w:type="spellEnd"/>
            <w:r>
              <w:rPr>
                <w:rFonts w:cs="Arial Narrow"/>
                <w:color w:val="000000"/>
                <w:sz w:val="17"/>
                <w:szCs w:val="17"/>
              </w:rPr>
              <w:t>. James Ramos; League of Women Voters Fresno; Human Rights Coalition CV</w:t>
            </w:r>
          </w:p>
        </w:tc>
        <w:tc>
          <w:tcPr>
            <w:tcW w:w="4675" w:type="dxa"/>
          </w:tcPr>
          <w:p w14:paraId="21E20FFB" w14:textId="77777777" w:rsidR="00ED466C" w:rsidRDefault="00ED466C"/>
        </w:tc>
      </w:tr>
      <w:tr w:rsidR="00ED466C" w14:paraId="6C33A265" w14:textId="77777777" w:rsidTr="00ED466C">
        <w:tc>
          <w:tcPr>
            <w:tcW w:w="4675" w:type="dxa"/>
          </w:tcPr>
          <w:p w14:paraId="28397566" w14:textId="547EC688" w:rsidR="00ED466C" w:rsidRDefault="00ED466C">
            <w:r>
              <w:rPr>
                <w:rStyle w:val="A4"/>
                <w:sz w:val="23"/>
                <w:szCs w:val="23"/>
              </w:rPr>
              <w:t xml:space="preserve">O. </w:t>
            </w:r>
            <w:r>
              <w:rPr>
                <w:rFonts w:cs="Arial Narrow"/>
                <w:b/>
                <w:bCs/>
                <w:color w:val="000000"/>
                <w:sz w:val="17"/>
                <w:szCs w:val="17"/>
              </w:rPr>
              <w:t xml:space="preserve">ORANGE COVE POLICE AND FIRE SPECIAL TAX: </w:t>
            </w:r>
            <w:r>
              <w:rPr>
                <w:rFonts w:cs="Arial Narrow"/>
                <w:color w:val="000000"/>
                <w:sz w:val="17"/>
                <w:szCs w:val="17"/>
              </w:rPr>
              <w:t xml:space="preserve">To continue generating approximately $263,965 annually to fund police and fire services where 80% of the special tax proceeds shall be used for police services and 20% shall be used for fire services, shall the measure levying $95/parcel for single-family homes and specified amounts for multifamily, commercial, agricultural, and industrial parcels, known as Measure O, be adopted without expiration, with all funds generated staying in the City of Orange Cove? </w:t>
            </w:r>
            <w:r>
              <w:rPr>
                <w:rFonts w:cs="Arial Narrow"/>
                <w:b/>
                <w:bCs/>
                <w:color w:val="000000"/>
                <w:sz w:val="17"/>
                <w:szCs w:val="17"/>
              </w:rPr>
              <w:t xml:space="preserve">Supporters: </w:t>
            </w:r>
            <w:r>
              <w:rPr>
                <w:rFonts w:cs="Arial Narrow"/>
                <w:color w:val="000000"/>
                <w:sz w:val="17"/>
                <w:szCs w:val="17"/>
              </w:rPr>
              <w:t xml:space="preserve">Diana Guerra-Silva, Mayor of the City of Orange Cove </w:t>
            </w:r>
            <w:r>
              <w:rPr>
                <w:rFonts w:cs="Arial Narrow"/>
                <w:b/>
                <w:bCs/>
                <w:color w:val="000000"/>
                <w:sz w:val="17"/>
                <w:szCs w:val="17"/>
              </w:rPr>
              <w:t xml:space="preserve">Opponents: </w:t>
            </w:r>
            <w:r>
              <w:rPr>
                <w:rFonts w:cs="Arial Narrow"/>
                <w:color w:val="000000"/>
                <w:sz w:val="17"/>
                <w:szCs w:val="17"/>
              </w:rPr>
              <w:t>None Submitted</w:t>
            </w:r>
          </w:p>
        </w:tc>
        <w:tc>
          <w:tcPr>
            <w:tcW w:w="4675" w:type="dxa"/>
          </w:tcPr>
          <w:p w14:paraId="3F599EF3" w14:textId="77777777" w:rsidR="00ED466C" w:rsidRDefault="00ED466C"/>
        </w:tc>
      </w:tr>
      <w:tr w:rsidR="00ED466C" w14:paraId="1B1F992D" w14:textId="77777777" w:rsidTr="00ED466C">
        <w:tc>
          <w:tcPr>
            <w:tcW w:w="4675" w:type="dxa"/>
          </w:tcPr>
          <w:p w14:paraId="13E9FFE5" w14:textId="149A3C40" w:rsidR="00ED466C" w:rsidRDefault="00ED466C" w:rsidP="00ED466C">
            <w:r>
              <w:rPr>
                <w:rStyle w:val="A4"/>
                <w:sz w:val="23"/>
                <w:szCs w:val="23"/>
              </w:rPr>
              <w:t xml:space="preserve">G. </w:t>
            </w:r>
            <w:r>
              <w:rPr>
                <w:rFonts w:cs="Arial Narrow"/>
                <w:color w:val="000000"/>
                <w:sz w:val="17"/>
                <w:szCs w:val="17"/>
              </w:rPr>
              <w:t xml:space="preserve">To improve school safety and security systems; fix deteriorating roofs, plumbing, and electrical; remove asbestos and lead pipes; and modernize classrooms, labs, and instructional technology to support student achievement and college/career readiness in math, science, technology, engineering, arts and skilled trades; shall Fowler Unified School </w:t>
            </w:r>
            <w:r>
              <w:rPr>
                <w:rFonts w:cs="Arial Narrow"/>
                <w:color w:val="000000"/>
                <w:sz w:val="17"/>
                <w:szCs w:val="17"/>
              </w:rPr>
              <w:lastRenderedPageBreak/>
              <w:t xml:space="preserve">District’s measure be adopted authorizing $44,000,000 in bonds at legal rates, levying $50 per $100,000 assessed value ($3,000,000 annually) while bonds are outstanding, with independent citizen oversight and all money locally-controlled? </w:t>
            </w:r>
            <w:r>
              <w:rPr>
                <w:rFonts w:cs="Arial Narrow"/>
                <w:b/>
                <w:bCs/>
                <w:color w:val="000000"/>
                <w:sz w:val="17"/>
                <w:szCs w:val="17"/>
              </w:rPr>
              <w:t xml:space="preserve">Supporters: </w:t>
            </w:r>
            <w:r>
              <w:rPr>
                <w:rFonts w:cs="Arial Narrow"/>
                <w:color w:val="000000"/>
                <w:sz w:val="17"/>
                <w:szCs w:val="17"/>
              </w:rPr>
              <w:t xml:space="preserve">Helen Chavez, La </w:t>
            </w:r>
            <w:proofErr w:type="spellStart"/>
            <w:r>
              <w:rPr>
                <w:rFonts w:cs="Arial Narrow"/>
                <w:color w:val="000000"/>
                <w:sz w:val="17"/>
                <w:szCs w:val="17"/>
              </w:rPr>
              <w:t>Tapatia</w:t>
            </w:r>
            <w:proofErr w:type="spellEnd"/>
            <w:r>
              <w:rPr>
                <w:rFonts w:cs="Arial Narrow"/>
                <w:color w:val="000000"/>
                <w:sz w:val="17"/>
                <w:szCs w:val="17"/>
              </w:rPr>
              <w:t xml:space="preserve"> owner; Joseph Rodriguez; Richard Perez; Kam Boparai, Marshall/Fremont PTO President, Kurt Karle </w:t>
            </w:r>
            <w:r>
              <w:rPr>
                <w:rFonts w:cs="Arial Narrow"/>
                <w:b/>
                <w:bCs/>
                <w:color w:val="000000"/>
                <w:sz w:val="17"/>
                <w:szCs w:val="17"/>
              </w:rPr>
              <w:t xml:space="preserve">Opponents: </w:t>
            </w:r>
            <w:r>
              <w:rPr>
                <w:rFonts w:cs="Arial Narrow"/>
                <w:color w:val="000000"/>
                <w:sz w:val="17"/>
                <w:szCs w:val="17"/>
              </w:rPr>
              <w:t>None Submitted</w:t>
            </w:r>
          </w:p>
        </w:tc>
        <w:tc>
          <w:tcPr>
            <w:tcW w:w="4675" w:type="dxa"/>
          </w:tcPr>
          <w:p w14:paraId="130AA9C5" w14:textId="77777777" w:rsidR="00ED466C" w:rsidRDefault="00ED466C"/>
        </w:tc>
      </w:tr>
    </w:tbl>
    <w:p w14:paraId="2D9CA2E2" w14:textId="77777777" w:rsidR="000B1D04" w:rsidRDefault="000B1D04"/>
    <w:sectPr w:rsidR="000B1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DA"/>
    <w:rsid w:val="000B1D04"/>
    <w:rsid w:val="002038DA"/>
    <w:rsid w:val="00ED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E84E"/>
  <w15:chartTrackingRefBased/>
  <w15:docId w15:val="{6F199EAD-31E3-4ECC-B84D-CDE1E452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A4"/>
    <w:uiPriority w:val="99"/>
    <w:rsid w:val="00ED466C"/>
    <w:rPr>
      <w:rFonts w:cs="Arial Narrow"/>
      <w:b/>
      <w:bCs/>
      <w:color w:val="000000"/>
    </w:rPr>
  </w:style>
  <w:style w:type="paragraph" w:customStyle="1" w:styleId="Pa39">
    <w:name w:val="Pa39"/>
    <w:basedOn w:val="Normal"/>
    <w:next w:val="Normal"/>
    <w:uiPriority w:val="99"/>
    <w:rsid w:val="00ED466C"/>
    <w:pPr>
      <w:autoSpaceDE w:val="0"/>
      <w:autoSpaceDN w:val="0"/>
      <w:adjustRightInd w:val="0"/>
      <w:spacing w:after="0" w:line="171" w:lineRule="atLeast"/>
    </w:pPr>
    <w:rPr>
      <w:rFonts w:ascii="Arial Narrow" w:hAnsi="Arial Narrow"/>
      <w:kern w:val="0"/>
      <w:sz w:val="24"/>
      <w:szCs w:val="24"/>
    </w:rPr>
  </w:style>
  <w:style w:type="paragraph" w:customStyle="1" w:styleId="Default">
    <w:name w:val="Default"/>
    <w:rsid w:val="00ED466C"/>
    <w:pPr>
      <w:autoSpaceDE w:val="0"/>
      <w:autoSpaceDN w:val="0"/>
      <w:adjustRightInd w:val="0"/>
      <w:spacing w:after="0" w:line="240" w:lineRule="auto"/>
    </w:pPr>
    <w:rPr>
      <w:rFonts w:ascii="Arial Narrow" w:hAnsi="Arial Narrow" w:cs="Arial Narrow"/>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3</cp:revision>
  <dcterms:created xsi:type="dcterms:W3CDTF">2024-01-23T05:39:00Z</dcterms:created>
  <dcterms:modified xsi:type="dcterms:W3CDTF">2024-01-23T05:48:00Z</dcterms:modified>
</cp:coreProperties>
</file>