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C85F" w14:textId="5D6EE0A3" w:rsidR="00B2591B" w:rsidRPr="00E230E9" w:rsidRDefault="00763844">
      <w:pPr>
        <w:rPr>
          <w:b/>
          <w:bCs/>
          <w:sz w:val="32"/>
          <w:szCs w:val="32"/>
          <w:lang w:bidi="lo-LA"/>
        </w:rPr>
      </w:pPr>
      <w:r w:rsidRPr="00E230E9">
        <w:rPr>
          <w:b/>
          <w:bCs/>
          <w:sz w:val="32"/>
          <w:szCs w:val="32"/>
          <w:cs/>
          <w:lang w:bidi="lo-LA"/>
        </w:rPr>
        <w:t xml:space="preserve">ທ້າວ ນູຊົ່ວ ເຮີ ຫ້ອງ </w:t>
      </w:r>
      <w:r w:rsidRPr="00E230E9">
        <w:rPr>
          <w:b/>
          <w:bCs/>
          <w:sz w:val="32"/>
          <w:szCs w:val="32"/>
          <w:lang w:bidi="lo-LA"/>
        </w:rPr>
        <w:t>3CW1</w:t>
      </w:r>
    </w:p>
    <w:p w14:paraId="01ACB8BE" w14:textId="22ABFA7E" w:rsidR="00763844" w:rsidRPr="00E230E9" w:rsidRDefault="00763844">
      <w:pPr>
        <w:rPr>
          <w:b/>
          <w:bCs/>
          <w:sz w:val="32"/>
          <w:szCs w:val="32"/>
          <w:lang w:bidi="lo-LA"/>
        </w:rPr>
      </w:pPr>
      <w:r w:rsidRPr="00E230E9">
        <w:rPr>
          <w:b/>
          <w:bCs/>
          <w:sz w:val="32"/>
          <w:szCs w:val="32"/>
          <w:cs/>
          <w:lang w:bidi="lo-LA"/>
        </w:rPr>
        <w:t>ສະຫຼຸບເນື້ອໃນບົ</w:t>
      </w:r>
      <w:r w:rsidR="00E106B3">
        <w:rPr>
          <w:rFonts w:hint="cs"/>
          <w:b/>
          <w:bCs/>
          <w:sz w:val="32"/>
          <w:szCs w:val="32"/>
          <w:cs/>
          <w:lang w:bidi="lo-LA"/>
        </w:rPr>
        <w:t>ດ</w:t>
      </w:r>
      <w:r w:rsidRPr="00E230E9">
        <w:rPr>
          <w:b/>
          <w:bCs/>
          <w:sz w:val="32"/>
          <w:szCs w:val="32"/>
          <w:cs/>
          <w:lang w:bidi="lo-LA"/>
        </w:rPr>
        <w:t>ຮຽນ ບົດທີ</w:t>
      </w:r>
      <w:r w:rsidRPr="00E230E9">
        <w:rPr>
          <w:b/>
          <w:bCs/>
          <w:sz w:val="32"/>
          <w:szCs w:val="32"/>
          <w:lang w:bidi="lo-LA"/>
        </w:rPr>
        <w:t xml:space="preserve"> 6</w:t>
      </w:r>
    </w:p>
    <w:p w14:paraId="1FA4AF3B" w14:textId="77777777" w:rsidR="00280254" w:rsidRPr="000E6AA6" w:rsidRDefault="004202C0" w:rsidP="004202C0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  <w:cs/>
          <w:lang w:bidi="lo-LA"/>
        </w:rPr>
        <w:t>ຄວາມສ່ຽງ ແມ່ນຄວາມເປັນໄປໄດ້ຂອງການເກີດເຫດການທີ່ເຮັດໃຫ້ເກີດຄວາມ ເສຍຫາຍຕໍ່ໂຄງການ</w:t>
      </w:r>
      <w:r w:rsidR="00280254" w:rsidRPr="000E6AA6">
        <w:rPr>
          <w:rFonts w:ascii="Phetsarath OT" w:hAnsi="Phetsarath OT" w:cs="Phetsarath OT"/>
          <w:cs/>
          <w:lang w:bidi="lo-LA"/>
        </w:rPr>
        <w:t xml:space="preserve"> </w:t>
      </w:r>
    </w:p>
    <w:p w14:paraId="18D9B735" w14:textId="77777777" w:rsidR="00280254" w:rsidRPr="000E6AA6" w:rsidRDefault="004202C0" w:rsidP="00280254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  <w:cs/>
          <w:lang w:bidi="lo-LA"/>
        </w:rPr>
        <w:t>ສາມາດອະທິບາຍດ້ວຍຄ່າຄວາມອາດຈະເປັນໄປໄດ້ (</w:t>
      </w:r>
      <w:r w:rsidRPr="000E6AA6">
        <w:rPr>
          <w:rFonts w:ascii="Phetsarath OT" w:hAnsi="Phetsarath OT" w:cs="Phetsarath OT"/>
        </w:rPr>
        <w:t xml:space="preserve">Probability) </w:t>
      </w:r>
      <w:r w:rsidRPr="000E6AA6">
        <w:rPr>
          <w:rFonts w:ascii="Phetsarath OT" w:hAnsi="Phetsarath OT" w:cs="Phetsarath OT"/>
          <w:cs/>
          <w:lang w:bidi="lo-LA"/>
        </w:rPr>
        <w:t xml:space="preserve">ຂອງ ່ ເຫດການດັ່ງກ່າວ </w:t>
      </w:r>
    </w:p>
    <w:p w14:paraId="1802CFCF" w14:textId="682F316F" w:rsidR="00763844" w:rsidRDefault="004202C0" w:rsidP="00280254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  <w:cs/>
          <w:lang w:bidi="lo-LA"/>
        </w:rPr>
        <w:t>ຜົນຂອງຄວາມສ່ຽງຈະວັດແທກເປັນຄ່າຄວາມເສຍຫາຍ (</w:t>
      </w:r>
      <w:r w:rsidRPr="000E6AA6">
        <w:rPr>
          <w:rFonts w:ascii="Phetsarath OT" w:hAnsi="Phetsarath OT" w:cs="Phetsarath OT"/>
        </w:rPr>
        <w:t>Loss)</w:t>
      </w:r>
    </w:p>
    <w:p w14:paraId="75886AE1" w14:textId="0D7927BD" w:rsidR="005604A9" w:rsidRDefault="005604A9" w:rsidP="005604A9">
      <w:pPr>
        <w:pStyle w:val="NormalWeb"/>
        <w:spacing w:before="0" w:beforeAutospacing="0" w:afterAutospacing="0"/>
        <w:ind w:left="1800"/>
        <w:rPr>
          <w:rFonts w:ascii="Phetsarath OT" w:hAnsi="Phetsarath OT" w:cs="Phetsarath OT"/>
        </w:rPr>
      </w:pPr>
    </w:p>
    <w:p w14:paraId="7BF623A5" w14:textId="5B9EB822" w:rsidR="005604A9" w:rsidRDefault="005604A9" w:rsidP="005604A9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>ລັກສະນະຂອງຄວາມສ່ຽງ</w:t>
      </w:r>
    </w:p>
    <w:p w14:paraId="730AE4A3" w14:textId="74DD00DF" w:rsidR="005604A9" w:rsidRDefault="005604A9" w:rsidP="005604A9">
      <w:pPr>
        <w:pStyle w:val="NormalWeb"/>
        <w:numPr>
          <w:ilvl w:val="0"/>
          <w:numId w:val="7"/>
        </w:numPr>
        <w:spacing w:before="0" w:beforeAutospacing="0" w:afterAutospacing="0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 xml:space="preserve">ບໍ່ແນ່ນອນ </w:t>
      </w:r>
      <w:r>
        <w:rPr>
          <w:rFonts w:ascii="Phetsarath OT" w:hAnsi="Phetsarath OT" w:cs="Phetsarath OT"/>
          <w:lang w:bidi="lo-LA"/>
        </w:rPr>
        <w:t>(Uncertainty)</w:t>
      </w:r>
    </w:p>
    <w:p w14:paraId="5D777421" w14:textId="18C17D00" w:rsidR="005604A9" w:rsidRPr="000E6AA6" w:rsidRDefault="005604A9" w:rsidP="005604A9">
      <w:pPr>
        <w:pStyle w:val="NormalWeb"/>
        <w:numPr>
          <w:ilvl w:val="0"/>
          <w:numId w:val="7"/>
        </w:numPr>
        <w:spacing w:before="0" w:beforeAutospacing="0" w:afterAutospacing="0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 xml:space="preserve">ເກີນຄວາມເສຍຫາຍ </w:t>
      </w:r>
      <w:r>
        <w:rPr>
          <w:rFonts w:ascii="Phetsarath OT" w:hAnsi="Phetsarath OT" w:cs="Phetsarath OT"/>
          <w:lang w:bidi="lo-LA"/>
        </w:rPr>
        <w:t>(Loss)</w:t>
      </w:r>
    </w:p>
    <w:p w14:paraId="4A28D950" w14:textId="77777777" w:rsidR="00280254" w:rsidRPr="000E6AA6" w:rsidRDefault="00280254" w:rsidP="008D29DD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  <w:cs/>
          <w:lang w:bidi="lo-LA"/>
        </w:rPr>
        <w:t xml:space="preserve">ການຈັດການຄວາມສ່ຽງມີ </w:t>
      </w:r>
      <w:r w:rsidRPr="000E6AA6">
        <w:rPr>
          <w:rFonts w:ascii="Phetsarath OT" w:hAnsi="Phetsarath OT" w:cs="Phetsarath OT"/>
        </w:rPr>
        <w:t xml:space="preserve">2 </w:t>
      </w:r>
      <w:r w:rsidRPr="000E6AA6">
        <w:rPr>
          <w:rFonts w:ascii="Phetsarath OT" w:hAnsi="Phetsarath OT" w:cs="Phetsarath OT"/>
          <w:cs/>
          <w:lang w:bidi="lo-LA"/>
        </w:rPr>
        <w:t>ລັກສະນະ ຄື</w:t>
      </w:r>
    </w:p>
    <w:p w14:paraId="6A06953F" w14:textId="77777777" w:rsidR="000E6AA6" w:rsidRPr="000E6AA6" w:rsidRDefault="00280254" w:rsidP="00280254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</w:rPr>
        <w:t xml:space="preserve">Reactive </w:t>
      </w:r>
      <w:r w:rsidRPr="000E6AA6">
        <w:rPr>
          <w:rFonts w:ascii="Phetsarath OT" w:hAnsi="Phetsarath OT" w:cs="Phetsarath OT"/>
          <w:cs/>
          <w:lang w:bidi="lo-LA"/>
        </w:rPr>
        <w:t>ເປັນການຈັດການກັບຄວາມສ່ຽງໃນທັນທີທີ່ມັນເກີດຂື້ນ ແລ</w:t>
      </w:r>
      <w:r w:rsidR="000E6AA6" w:rsidRPr="000E6AA6">
        <w:rPr>
          <w:rFonts w:ascii="Phetsarath OT" w:hAnsi="Phetsarath OT" w:cs="Phetsarath OT"/>
          <w:cs/>
          <w:lang w:bidi="lo-LA"/>
        </w:rPr>
        <w:t xml:space="preserve">ະ </w:t>
      </w:r>
    </w:p>
    <w:p w14:paraId="1DEE0086" w14:textId="0D434DA6" w:rsidR="00280254" w:rsidRPr="000E6AA6" w:rsidRDefault="00280254" w:rsidP="00280254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</w:rPr>
        <w:t xml:space="preserve">Proactive </w:t>
      </w:r>
      <w:r w:rsidRPr="000E6AA6">
        <w:rPr>
          <w:rFonts w:ascii="Phetsarath OT" w:hAnsi="Phetsarath OT" w:cs="Phetsarath OT"/>
          <w:cs/>
          <w:lang w:bidi="lo-LA"/>
        </w:rPr>
        <w:t>ເປັນການປ້ອງກັນບໍ່ໃຫ້ຄວາມສ່ຽງເກີດຂື້ນ</w:t>
      </w:r>
    </w:p>
    <w:p w14:paraId="7F41FB8E" w14:textId="77777777" w:rsidR="00280254" w:rsidRPr="000E6AA6" w:rsidRDefault="00280254" w:rsidP="00280254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  <w:cs/>
          <w:lang w:bidi="lo-LA"/>
        </w:rPr>
        <w:t xml:space="preserve">ຂັ້ນຕອນການຈັດການຄວາມສ່ຽງ ປະກອບດ້ວຍ </w:t>
      </w:r>
      <w:r w:rsidRPr="000E6AA6">
        <w:rPr>
          <w:rFonts w:ascii="Phetsarath OT" w:hAnsi="Phetsarath OT" w:cs="Phetsarath OT"/>
        </w:rPr>
        <w:t xml:space="preserve">5 </w:t>
      </w:r>
      <w:r w:rsidRPr="000E6AA6">
        <w:rPr>
          <w:rFonts w:ascii="Phetsarath OT" w:hAnsi="Phetsarath OT" w:cs="Phetsarath OT"/>
          <w:cs/>
          <w:lang w:bidi="lo-LA"/>
        </w:rPr>
        <w:t>ຂັ້ນຕອນ</w:t>
      </w:r>
    </w:p>
    <w:p w14:paraId="3F76538D" w14:textId="77777777" w:rsidR="00280254" w:rsidRPr="000E6AA6" w:rsidRDefault="00280254" w:rsidP="00280254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  <w:cs/>
          <w:lang w:bidi="lo-LA"/>
        </w:rPr>
        <w:t>ການກໍາຫນົດປັດໃຈສ່ຽງ (</w:t>
      </w:r>
      <w:r w:rsidRPr="000E6AA6">
        <w:rPr>
          <w:rFonts w:ascii="Phetsarath OT" w:hAnsi="Phetsarath OT" w:cs="Phetsarath OT"/>
        </w:rPr>
        <w:t xml:space="preserve">Risk Identification) </w:t>
      </w:r>
    </w:p>
    <w:p w14:paraId="5F52DF05" w14:textId="77777777" w:rsidR="00280254" w:rsidRPr="000E6AA6" w:rsidRDefault="00280254" w:rsidP="00280254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  <w:cs/>
          <w:lang w:bidi="lo-LA"/>
        </w:rPr>
        <w:t>ການວິເຄາະຄວາມສ່ຽງ (</w:t>
      </w:r>
      <w:r w:rsidRPr="000E6AA6">
        <w:rPr>
          <w:rFonts w:ascii="Phetsarath OT" w:hAnsi="Phetsarath OT" w:cs="Phetsarath OT"/>
        </w:rPr>
        <w:t xml:space="preserve">Risk Analysis) </w:t>
      </w:r>
    </w:p>
    <w:p w14:paraId="1910DD8A" w14:textId="77777777" w:rsidR="00280254" w:rsidRPr="000E6AA6" w:rsidRDefault="00280254" w:rsidP="00280254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  <w:cs/>
          <w:lang w:bidi="lo-LA"/>
        </w:rPr>
        <w:t>ການວາງແຜນຄວາມສ່ຽງ (</w:t>
      </w:r>
      <w:r w:rsidRPr="000E6AA6">
        <w:rPr>
          <w:rFonts w:ascii="Phetsarath OT" w:hAnsi="Phetsarath OT" w:cs="Phetsarath OT"/>
        </w:rPr>
        <w:t>Risk Planning)</w:t>
      </w:r>
    </w:p>
    <w:p w14:paraId="7FF8AE5C" w14:textId="77777777" w:rsidR="00280254" w:rsidRPr="000E6AA6" w:rsidRDefault="00280254" w:rsidP="00280254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  <w:cs/>
          <w:lang w:bidi="lo-LA"/>
        </w:rPr>
        <w:t>ການຕິດຕາມຄວາມສ່ຽງ (</w:t>
      </w:r>
      <w:r w:rsidRPr="000E6AA6">
        <w:rPr>
          <w:rFonts w:ascii="Phetsarath OT" w:hAnsi="Phetsarath OT" w:cs="Phetsarath OT"/>
        </w:rPr>
        <w:t xml:space="preserve">Risk Monitoring) </w:t>
      </w:r>
    </w:p>
    <w:p w14:paraId="1A1AAEDA" w14:textId="76675706" w:rsidR="00280254" w:rsidRDefault="00280254" w:rsidP="00280254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0E6AA6">
        <w:rPr>
          <w:rFonts w:ascii="Phetsarath OT" w:hAnsi="Phetsarath OT" w:cs="Phetsarath OT"/>
          <w:cs/>
          <w:lang w:bidi="lo-LA"/>
        </w:rPr>
        <w:t>ການແກ້ບັນຫາຄວາມສ່ຽງ (</w:t>
      </w:r>
      <w:r w:rsidRPr="000E6AA6">
        <w:rPr>
          <w:rFonts w:ascii="Phetsarath OT" w:hAnsi="Phetsarath OT" w:cs="Phetsarath OT"/>
        </w:rPr>
        <w:t>Risk Resolving)</w:t>
      </w:r>
    </w:p>
    <w:p w14:paraId="7582788A" w14:textId="7B66B7A4" w:rsidR="00166661" w:rsidRDefault="00166661" w:rsidP="00166661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>ປະເພດຂອງຄວາມສ່ຽງ</w:t>
      </w:r>
    </w:p>
    <w:p w14:paraId="2E9FFD19" w14:textId="1521ADC5" w:rsidR="00166661" w:rsidRDefault="00166661" w:rsidP="00166661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 xml:space="preserve">ຄວາມສ່ຽງຂອງໂຄງການ </w:t>
      </w:r>
      <w:r>
        <w:rPr>
          <w:rFonts w:ascii="Phetsarath OT" w:hAnsi="Phetsarath OT" w:cs="Phetsarath OT"/>
          <w:lang w:bidi="lo-LA"/>
        </w:rPr>
        <w:t>(Project Risk)</w:t>
      </w:r>
    </w:p>
    <w:p w14:paraId="4814285F" w14:textId="15E94A2C" w:rsidR="00166661" w:rsidRDefault="00166661" w:rsidP="00166661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 xml:space="preserve">Product </w:t>
      </w:r>
      <w:r>
        <w:rPr>
          <w:rFonts w:ascii="Phetsarath OT" w:hAnsi="Phetsarath OT" w:cs="Phetsarath OT"/>
          <w:lang w:bidi="lo-LA"/>
        </w:rPr>
        <w:t>Risk</w:t>
      </w:r>
    </w:p>
    <w:p w14:paraId="31CF27FE" w14:textId="490A0DF2" w:rsidR="00166661" w:rsidRDefault="00166661" w:rsidP="00166661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</w:rPr>
      </w:pPr>
      <w:r>
        <w:rPr>
          <w:rFonts w:ascii="Phetsarath OT" w:hAnsi="Phetsarath OT" w:cs="Phetsarath OT"/>
          <w:lang w:bidi="lo-LA"/>
        </w:rPr>
        <w:t>Business Risk</w:t>
      </w:r>
    </w:p>
    <w:p w14:paraId="21C5E478" w14:textId="77777777" w:rsidR="00166661" w:rsidRPr="000E6AA6" w:rsidRDefault="00166661" w:rsidP="00166661">
      <w:pPr>
        <w:pStyle w:val="NormalWeb"/>
        <w:spacing w:before="0" w:beforeAutospacing="0" w:afterAutospacing="0"/>
        <w:rPr>
          <w:rFonts w:ascii="Phetsarath OT" w:hAnsi="Phetsarath OT" w:cs="Phetsarath OT"/>
        </w:rPr>
      </w:pPr>
    </w:p>
    <w:p w14:paraId="1EE14746" w14:textId="77777777" w:rsidR="00280254" w:rsidRPr="000E6AA6" w:rsidRDefault="00280254" w:rsidP="00280254">
      <w:pPr>
        <w:pStyle w:val="NormalWeb"/>
        <w:spacing w:before="0" w:beforeAutospacing="0" w:afterAutospacing="0"/>
        <w:rPr>
          <w:rFonts w:ascii="Phetsarath OT" w:hAnsi="Phetsarath OT" w:cs="Phetsarath OT"/>
        </w:rPr>
      </w:pPr>
    </w:p>
    <w:sectPr w:rsidR="00280254" w:rsidRPr="000E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F39"/>
    <w:multiLevelType w:val="hybridMultilevel"/>
    <w:tmpl w:val="03F2D8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E322DC"/>
    <w:multiLevelType w:val="hybridMultilevel"/>
    <w:tmpl w:val="158CD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256BC1"/>
    <w:multiLevelType w:val="hybridMultilevel"/>
    <w:tmpl w:val="1F2086F8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21DD6568"/>
    <w:multiLevelType w:val="hybridMultilevel"/>
    <w:tmpl w:val="30128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B7586"/>
    <w:multiLevelType w:val="hybridMultilevel"/>
    <w:tmpl w:val="D2E4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C62BA"/>
    <w:multiLevelType w:val="hybridMultilevel"/>
    <w:tmpl w:val="7B3AF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AB3481"/>
    <w:multiLevelType w:val="hybridMultilevel"/>
    <w:tmpl w:val="CA581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37FA1"/>
    <w:multiLevelType w:val="hybridMultilevel"/>
    <w:tmpl w:val="48D0C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D1"/>
    <w:rsid w:val="000E6AA6"/>
    <w:rsid w:val="00166661"/>
    <w:rsid w:val="00280254"/>
    <w:rsid w:val="004202C0"/>
    <w:rsid w:val="00450ED1"/>
    <w:rsid w:val="005604A9"/>
    <w:rsid w:val="00763844"/>
    <w:rsid w:val="00B2591B"/>
    <w:rsid w:val="00D073FF"/>
    <w:rsid w:val="00E106B3"/>
    <w:rsid w:val="00E2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7DE2"/>
  <w15:chartTrackingRefBased/>
  <w15:docId w15:val="{5757148A-4F59-4DB3-91AF-C3A9476A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2C0"/>
    <w:pPr>
      <w:ind w:left="720"/>
      <w:contextualSpacing/>
    </w:pPr>
    <w:rPr>
      <w:rFonts w:cs="Angsana New"/>
      <w:szCs w:val="30"/>
    </w:rPr>
  </w:style>
  <w:style w:type="paragraph" w:styleId="NormalWeb">
    <w:name w:val="Normal (Web)"/>
    <w:basedOn w:val="Normal"/>
    <w:uiPriority w:val="99"/>
    <w:unhideWhenUsed/>
    <w:rsid w:val="0042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cp:lastPrinted>2022-06-08T09:14:00Z</cp:lastPrinted>
  <dcterms:created xsi:type="dcterms:W3CDTF">2022-06-08T08:37:00Z</dcterms:created>
  <dcterms:modified xsi:type="dcterms:W3CDTF">2022-06-08T09:16:00Z</dcterms:modified>
</cp:coreProperties>
</file>