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F172A"/>
          <w:sz w:val="40"/>
        </w:rPr>
        <w:t>基于高斯泼溅的移动端3D场景重建系统设计与实现</w:t>
      </w:r>
    </w:p>
    <w:p>
      <w:pPr>
        <w:jc w:val="center"/>
      </w:pPr>
      <w:r>
        <w:rPr>
          <w:b/>
          <w:color w:val="1F4E79"/>
          <w:sz w:val="26"/>
        </w:rPr>
        <w:t>结题报告草稿（带图位占位版）</w:t>
      </w:r>
    </w:p>
    <w:p>
      <w:pPr>
        <w:jc w:val="center"/>
      </w:pPr>
      <w:r>
        <w:rPr>
          <w:sz w:val="22"/>
        </w:rPr>
        <w:t>学生：（填写姓名）</w:t>
      </w:r>
    </w:p>
    <w:p>
      <w:pPr>
        <w:jc w:val="center"/>
      </w:pPr>
      <w:r>
        <w:rPr>
          <w:sz w:val="22"/>
        </w:rPr>
        <w:t>学号：（填写学号）</w:t>
      </w:r>
    </w:p>
    <w:p>
      <w:pPr>
        <w:jc w:val="center"/>
      </w:pPr>
      <w:r>
        <w:rPr>
          <w:sz w:val="22"/>
        </w:rPr>
        <w:t>指导教师：（填写教师）</w:t>
      </w:r>
    </w:p>
    <w:p>
      <w:pPr>
        <w:jc w:val="center"/>
      </w:pPr>
      <w:r>
        <w:rPr>
          <w:sz w:val="22"/>
        </w:rPr>
        <w:t>完成时间：2026年6月</w:t>
      </w:r>
    </w:p>
    <w:p/>
    <w:p>
      <w:pPr>
        <w:spacing w:line="283" w:lineRule="auto" w:after="100"/>
        <w:ind w:firstLine="440"/>
      </w:pPr>
      <w:r>
        <w:t>本报告为结题阶段排版草稿，已预留系统截图、流程图、实验结果图与答辩展示图位。定稿时可将占位框替换为小程序、AutoDL 后端、点云下载页、Viewer 以及训练结果截图。</w:t>
      </w:r>
    </w:p>
    <w:p>
      <w:pPr>
        <w:pStyle w:val="Heading1"/>
      </w:pPr>
      <w:r>
        <w:t>一、研究背景与项目目标</w:t>
      </w:r>
    </w:p>
    <w:p>
      <w:pPr>
        <w:pStyle w:val="Heading2"/>
      </w:pPr>
      <w:r>
        <w:t>1.1 研究背景</w:t>
      </w:r>
    </w:p>
    <w:p>
      <w:pPr>
        <w:spacing w:line="283" w:lineRule="auto" w:after="100"/>
        <w:ind w:firstLine="440"/>
      </w:pPr>
      <w:r>
        <w:t>随着数字文旅、商品展示、校园场景复现和在线教育等应用发展，低门槛三维内容生产需求持续上升。传统 SfM/MVS 重建链路对拍摄规范、相机标定和离线算力依赖较强，普通移动端用户难以快速完成从采集到可视化展示的闭环。</w:t>
      </w:r>
    </w:p>
    <w:p>
      <w:pPr>
        <w:spacing w:line="283" w:lineRule="auto" w:after="100"/>
        <w:ind w:firstLine="440"/>
      </w:pPr>
      <w:r>
        <w:t>本项目围绕移动端采集、云端自动训练和跨端结果查看，构建基于 Spann3R 与 Splatfacto 的端云协同 3D Gaussian Splatting 重建系统，使用户能够通过微信小程序完成图像采集与上传，在 AutoDL 单卡环境中完成重建训练，并通过浏览器查看 Viewer 与下载点云成果。</w:t>
      </w:r>
    </w:p>
    <w:p>
      <w:pPr>
        <w:pStyle w:val="Heading2"/>
      </w:pPr>
      <w:r>
        <w:t>1.2 项目目标</w:t>
      </w:r>
    </w:p>
    <w:p>
      <w:pPr>
        <w:pStyle w:val="ListBullet"/>
        <w:spacing w:after="60"/>
      </w:pPr>
      <w:r>
        <w:t>形成移动端图像采集、清晰度筛选、稳定性筛选与批量上传流程。</w:t>
      </w:r>
    </w:p>
    <w:p>
      <w:pPr>
        <w:pStyle w:val="ListBullet"/>
        <w:spacing w:after="60"/>
      </w:pPr>
      <w:r>
        <w:t>完成 Spann3R 先验重建与 Splatfacto 训练的自动编排，减少人工转换步骤。</w:t>
      </w:r>
    </w:p>
    <w:p>
      <w:pPr>
        <w:pStyle w:val="ListBullet"/>
        <w:spacing w:after="60"/>
      </w:pPr>
      <w:r>
        <w:t>在 AutoDL 仅开放 6006/6008 的限制下，实现稳定的管理、上传、训练、下载入口。</w:t>
      </w:r>
    </w:p>
    <w:p>
      <w:pPr>
        <w:pStyle w:val="ListBullet"/>
        <w:spacing w:after="60"/>
      </w:pPr>
      <w:r>
        <w:t>优化点云下载体验，默认进行空间裁切与体素下采样，降低移动端下载压力。</w:t>
      </w:r>
    </w:p>
    <w:p>
      <w:pPr>
        <w:pStyle w:val="ListBullet"/>
        <w:spacing w:after="60"/>
      </w:pPr>
      <w:r>
        <w:t>输出可复现的文档、接口说明、用户指南、结题报告与答辩 PPT。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【图位占位】图1</w:t>
              <w:br/>
              <w:t>系统应用场景与移动端采集界面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图：系统应用场景与移动端采集界面</w:t>
      </w:r>
    </w:p>
    <w:p>
      <w:pPr>
        <w:pStyle w:val="Heading1"/>
      </w:pPr>
      <w:r>
        <w:t>二、系统方案与总体架构</w:t>
      </w:r>
    </w:p>
    <w:p>
      <w:pPr>
        <w:pStyle w:val="Heading2"/>
      </w:pPr>
      <w:r>
        <w:t>2.1 技术路线</w:t>
      </w:r>
    </w:p>
    <w:p>
      <w:pPr>
        <w:spacing w:line="283" w:lineRule="auto" w:after="100"/>
        <w:ind w:firstLine="440"/>
      </w:pPr>
      <w:r>
        <w:t>系统采用 Spann3R + Splatfacto 架构。Spann3R 用于从未标定移动端图像中快速恢复相机位姿和初始点云，替代传统 COLMAP 流程中耗时较长的 SfM/MVS 前处理；随后将重建结果转换为 Nerfstudio 兼容的 transforms.json，并调用 Splatfacto 完成 Gaussian 训练和 Viewer 可视化。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592"/>
        <w:gridCol w:w="2736"/>
        <w:gridCol w:w="2088"/>
      </w:tblGrid>
      <w:tr>
        <w:tc>
          <w:tcPr>
            <w:tcW w:type="dxa" w:w="24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4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优势</w:t>
            </w:r>
          </w:p>
        </w:tc>
        <w:tc>
          <w:tcPr>
            <w:tcW w:type="dxa" w:w="24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不足</w:t>
            </w:r>
          </w:p>
        </w:tc>
        <w:tc>
          <w:tcPr>
            <w:tcW w:type="dxa" w:w="24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本项目定位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COLMAP + Splatfacto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成熟稳定，几何基础清晰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移动端无标定数据下耗时长，失败重试成本高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作为对比基线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Spann3R + Splatfacto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绕过慢速 COLMAP，直接生成位姿和点云先验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依赖输入覆盖度和模型权重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最终采用路线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直接 3DGS 训练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流程短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缺少可靠初始化，收敛稳定性不足</w:t>
            </w:r>
          </w:p>
        </w:tc>
        <w:tc>
          <w:tcPr>
            <w:tcW w:type="dxa" w:w="208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用于说明先验必要性</w:t>
            </w:r>
          </w:p>
        </w:tc>
      </w:tr>
    </w:tbl>
    <w:p/>
    <w:p>
      <w:pPr>
        <w:pStyle w:val="Heading2"/>
      </w:pPr>
      <w:r>
        <w:t>2.2 端云架构</w:t>
      </w:r>
    </w:p>
    <w:p>
      <w:pPr>
        <w:spacing w:line="283" w:lineRule="auto" w:after="100"/>
        <w:ind w:firstLine="440"/>
      </w:pPr>
      <w:r>
        <w:t>前端小程序负责采集、筛选、上传和状态查看；后端 FastAPI 服务负责上传代理、管理台、进度轮询、训练控制和点云下载；算法层负责 Spann3R 推理、Nerfstudio 数据转换、Splatfacto 训练和 Gaussian 点云导出。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【图位占位】图2</w:t>
              <w:br/>
              <w:t>端云协同系统总体架构图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图：端云协同系统总体架构图</w:t>
      </w:r>
    </w:p>
    <w:p>
      <w:pPr>
        <w:pStyle w:val="Heading2"/>
      </w:pPr>
      <w:r>
        <w:t>2.3 AutoDL 端口与存储约束适配</w:t>
      </w:r>
    </w:p>
    <w:p>
      <w:pPr>
        <w:spacing w:line="283" w:lineRule="auto" w:after="100"/>
        <w:ind w:firstLine="440"/>
      </w:pPr>
      <w:r>
        <w:t>AutoDL 个人实例公网服务主要依赖 6006 与 6008 映射。本项目采用路径网关策略：6008 同时承载管理台、状态接口、下载接口和 /upload-proxy 上传代理；内部上传服务仅监听 127.0.0.1:7006；6006 固定用于 Nerfstudio Viewer。大文件、训练场景和点云缓存统一放置于 /root/autodl-tmp，并配置历史资产清理策略，避免系统盘堆积。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【图位占位】图3</w:t>
              <w:br/>
              <w:t>AutoDL 6006/6008 路径网关与内部上传端口示意图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图：AutoDL 6006/6008 路径网关与内部上传端口示意图</w:t>
      </w:r>
    </w:p>
    <w:p>
      <w:pPr>
        <w:pStyle w:val="Heading1"/>
      </w:pPr>
      <w:r>
        <w:t>三、关键实现与优化</w:t>
      </w:r>
    </w:p>
    <w:p>
      <w:pPr>
        <w:pStyle w:val="Heading2"/>
      </w:pPr>
      <w:r>
        <w:t>3.1 上传与传入文件处理优化</w:t>
      </w:r>
    </w:p>
    <w:p>
      <w:pPr>
        <w:spacing w:line="283" w:lineRule="auto" w:after="100"/>
        <w:ind w:firstLine="440"/>
      </w:pPr>
      <w:r>
        <w:t>上传服务新增 session_id、frame_index、blur_score、imu_stable、captured_at 等表单字段，形成批次级输入元数据。文件保存采用 .part 临时文件写入后原子替换为正式图片，避免训练监听器读取半截文件；同时生成 _upload_manifest.jsonl，记录 sha256、帧序号和前端质量信息。</w:t>
      </w:r>
    </w:p>
    <w:p>
      <w:pPr>
        <w:pStyle w:val="ListBullet"/>
        <w:spacing w:after="60"/>
      </w:pPr>
      <w:r>
        <w:t>前端上传统一走 6008 /upload-proxy/upload，保持 6006 给 Viewer。</w:t>
      </w:r>
    </w:p>
    <w:p>
      <w:pPr>
        <w:pStyle w:val="ListBullet"/>
        <w:spacing w:after="60"/>
      </w:pPr>
      <w:r>
        <w:t>小程序无法使用 WebView，因此继续保留复制链接和外部浏览器打开方案。</w:t>
      </w:r>
    </w:p>
    <w:p>
      <w:pPr>
        <w:pStyle w:val="ListBullet"/>
        <w:spacing w:after="60"/>
      </w:pPr>
      <w:r>
        <w:t>前端页面显示上传批次、当前任务、等待队列和点云下载入口。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【图位占位】图4</w:t>
              <w:br/>
              <w:t>小程序上传与预览状态页面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图：小程序上传与预览状态页面</w:t>
      </w:r>
    </w:p>
    <w:p>
      <w:pPr>
        <w:pStyle w:val="Heading2"/>
      </w:pPr>
      <w:r>
        <w:t>3.2 训练调度与多任务可用性优化</w:t>
      </w:r>
    </w:p>
    <w:p>
      <w:pPr>
        <w:spacing w:line="283" w:lineRule="auto" w:after="100"/>
        <w:ind w:firstLine="440"/>
      </w:pPr>
      <w:r>
        <w:t>单张 GPU 上并发运行多个 ns-train 进程会导致显存竞争和训练不稳定，因此系统采用“可排队、串行执行”的多任务策略。管理台 POST /api/pipeline/start 在已有任务运行时不再直接启动第二个训练，而是写入等待队列；/api/status 返回 active_job、queue_length 与 queued_jobs，用于前端和管理台展示。</w:t>
      </w:r>
    </w:p>
    <w:p>
      <w:pPr>
        <w:pStyle w:val="Heading2"/>
      </w:pPr>
      <w:r>
        <w:t>3.3 点云下载优化</w:t>
      </w:r>
    </w:p>
    <w:p>
      <w:pPr>
        <w:spacing w:line="283" w:lineRule="auto" w:after="100"/>
        <w:ind w:firstLine="440"/>
      </w:pPr>
      <w:r>
        <w:t>原始方案直接下载完整点云，文件体积较大且包含部分空间冗余。结题阶段将默认下载改为 processed=true：服务端根据同场景 Spann3R 下采样点云边界对 Gaussian 点云进行空间裁切，并按 PROCESSED_DOWNLOAD_VOXEL_SIZE 体素下采样，处理结果缓存到 /root/autodl-tmp/pointcloud_processed_cache。原始文件仍可通过 processed=false 下载。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168"/>
        <w:gridCol w:w="2448"/>
      </w:tblGrid>
      <w:tr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默认行为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/download/processed/latest?prefer=gaussian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优化后最新 Gaussian 点云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裁切 + 下采样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/download/latest?prefer=gaussian&amp;processed=false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原始最新 Gaussian 点云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不处理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/download/zip?variant=gaussian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多文件打包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默认处理后打包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/api/pointclouds/summary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点云清单摘要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去重后返回场景/类型统计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【图位占位】图5</w:t>
              <w:br/>
              <w:t>点云下载页：优化下载、原始下载与 ZIP 打包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图：点云下载页：优化下载、原始下载与 ZIP 打包</w:t>
      </w:r>
    </w:p>
    <w:p>
      <w:pPr>
        <w:pStyle w:val="Heading2"/>
      </w:pPr>
      <w:r>
        <w:t>3.4 前后端 UI 优化</w:t>
      </w:r>
    </w:p>
    <w:p>
      <w:pPr>
        <w:spacing w:line="283" w:lineRule="auto" w:after="100"/>
        <w:ind w:firstLine="440"/>
      </w:pPr>
      <w:r>
        <w:t>后端管理台新增队列状态、上传代理状态、点云下载页和参数说明；小程序预览页新增点云成果列表、优化下载/原始下载/ZIP 链接复制、运行阶段提示、当前任务与等待队列显示。整体交互避免在小程序内嵌 Viewer，符合个人小程序 WebView 限制。</w:t>
      </w:r>
    </w:p>
    <w:p>
      <w:pPr>
        <w:pStyle w:val="Heading1"/>
      </w:pPr>
      <w:r>
        <w:t>四、测试验证与结果</w:t>
      </w:r>
    </w:p>
    <w:p>
      <w:pPr>
        <w:pStyle w:val="Heading2"/>
      </w:pPr>
      <w:r>
        <w:t>4.1 AutoDL 部署验证</w:t>
      </w:r>
    </w:p>
    <w:p>
      <w:pPr>
        <w:spacing w:line="283" w:lineRule="auto" w:after="100"/>
        <w:ind w:firstLine="440"/>
      </w:pPr>
      <w:r>
        <w:t>结题阶段已在 AutoDL 实机完成部署验证。当前正确外网映射为 6006 Viewer：https://u342234-z010-6c5b5490.bjb2.seetacloud.com:8443；6008 管理/上传/下载：https://uu342234-z010-6c5b5490.bjb2.seetacloud.com:8443。/healthz、/upload-proxy/healthz、/api/status 均可从外网返回 200。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1440"/>
        <w:gridCol w:w="4608"/>
      </w:tblGrid>
      <w:tr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16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6008 /healthz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通过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管理台健康正常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6008 /upload-proxy/healthz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通过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内部上传服务 127.0.0.1:7006 可访问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6008 /api/status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通过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返回 running、pid、queue_length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上传代理烟测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通过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写入 manifest 与 sha256，已清理烟测文件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点云清单去重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通过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重复父子目录扫描已去重，当前点云计数为 10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【图位占位】图6</w:t>
              <w:br/>
              <w:t>AutoDL 6008 外网健康检查截图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图：AutoDL 6008 外网健康检查截图</w:t>
      </w:r>
    </w:p>
    <w:p>
      <w:pPr>
        <w:pStyle w:val="Heading2"/>
      </w:pPr>
      <w:r>
        <w:t>4.2 系统成果</w:t>
      </w:r>
    </w:p>
    <w:p>
      <w:pPr>
        <w:pStyle w:val="ListBullet"/>
        <w:spacing w:after="60"/>
      </w:pPr>
      <w:r>
        <w:t>完成移动端采集、上传、状态观察、下载链接复制的可用闭环。</w:t>
      </w:r>
    </w:p>
    <w:p>
      <w:pPr>
        <w:pStyle w:val="ListBullet"/>
        <w:spacing w:after="60"/>
      </w:pPr>
      <w:r>
        <w:t>完成 AutoDL 6006/6008 限制下的路径网关部署。</w:t>
      </w:r>
    </w:p>
    <w:p>
      <w:pPr>
        <w:pStyle w:val="ListBullet"/>
        <w:spacing w:after="60"/>
      </w:pPr>
      <w:r>
        <w:t>完成训练队列、上传原子写入、点云下载处理、多文件打包与缓存清理。</w:t>
      </w:r>
    </w:p>
    <w:p>
      <w:pPr>
        <w:pStyle w:val="ListBullet"/>
        <w:spacing w:after="60"/>
      </w:pPr>
      <w:r>
        <w:t>完成中英文接口文档、用户手册、项目总览和后端指南更新。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【图位占位】图7</w:t>
              <w:br/>
              <w:t>训练 Viewer 或重建结果展示截图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图：训练 Viewer 或重建结果展示截图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3F4F6"/>
          </w:tcPr>
          <w:p>
            <w:pPr>
              <w:jc w:val="center"/>
            </w:pPr>
            <w:r>
              <w:rPr>
                <w:b/>
                <w:color w:val="4B5563"/>
                <w:sz w:val="22"/>
              </w:rPr>
              <w:t>【图位占位】图8</w:t>
              <w:br/>
              <w:t>优化前后点云文件大小与可视化对比</w:t>
              <w:br/>
              <w:t>（请在定稿时替换为对应截图）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color w:val="4B5563"/>
          <w:sz w:val="18"/>
        </w:rPr>
        <w:t>图：优化前后点云文件大小与可视化对比</w:t>
      </w:r>
    </w:p>
    <w:p>
      <w:pPr>
        <w:pStyle w:val="Heading1"/>
      </w:pPr>
      <w:r>
        <w:t>五、讨论、问题与改进方向</w:t>
      </w:r>
    </w:p>
    <w:p>
      <w:pPr>
        <w:pStyle w:val="Heading2"/>
      </w:pPr>
      <w:r>
        <w:t>5.1 当前不足</w:t>
      </w:r>
    </w:p>
    <w:p>
      <w:pPr>
        <w:pStyle w:val="ListBullet"/>
        <w:spacing w:after="60"/>
      </w:pPr>
      <w:r>
        <w:t>小程序个人注册限制下无法直接嵌入 WebView，Viewer 仍需外部浏览器打开。</w:t>
      </w:r>
    </w:p>
    <w:p>
      <w:pPr>
        <w:pStyle w:val="ListBullet"/>
        <w:spacing w:after="60"/>
      </w:pPr>
      <w:r>
        <w:t>单卡部署为了稳定性采用队列串行训练，不能展示真正 GPU 并发训练。</w:t>
      </w:r>
    </w:p>
    <w:p>
      <w:pPr>
        <w:pStyle w:val="ListBullet"/>
        <w:spacing w:after="60"/>
      </w:pPr>
      <w:r>
        <w:t>当前对比实验主要以流程可用性和工程稳定性为主，定量质量指标仍可继续补充。</w:t>
      </w:r>
    </w:p>
    <w:p>
      <w:pPr>
        <w:pStyle w:val="Heading2"/>
      </w:pPr>
      <w:r>
        <w:t>5.2 后续优化方向</w:t>
      </w:r>
    </w:p>
    <w:p>
      <w:pPr>
        <w:pStyle w:val="ListBullet"/>
        <w:spacing w:after="60"/>
      </w:pPr>
      <w:r>
        <w:t>补充 COLMAP + Splatfacto、Spann3R + Splatfacto 的同场景时间和成功率对比。</w:t>
      </w:r>
    </w:p>
    <w:p>
      <w:pPr>
        <w:pStyle w:val="ListBullet"/>
        <w:spacing w:after="60"/>
      </w:pPr>
      <w:r>
        <w:t>在下载页增加点云预览缩略图或 lightweight viewer 辅助选择。</w:t>
      </w:r>
    </w:p>
    <w:p>
      <w:pPr>
        <w:pStyle w:val="ListBullet"/>
        <w:spacing w:after="60"/>
      </w:pPr>
      <w:r>
        <w:t>完善弱网和低光照拍摄场景下的前端采集提示策略。</w:t>
      </w:r>
    </w:p>
    <w:p>
      <w:pPr>
        <w:pStyle w:val="ListBullet"/>
        <w:spacing w:after="60"/>
      </w:pPr>
      <w:r>
        <w:t>若后续具备企业小程序或正式域名，可进一步优化 Viewer 跳转体验。</w:t>
      </w:r>
    </w:p>
    <w:p>
      <w:pPr>
        <w:pStyle w:val="Heading1"/>
      </w:pPr>
      <w:r>
        <w:t>六、结论</w:t>
      </w:r>
    </w:p>
    <w:p>
      <w:pPr>
        <w:spacing w:line="283" w:lineRule="auto" w:after="100"/>
        <w:ind w:firstLine="440"/>
      </w:pPr>
      <w:r>
        <w:t>本项目完成了面向移动端的 3D Gaussian Splatting 场景重建系统闭环。相比中期阶段，结题阶段重点提升了上传稳定性、AutoDL 端口适配、训练队列、点云下载处理、多文件打包与前后端可观测性，使系统从“能跑通”进一步提升到“可演示、可复现、可维护”的工程状态。Spann3R + Splatfacto 的技术路线在未标定移动端图像输入场景下具备明显流程优势，适合作为低门槛三维内容生产的课程设计/年度项目实现方案。</w:t>
      </w:r>
    </w:p>
    <w:p>
      <w:pPr>
        <w:pStyle w:val="Heading1"/>
      </w:pPr>
      <w:r>
        <w:t>七、截图补充清单</w:t>
      </w:r>
    </w:p>
    <w:p>
      <w:pPr>
        <w:pStyle w:val="ListNumber"/>
        <w:spacing w:after="60"/>
      </w:pPr>
      <w:r>
        <w:t>微信开发者工具中小程序采集页截图。</w:t>
      </w:r>
    </w:p>
    <w:p>
      <w:pPr>
        <w:pStyle w:val="ListNumber"/>
        <w:spacing w:after="60"/>
      </w:pPr>
      <w:r>
        <w:t>小程序状态页显示当前任务、队列、点云列表的截图。</w:t>
      </w:r>
    </w:p>
    <w:p>
      <w:pPr>
        <w:pStyle w:val="ListNumber"/>
        <w:spacing w:after="60"/>
      </w:pPr>
      <w:r>
        <w:t>AutoDL 控制台 6006/6008 自定义服务映射截图。</w:t>
      </w:r>
    </w:p>
    <w:p>
      <w:pPr>
        <w:pStyle w:val="ListNumber"/>
        <w:spacing w:after="60"/>
      </w:pPr>
      <w:r>
        <w:t>6008 管理台首页截图（含队列行和阶段信息）。</w:t>
      </w:r>
    </w:p>
    <w:p>
      <w:pPr>
        <w:pStyle w:val="ListNumber"/>
        <w:spacing w:after="60"/>
      </w:pPr>
      <w:r>
        <w:t>6008 /downloads 点云下载页截图（优化下载、原始下载、ZIP）。</w:t>
      </w:r>
    </w:p>
    <w:p>
      <w:pPr>
        <w:pStyle w:val="ListNumber"/>
        <w:spacing w:after="60"/>
      </w:pPr>
      <w:r>
        <w:t>外网 /healthz、/upload-proxy/healthz、/api/status 访问成功截图。</w:t>
      </w:r>
    </w:p>
    <w:p>
      <w:pPr>
        <w:pStyle w:val="ListNumber"/>
        <w:spacing w:after="60"/>
      </w:pPr>
      <w:r>
        <w:t>Nerfstudio Viewer 或训练结果截图。</w:t>
      </w:r>
    </w:p>
    <w:p>
      <w:pPr>
        <w:pStyle w:val="ListNumber"/>
        <w:spacing w:after="60"/>
      </w:pPr>
      <w:r>
        <w:t>点云优化前后文件大小或可视化对比截图。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Hengyi Wang, Lourdes Agapito. 3D Reconstruction with Spatial Memory, arXiv 2024.</w:t>
      </w:r>
    </w:p>
    <w:p>
      <w:pPr>
        <w:pStyle w:val="ListNumber"/>
      </w:pPr>
      <w:r>
        <w:t>Nerfstudio Project Documentation: Splatfacto and ns-export gaussian-splat.</w:t>
      </w:r>
    </w:p>
    <w:p>
      <w:pPr>
        <w:pStyle w:val="ListNumber"/>
      </w:pPr>
      <w:r>
        <w:t>3D Gaussian Splatting for Real-Time Radiance Field Rendering.</w:t>
      </w:r>
    </w:p>
    <w:p>
      <w:pPr>
        <w:pStyle w:val="ListNumber"/>
      </w:pPr>
      <w:r>
        <w:t>AutoDL 官方文档：自定义服务端口、/root/autodl-tmp 数据盘与后台运行说明。</w:t>
      </w:r>
    </w:p>
    <w:p>
      <w:pPr>
        <w:pStyle w:val="ListNumber"/>
      </w:pPr>
      <w:r>
        <w:t>微信小程序平台能力与 WebView 使用限制说明。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结题报告草稿 | Spann3R + Splatfacto Mobile 3DGS Reconstruction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