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5BBC6" w14:textId="489EEF75" w:rsidR="000A30BC" w:rsidRDefault="004C2B3C">
      <w:bookmarkStart w:id="0" w:name="_Hlk88035560"/>
      <w:r>
        <w:rPr>
          <w:rFonts w:hint="eastAsia"/>
        </w:rPr>
        <w:t>情報通信実験</w:t>
      </w:r>
      <w:r w:rsidR="00071F72">
        <w:rPr>
          <w:rFonts w:hint="eastAsia"/>
        </w:rPr>
        <w:t>（</w:t>
      </w:r>
      <w:r>
        <w:rPr>
          <w:rFonts w:hint="eastAsia"/>
        </w:rPr>
        <w:t>課題</w:t>
      </w:r>
      <w:r w:rsidR="00CF7383">
        <w:rPr>
          <w:rFonts w:hint="eastAsia"/>
        </w:rPr>
        <w:t>④</w:t>
      </w:r>
      <w:r w:rsidR="00FA19D3">
        <w:rPr>
          <w:rFonts w:hint="eastAsia"/>
        </w:rPr>
        <w:t xml:space="preserve">　</w:t>
      </w:r>
      <w:r w:rsidR="00CF7383" w:rsidRPr="00CF7383">
        <w:t>Wiresharkを用いたTCP通信のパケット内容の観測と解析</w:t>
      </w:r>
      <w:r w:rsidR="00071F72">
        <w:rPr>
          <w:rFonts w:hint="eastAsia"/>
        </w:rPr>
        <w:t>）</w:t>
      </w:r>
    </w:p>
    <w:p w14:paraId="226A9EC5" w14:textId="77777777" w:rsidR="00FA19D3" w:rsidRPr="007A431C" w:rsidRDefault="00FA19D3"/>
    <w:p w14:paraId="25B563AA" w14:textId="64B55983" w:rsidR="00AA399F" w:rsidRPr="00071F72" w:rsidRDefault="004C2B3C" w:rsidP="00071F72">
      <w:pPr>
        <w:jc w:val="center"/>
        <w:rPr>
          <w:rFonts w:ascii="ＭＳ Ｐゴシック" w:eastAsia="ＭＳ Ｐゴシック" w:hAnsi="ＭＳ Ｐゴシック"/>
          <w:sz w:val="28"/>
        </w:rPr>
      </w:pPr>
      <w:r>
        <w:rPr>
          <w:rFonts w:ascii="ＭＳ Ｐゴシック" w:eastAsia="ＭＳ Ｐゴシック" w:hAnsi="ＭＳ Ｐゴシック" w:hint="eastAsia"/>
          <w:sz w:val="28"/>
        </w:rPr>
        <w:t>実験</w:t>
      </w:r>
      <w:r w:rsidR="00FA19D3" w:rsidRPr="00071F72">
        <w:rPr>
          <w:rFonts w:ascii="ＭＳ Ｐゴシック" w:eastAsia="ＭＳ Ｐゴシック" w:hAnsi="ＭＳ Ｐゴシック" w:hint="eastAsia"/>
          <w:sz w:val="28"/>
        </w:rPr>
        <w:t>レポート</w:t>
      </w:r>
    </w:p>
    <w:p w14:paraId="3412E0C3" w14:textId="63D39570" w:rsidR="005411CB" w:rsidRDefault="005411CB" w:rsidP="005411CB">
      <w:bookmarkStart w:id="1" w:name="_Hlk88035994"/>
      <w:r>
        <w:rPr>
          <w:rFonts w:hint="eastAsia"/>
          <w:u w:val="single"/>
        </w:rPr>
        <w:t xml:space="preserve">出席番号：　</w:t>
      </w:r>
      <w:r w:rsidR="00CA2E9C">
        <w:rPr>
          <w:rFonts w:hint="eastAsia"/>
          <w:u w:val="single"/>
        </w:rPr>
        <w:t>16</w:t>
      </w:r>
      <w:r>
        <w:rPr>
          <w:rFonts w:hint="eastAsia"/>
        </w:rPr>
        <w:t xml:space="preserve">　</w:t>
      </w:r>
      <w:bookmarkEnd w:id="1"/>
      <w:r>
        <w:rPr>
          <w:rFonts w:hint="eastAsia"/>
          <w:u w:val="single"/>
        </w:rPr>
        <w:t xml:space="preserve">名前：　　　</w:t>
      </w:r>
      <w:r w:rsidR="00CA2E9C">
        <w:rPr>
          <w:rFonts w:hint="eastAsia"/>
          <w:u w:val="single"/>
        </w:rPr>
        <w:t>小形孔明</w:t>
      </w:r>
      <w:r>
        <w:rPr>
          <w:rFonts w:hint="eastAsia"/>
          <w:u w:val="single"/>
        </w:rPr>
        <w:t xml:space="preserve">　　　　</w:t>
      </w:r>
      <w:r>
        <w:rPr>
          <w:rFonts w:hint="eastAsia"/>
        </w:rPr>
        <w:t xml:space="preserve">　</w:t>
      </w:r>
      <w:r>
        <w:rPr>
          <w:rFonts w:hint="eastAsia"/>
          <w:u w:val="single"/>
        </w:rPr>
        <w:t xml:space="preserve">実験日：　</w:t>
      </w:r>
      <w:r w:rsidR="00CA2E9C">
        <w:rPr>
          <w:rFonts w:hint="eastAsia"/>
          <w:u w:val="single"/>
        </w:rPr>
        <w:t>2</w:t>
      </w:r>
      <w:r w:rsidR="00CA2E9C">
        <w:rPr>
          <w:u w:val="single"/>
        </w:rPr>
        <w:t>025</w:t>
      </w:r>
      <w:r>
        <w:rPr>
          <w:rFonts w:hint="eastAsia"/>
          <w:u w:val="single"/>
        </w:rPr>
        <w:t xml:space="preserve">年　</w:t>
      </w:r>
      <w:r w:rsidR="00CA2E9C">
        <w:rPr>
          <w:rFonts w:hint="eastAsia"/>
          <w:u w:val="single"/>
        </w:rPr>
        <w:t>1</w:t>
      </w:r>
      <w:r w:rsidR="00CA2E9C">
        <w:rPr>
          <w:u w:val="single"/>
        </w:rPr>
        <w:t>0</w:t>
      </w:r>
      <w:r>
        <w:rPr>
          <w:rFonts w:hint="eastAsia"/>
          <w:u w:val="single"/>
        </w:rPr>
        <w:t xml:space="preserve">月　</w:t>
      </w:r>
      <w:r w:rsidR="00CA2E9C">
        <w:rPr>
          <w:rFonts w:hint="eastAsia"/>
          <w:u w:val="single"/>
        </w:rPr>
        <w:t>1</w:t>
      </w:r>
      <w:r w:rsidR="00CA2E9C">
        <w:rPr>
          <w:u w:val="single"/>
        </w:rPr>
        <w:t>6</w:t>
      </w:r>
      <w:r>
        <w:rPr>
          <w:rFonts w:hint="eastAsia"/>
          <w:u w:val="single"/>
        </w:rPr>
        <w:t>日</w:t>
      </w:r>
    </w:p>
    <w:p w14:paraId="68A9C1EA" w14:textId="0BE340E5" w:rsidR="00FA19D3" w:rsidRDefault="00FA19D3"/>
    <w:bookmarkEnd w:id="0"/>
    <w:p w14:paraId="283D4FC2" w14:textId="28A470AC" w:rsidR="00071F72" w:rsidRDefault="004C2B3C">
      <w:r>
        <w:rPr>
          <w:rFonts w:hint="eastAsia"/>
        </w:rPr>
        <w:t>１．</w:t>
      </w:r>
      <w:r w:rsidR="0064062D">
        <w:rPr>
          <w:rFonts w:hint="eastAsia"/>
        </w:rPr>
        <w:t>課題</w:t>
      </w:r>
      <w:r>
        <w:rPr>
          <w:rFonts w:hint="eastAsia"/>
        </w:rPr>
        <w:t>目的</w:t>
      </w:r>
    </w:p>
    <w:p w14:paraId="62C09BE0" w14:textId="611B29E7" w:rsidR="004C2B3C" w:rsidRPr="0021030A" w:rsidRDefault="00A83EC6" w:rsidP="00A83EC6">
      <w:pPr>
        <w:ind w:firstLineChars="100" w:firstLine="180"/>
        <w:rPr>
          <w:sz w:val="18"/>
        </w:rPr>
      </w:pPr>
      <w:r w:rsidRPr="00A83EC6">
        <w:rPr>
          <w:rFonts w:hint="eastAsia"/>
          <w:sz w:val="18"/>
        </w:rPr>
        <w:t>本課題の目的は、</w:t>
      </w:r>
      <w:r w:rsidRPr="00A83EC6">
        <w:rPr>
          <w:sz w:val="18"/>
        </w:rPr>
        <w:t>Wireshark を用いて実通信における TCP のコネクション管理（三者ハンドシェイク／四者揺手・RST 等）とデータ転送（シーケンス番号・ACK・ウィンドウ制御・再送）の挙動を可視化し、サーバ／クライアント間のイベント因果（入力操作→パケット→アプリ表示）を時系列で対応づけて理解することである。自作プログラムや telnet を対象に、SYN／ACK／FIN の役割、PSH/ACK の発生、MSS・遅延ACK・再送の発生条件などを具体例で確認し、文字列送受（CRLF・エンコーディング）</w:t>
      </w:r>
      <w:r w:rsidRPr="00A83EC6">
        <w:rPr>
          <w:rFonts w:hint="eastAsia"/>
          <w:sz w:val="18"/>
        </w:rPr>
        <w:t>の実体もパケットレベルで把握することを狙いとする。</w:t>
      </w:r>
    </w:p>
    <w:p w14:paraId="12129D42" w14:textId="60D485AA" w:rsidR="004C2B3C" w:rsidRDefault="004C2B3C">
      <w:r>
        <w:rPr>
          <w:rFonts w:hint="eastAsia"/>
        </w:rPr>
        <w:t>２．</w:t>
      </w:r>
      <w:r w:rsidR="0064062D">
        <w:rPr>
          <w:rFonts w:hint="eastAsia"/>
        </w:rPr>
        <w:t>課題</w:t>
      </w:r>
      <w:r>
        <w:rPr>
          <w:rFonts w:hint="eastAsia"/>
        </w:rPr>
        <w:t>内容</w:t>
      </w:r>
    </w:p>
    <w:p w14:paraId="2D9C955A" w14:textId="1F9BCB04" w:rsidR="0062744B" w:rsidRPr="0062744B" w:rsidRDefault="0062744B" w:rsidP="0062744B">
      <w:pPr>
        <w:ind w:firstLineChars="100" w:firstLine="180"/>
        <w:rPr>
          <w:sz w:val="18"/>
        </w:rPr>
      </w:pPr>
      <w:r w:rsidRPr="0062744B">
        <w:rPr>
          <w:sz w:val="18"/>
        </w:rPr>
        <w:t>サーバ（</w:t>
      </w:r>
      <w:proofErr w:type="spellStart"/>
      <w:r w:rsidRPr="0062744B">
        <w:rPr>
          <w:sz w:val="18"/>
        </w:rPr>
        <w:t>SimpleServer</w:t>
      </w:r>
      <w:proofErr w:type="spellEnd"/>
      <w:r w:rsidRPr="0062744B">
        <w:rPr>
          <w:sz w:val="18"/>
        </w:rPr>
        <w:t xml:space="preserve">）とクライアント（telnet もしくは </w:t>
      </w:r>
      <w:proofErr w:type="spellStart"/>
      <w:r w:rsidRPr="0062744B">
        <w:rPr>
          <w:sz w:val="18"/>
        </w:rPr>
        <w:t>SimpleClient</w:t>
      </w:r>
      <w:proofErr w:type="spellEnd"/>
      <w:r w:rsidRPr="0062744B">
        <w:rPr>
          <w:sz w:val="18"/>
        </w:rPr>
        <w:t xml:space="preserve"> 系）を接続し、Wireshark で通信をキャプチャする。</w:t>
      </w:r>
    </w:p>
    <w:p w14:paraId="702962C4" w14:textId="7A265435" w:rsidR="0062744B" w:rsidRPr="0062744B" w:rsidRDefault="0062744B" w:rsidP="0062744B">
      <w:pPr>
        <w:ind w:left="840" w:firstLineChars="100" w:firstLine="180"/>
        <w:rPr>
          <w:sz w:val="18"/>
        </w:rPr>
      </w:pPr>
      <w:r w:rsidRPr="0062744B">
        <w:rPr>
          <w:rFonts w:hint="eastAsia"/>
          <w:sz w:val="18"/>
        </w:rPr>
        <w:t>コネクション管理の観測（④</w:t>
      </w:r>
      <w:r w:rsidRPr="0062744B">
        <w:rPr>
          <w:sz w:val="18"/>
        </w:rPr>
        <w:t>-1）：</w:t>
      </w:r>
      <w:r>
        <w:rPr>
          <w:rFonts w:hint="eastAsia"/>
          <w:sz w:val="18"/>
        </w:rPr>
        <w:t>今回は、</w:t>
      </w:r>
      <w:r w:rsidRPr="0062744B">
        <w:rPr>
          <w:sz w:val="18"/>
        </w:rPr>
        <w:t>ACK の確立過程</w:t>
      </w:r>
      <w:r>
        <w:rPr>
          <w:rFonts w:hint="eastAsia"/>
          <w:sz w:val="18"/>
        </w:rPr>
        <w:t>のパケットより、</w:t>
      </w:r>
      <w:r w:rsidRPr="0062744B">
        <w:rPr>
          <w:sz w:val="18"/>
        </w:rPr>
        <w:t>相対シーケンス番号・ACK 番号・ウィンドウサイズ・MSS など主要フィールドを読み解く。</w:t>
      </w:r>
    </w:p>
    <w:p w14:paraId="7BCF866D" w14:textId="6D660C92" w:rsidR="0062744B" w:rsidRPr="0062744B" w:rsidRDefault="0062744B" w:rsidP="0062744B">
      <w:pPr>
        <w:ind w:left="840" w:firstLineChars="100" w:firstLine="180"/>
        <w:rPr>
          <w:sz w:val="18"/>
        </w:rPr>
      </w:pPr>
      <w:r w:rsidRPr="0062744B">
        <w:rPr>
          <w:rFonts w:hint="eastAsia"/>
          <w:sz w:val="18"/>
        </w:rPr>
        <w:t>データ転送の観測（④</w:t>
      </w:r>
      <w:r w:rsidRPr="0062744B">
        <w:rPr>
          <w:sz w:val="18"/>
        </w:rPr>
        <w:t>-2）：送受信メッセージの区切り（CRLF）と PSH/ACK の対応、セグメント分割</w:t>
      </w:r>
      <w:r>
        <w:rPr>
          <w:rFonts w:hint="eastAsia"/>
          <w:sz w:val="18"/>
        </w:rPr>
        <w:t>など主要フィールドを読み解く。</w:t>
      </w:r>
    </w:p>
    <w:p w14:paraId="391731A8" w14:textId="2401B41E" w:rsidR="004C2B3C" w:rsidRDefault="004C2B3C">
      <w:r>
        <w:rPr>
          <w:rFonts w:hint="eastAsia"/>
        </w:rPr>
        <w:t>３．</w:t>
      </w:r>
      <w:r w:rsidR="00EA6C94" w:rsidRPr="00EA6C94">
        <w:t>Wireshark</w:t>
      </w:r>
      <w:r w:rsidR="00EA6C94">
        <w:rPr>
          <w:rFonts w:hint="eastAsia"/>
        </w:rPr>
        <w:t>での観測時の</w:t>
      </w:r>
      <w:r w:rsidR="002B186C">
        <w:rPr>
          <w:rFonts w:hint="eastAsia"/>
        </w:rPr>
        <w:t>重要箇所の</w:t>
      </w:r>
      <w:r>
        <w:rPr>
          <w:rFonts w:hint="eastAsia"/>
        </w:rPr>
        <w:t>解説</w:t>
      </w:r>
    </w:p>
    <w:p w14:paraId="31CEBE07" w14:textId="77777777" w:rsidR="00476455" w:rsidRPr="00476455" w:rsidRDefault="00476455" w:rsidP="00476455">
      <w:pPr>
        <w:ind w:firstLineChars="100" w:firstLine="180"/>
        <w:rPr>
          <w:sz w:val="18"/>
        </w:rPr>
      </w:pPr>
      <w:r w:rsidRPr="00476455">
        <w:rPr>
          <w:rFonts w:hint="eastAsia"/>
          <w:sz w:val="18"/>
        </w:rPr>
        <w:t>本実験で観測した</w:t>
      </w:r>
      <w:r w:rsidRPr="00476455">
        <w:rPr>
          <w:sz w:val="18"/>
        </w:rPr>
        <w:t>2つのパケットは、TCP通信の制御およびデータ転送を示すものである。</w:t>
      </w:r>
    </w:p>
    <w:p w14:paraId="0E95084C" w14:textId="77777777" w:rsidR="00476455" w:rsidRDefault="00476455" w:rsidP="00476455">
      <w:pPr>
        <w:ind w:firstLineChars="100" w:firstLine="180"/>
        <w:rPr>
          <w:sz w:val="18"/>
        </w:rPr>
      </w:pPr>
      <w:r w:rsidRPr="00476455">
        <w:rPr>
          <w:rFonts w:hint="eastAsia"/>
          <w:sz w:val="18"/>
        </w:rPr>
        <w:t>最初のパケットは</w:t>
      </w:r>
      <w:r w:rsidRPr="00476455">
        <w:rPr>
          <w:sz w:val="18"/>
        </w:rPr>
        <w:t>ACKフラグのみを持つ制御パケットであり、送信元（クライアント）が受信確認を行っている。IPヘッダの全長は40バイトで、TCPデータ部を持たない。すなわち、通信の信頼性を保証するための確認応答パケットである。</w:t>
      </w:r>
    </w:p>
    <w:p w14:paraId="19A2DB11" w14:textId="7A3F487A" w:rsidR="00476455" w:rsidRPr="00476455" w:rsidRDefault="00476455" w:rsidP="00476455">
      <w:pPr>
        <w:ind w:firstLineChars="100" w:firstLine="180"/>
        <w:rPr>
          <w:rFonts w:hint="eastAsia"/>
          <w:sz w:val="18"/>
        </w:rPr>
      </w:pPr>
      <w:r w:rsidRPr="00476455">
        <w:rPr>
          <w:sz w:val="18"/>
        </w:rPr>
        <w:t>2つ目のパケットはPSHおよびACKフラグを持ち、送信元（サーバ）から宛先（クライアント）への実データ送信を示している。IP全長は54バイトであり、データ部にはASCII文字列「ECHO: echo\r\n」が含まれている。</w:t>
      </w:r>
      <w:r w:rsidRPr="00476455">
        <w:rPr>
          <w:rFonts w:hint="eastAsia"/>
          <w:sz w:val="18"/>
        </w:rPr>
        <w:t>このパケットはサーバがクライアントから受信した文字列に対し、応答メッセージを返している様子を示す。</w:t>
      </w:r>
    </w:p>
    <w:p w14:paraId="3448722F" w14:textId="246A56D1" w:rsidR="004C2B3C" w:rsidRPr="0021030A" w:rsidRDefault="00476455" w:rsidP="00D666E2">
      <w:pPr>
        <w:ind w:firstLineChars="100" w:firstLine="180"/>
        <w:rPr>
          <w:sz w:val="18"/>
        </w:rPr>
      </w:pPr>
      <w:r w:rsidRPr="00476455">
        <w:rPr>
          <w:sz w:val="18"/>
        </w:rPr>
        <w:t>2つのパケットを比較すると、前者はTCPにおける制御（確認応答）を担い、後者はアプリケーションデータの転送を担っている。</w:t>
      </w:r>
      <w:r w:rsidRPr="00476455">
        <w:rPr>
          <w:rFonts w:hint="eastAsia"/>
          <w:sz w:val="18"/>
        </w:rPr>
        <w:t>これにより、</w:t>
      </w:r>
      <w:r w:rsidRPr="00476455">
        <w:rPr>
          <w:sz w:val="18"/>
        </w:rPr>
        <w:t>TCP通信が信頼性を確保するために制御パケットとデータパケットを明確に区別していることが確認できた。</w:t>
      </w:r>
    </w:p>
    <w:p w14:paraId="7A05B2EE" w14:textId="513E49F1" w:rsidR="004C2B3C" w:rsidRDefault="004C2B3C">
      <w:r>
        <w:rPr>
          <w:rFonts w:hint="eastAsia"/>
        </w:rPr>
        <w:t>４．結果</w:t>
      </w:r>
    </w:p>
    <w:p w14:paraId="76AB9554" w14:textId="754AB878" w:rsidR="004C2B3C" w:rsidRPr="0021030A" w:rsidRDefault="00360C01">
      <w:pPr>
        <w:rPr>
          <w:sz w:val="18"/>
        </w:rPr>
      </w:pPr>
      <w:r w:rsidRPr="0021030A">
        <w:rPr>
          <w:rFonts w:hint="eastAsia"/>
          <w:sz w:val="18"/>
        </w:rPr>
        <w:t xml:space="preserve">　</w:t>
      </w:r>
      <w:r w:rsidR="007A431C" w:rsidRPr="0021030A">
        <w:rPr>
          <w:rFonts w:hint="eastAsia"/>
          <w:sz w:val="18"/>
        </w:rPr>
        <w:t>課題④－1の観測結果は</w:t>
      </w:r>
      <w:r w:rsidRPr="0021030A">
        <w:rPr>
          <w:rFonts w:hint="eastAsia"/>
          <w:sz w:val="18"/>
        </w:rPr>
        <w:t>資料１</w:t>
      </w:r>
      <w:r w:rsidR="007A431C" w:rsidRPr="0021030A">
        <w:rPr>
          <w:rFonts w:hint="eastAsia"/>
          <w:sz w:val="18"/>
        </w:rPr>
        <w:t>に</w:t>
      </w:r>
      <w:r w:rsidRPr="0021030A">
        <w:rPr>
          <w:rFonts w:hint="eastAsia"/>
          <w:sz w:val="18"/>
        </w:rPr>
        <w:t>，</w:t>
      </w:r>
      <w:r w:rsidR="007A431C" w:rsidRPr="0021030A">
        <w:rPr>
          <w:rFonts w:hint="eastAsia"/>
          <w:sz w:val="18"/>
        </w:rPr>
        <w:t>課題④－2の観測結果は</w:t>
      </w:r>
      <w:r w:rsidRPr="0021030A">
        <w:rPr>
          <w:rFonts w:hint="eastAsia"/>
          <w:sz w:val="18"/>
        </w:rPr>
        <w:t>資料２として添付。</w:t>
      </w:r>
    </w:p>
    <w:p w14:paraId="7305586F" w14:textId="094CC453" w:rsidR="004C2B3C" w:rsidRDefault="004C2B3C">
      <w:r>
        <w:rPr>
          <w:rFonts w:hint="eastAsia"/>
        </w:rPr>
        <w:t>５．感想・考察</w:t>
      </w:r>
    </w:p>
    <w:p w14:paraId="61145C1F" w14:textId="651F0566" w:rsidR="004C2B3C" w:rsidRPr="0021030A" w:rsidRDefault="004C2B3C">
      <w:pPr>
        <w:rPr>
          <w:sz w:val="18"/>
        </w:rPr>
      </w:pPr>
    </w:p>
    <w:p w14:paraId="721F08B9" w14:textId="4305B9ED" w:rsidR="004C2B3C" w:rsidRPr="0021030A" w:rsidRDefault="004C2B3C">
      <w:pPr>
        <w:rPr>
          <w:sz w:val="18"/>
        </w:rPr>
      </w:pPr>
    </w:p>
    <w:p w14:paraId="4DBA8F57" w14:textId="0919D912" w:rsidR="00360C01" w:rsidRDefault="00360C01">
      <w:pPr>
        <w:widowControl/>
        <w:jc w:val="left"/>
      </w:pPr>
      <w:r>
        <w:br w:type="page"/>
      </w:r>
    </w:p>
    <w:p w14:paraId="3745B400" w14:textId="7CA1FD9B" w:rsidR="00360C01" w:rsidRPr="00FA2742" w:rsidRDefault="00FA036B" w:rsidP="00360C01">
      <w:r>
        <w:rPr>
          <w:rFonts w:hint="eastAsia"/>
        </w:rPr>
        <w:lastRenderedPageBreak/>
        <w:t>資料１</w:t>
      </w:r>
    </w:p>
    <w:p w14:paraId="08174629" w14:textId="77777777" w:rsidR="00360C01" w:rsidRDefault="00360C01" w:rsidP="00360C01">
      <w:pPr>
        <w:spacing w:line="240" w:lineRule="exact"/>
        <w:ind w:firstLineChars="100" w:firstLine="210"/>
      </w:pPr>
    </w:p>
    <w:p w14:paraId="7FEB446B" w14:textId="77777777" w:rsidR="00360C01" w:rsidRDefault="00360C01" w:rsidP="00360C01">
      <w:pPr>
        <w:ind w:left="420"/>
      </w:pPr>
      <w:r>
        <w:rPr>
          <w:rFonts w:hint="eastAsia"/>
        </w:rPr>
        <w:t>課題</w:t>
      </w:r>
      <w:r>
        <w:rPr>
          <w:rFonts w:ascii="ＭＳ 明朝" w:hAnsi="ＭＳ 明朝" w:cs="ＭＳ 明朝" w:hint="eastAsia"/>
        </w:rPr>
        <w:t>④</w:t>
      </w:r>
      <w:r>
        <w:rPr>
          <w:rFonts w:hint="eastAsia"/>
        </w:rPr>
        <w:t>－１：　コネクションの管理に伴うパケットの観測と解析</w:t>
      </w:r>
    </w:p>
    <w:p w14:paraId="7FACBF8B" w14:textId="77777777" w:rsidR="00360C01" w:rsidRDefault="00360C01" w:rsidP="00360C01">
      <w:pPr>
        <w:ind w:left="420"/>
      </w:pPr>
      <w:r>
        <w:rPr>
          <w:rFonts w:hint="eastAsia"/>
        </w:rPr>
        <w:t>調査対象のパケット：＿＿＿＿＿＿＿＿＿＿＿＿＿＿＿＿＿＿＿＿＿＿＿＿＿＿＿＿＿＿</w:t>
      </w:r>
    </w:p>
    <w:p w14:paraId="213D2F4F" w14:textId="77777777" w:rsidR="00360C01" w:rsidRDefault="00360C01" w:rsidP="00360C01">
      <w:pPr>
        <w:ind w:left="420"/>
      </w:pPr>
      <w:r>
        <w:rPr>
          <w:rFonts w:hint="eastAsia"/>
        </w:rPr>
        <w:t>※調査対象のパケットは「出席番号を7で割った余りの数字＋１」のパケットです。</w:t>
      </w:r>
    </w:p>
    <w:p w14:paraId="434CAE42" w14:textId="77777777" w:rsidR="00360C01" w:rsidRDefault="00360C01" w:rsidP="00360C01">
      <w:pPr>
        <w:ind w:firstLineChars="100" w:firstLine="210"/>
      </w:pPr>
    </w:p>
    <w:p w14:paraId="6FC5FB88" w14:textId="77777777" w:rsidR="00360C01" w:rsidRDefault="00360C01" w:rsidP="00360C01">
      <w:pPr>
        <w:ind w:firstLineChars="100" w:firstLine="210"/>
      </w:pPr>
    </w:p>
    <w:p w14:paraId="194F7D48" w14:textId="77777777" w:rsidR="00360C01" w:rsidRDefault="00360C01" w:rsidP="00360C01">
      <w:pPr>
        <w:ind w:firstLineChars="100" w:firstLine="210"/>
      </w:pPr>
    </w:p>
    <w:p w14:paraId="1985E3CA" w14:textId="77777777" w:rsidR="00360C01" w:rsidRDefault="00360C01" w:rsidP="00360C01">
      <w:pPr>
        <w:ind w:firstLineChars="100" w:firstLine="210"/>
      </w:pPr>
    </w:p>
    <w:p w14:paraId="40806B70" w14:textId="77777777" w:rsidR="00360C01" w:rsidRDefault="00360C01" w:rsidP="00360C01">
      <w:pPr>
        <w:ind w:firstLineChars="100" w:firstLine="210"/>
      </w:pPr>
    </w:p>
    <w:p w14:paraId="19A6843A" w14:textId="77777777" w:rsidR="00360C01" w:rsidRDefault="00360C01" w:rsidP="00360C01">
      <w:pPr>
        <w:ind w:firstLineChars="100" w:firstLine="210"/>
      </w:pPr>
    </w:p>
    <w:p w14:paraId="242B6510" w14:textId="77777777" w:rsidR="00360C01" w:rsidRDefault="00360C01" w:rsidP="00360C01">
      <w:pPr>
        <w:ind w:firstLineChars="100" w:firstLine="210"/>
      </w:pPr>
    </w:p>
    <w:p w14:paraId="2FD0CEEF" w14:textId="77777777" w:rsidR="00360C01" w:rsidRDefault="00360C01" w:rsidP="00360C01">
      <w:pPr>
        <w:ind w:firstLineChars="100" w:firstLine="210"/>
      </w:pPr>
    </w:p>
    <w:p w14:paraId="789F8289" w14:textId="77777777" w:rsidR="00360C01" w:rsidRDefault="00360C01" w:rsidP="00360C01">
      <w:pPr>
        <w:ind w:firstLineChars="100" w:firstLine="210"/>
      </w:pPr>
    </w:p>
    <w:p w14:paraId="1A5FA833" w14:textId="77777777" w:rsidR="00360C01" w:rsidRDefault="00360C01" w:rsidP="00360C01">
      <w:pPr>
        <w:ind w:firstLineChars="100" w:firstLine="210"/>
      </w:pPr>
    </w:p>
    <w:p w14:paraId="62C46BB1" w14:textId="071CEBE7" w:rsidR="00360C01" w:rsidRDefault="00360C01" w:rsidP="00360C01">
      <w:pPr>
        <w:ind w:firstLineChars="100" w:firstLine="200"/>
      </w:pPr>
      <w:r>
        <w:rPr>
          <w:noProof/>
          <w:sz w:val="20"/>
        </w:rPr>
        <mc:AlternateContent>
          <mc:Choice Requires="wps">
            <w:drawing>
              <wp:anchor distT="0" distB="0" distL="114300" distR="114300" simplePos="0" relativeHeight="251659264" behindDoc="0" locked="1" layoutInCell="1" allowOverlap="1" wp14:anchorId="3E9C72ED" wp14:editId="58B0864C">
                <wp:simplePos x="0" y="0"/>
                <wp:positionH relativeFrom="column">
                  <wp:posOffset>114300</wp:posOffset>
                </wp:positionH>
                <wp:positionV relativeFrom="paragraph">
                  <wp:posOffset>-2247900</wp:posOffset>
                </wp:positionV>
                <wp:extent cx="6057900" cy="8458200"/>
                <wp:effectExtent l="0" t="1270" r="3810" b="0"/>
                <wp:wrapNone/>
                <wp:docPr id="6" name="正方形/長方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84582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0609711" w14:textId="77777777" w:rsidR="00360C01" w:rsidRDefault="00360C01" w:rsidP="00360C01">
                            <w:pPr>
                              <w:spacing w:line="240" w:lineRule="exact"/>
                            </w:pPr>
                            <w:r>
                              <w:rPr>
                                <w:rFonts w:hint="eastAsia"/>
                              </w:rPr>
                              <w:t>【観測】全て16進数による表記</w:t>
                            </w:r>
                          </w:p>
                          <w:p w14:paraId="24903D0C" w14:textId="7815668B" w:rsidR="00360C01" w:rsidRDefault="00360C01" w:rsidP="00360C01">
                            <w:r>
                              <w:rPr>
                                <w:rFonts w:hint="eastAsia"/>
                                <w:noProof/>
                              </w:rPr>
                              <w:drawing>
                                <wp:inline distT="0" distB="0" distL="0" distR="0" wp14:anchorId="5D3A5A45" wp14:editId="33BD1683">
                                  <wp:extent cx="5868670" cy="3512820"/>
                                  <wp:effectExtent l="0" t="0" r="0" b="0"/>
                                  <wp:docPr id="5" name="図 5" descr="packet記録用紙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ket記録用紙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8670" cy="3512820"/>
                                          </a:xfrm>
                                          <a:prstGeom prst="rect">
                                            <a:avLst/>
                                          </a:prstGeom>
                                          <a:noFill/>
                                          <a:ln>
                                            <a:noFill/>
                                          </a:ln>
                                        </pic:spPr>
                                      </pic:pic>
                                    </a:graphicData>
                                  </a:graphic>
                                </wp:inline>
                              </w:drawing>
                            </w:r>
                          </w:p>
                          <w:p w14:paraId="4C82AEFB" w14:textId="77777777" w:rsidR="00360C01" w:rsidRDefault="00360C01" w:rsidP="00360C01">
                            <w:pPr>
                              <w:pStyle w:val="a6"/>
                              <w:tabs>
                                <w:tab w:val="clear" w:pos="4252"/>
                                <w:tab w:val="clear" w:pos="8504"/>
                              </w:tabs>
                              <w:snapToGrid/>
                              <w:spacing w:line="240" w:lineRule="exact"/>
                            </w:pPr>
                          </w:p>
                          <w:p w14:paraId="4C7FA0CF" w14:textId="77777777" w:rsidR="00360C01" w:rsidRDefault="00360C01" w:rsidP="00360C01">
                            <w:pPr>
                              <w:spacing w:line="240" w:lineRule="exact"/>
                            </w:pPr>
                            <w:r>
                              <w:rPr>
                                <w:rFonts w:hint="eastAsia"/>
                              </w:rPr>
                              <w:t>【解析】2進数、10進数、16進数、アルファベットを適宜使用による表記</w:t>
                            </w:r>
                          </w:p>
                          <w:p w14:paraId="574905EE" w14:textId="20151FB0" w:rsidR="00360C01" w:rsidRDefault="00360C01" w:rsidP="00360C01">
                            <w:r>
                              <w:rPr>
                                <w:rFonts w:hint="eastAsia"/>
                                <w:noProof/>
                              </w:rPr>
                              <w:drawing>
                                <wp:inline distT="0" distB="0" distL="0" distR="0" wp14:anchorId="22A5DEC9" wp14:editId="624F87AF">
                                  <wp:extent cx="5868670" cy="3512820"/>
                                  <wp:effectExtent l="0" t="0" r="0" b="0"/>
                                  <wp:docPr id="4" name="図 4" descr="packet記録用紙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cket記録用紙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8670" cy="3512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9C72ED" id="正方形/長方形 6" o:spid="_x0000_s1026" style="position:absolute;left:0;text-align:left;margin-left:9pt;margin-top:-177pt;width:477pt;height:6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" stroked="f">
                <v:textbox>
                  <w:txbxContent>
                    <w:p w14:paraId="50609711" w14:textId="77777777" w:rsidR="00360C01" w:rsidRDefault="00360C01" w:rsidP="00360C01">
                      <w:pPr>
                        <w:spacing w:line="240" w:lineRule="exact"/>
                      </w:pPr>
                      <w:r>
                        <w:rPr>
                          <w:rFonts w:hint="eastAsia"/>
                        </w:rPr>
                        <w:t>【観測】全て16進数による表記</w:t>
                      </w:r>
                    </w:p>
                    <w:p w14:paraId="24903D0C" w14:textId="7815668B" w:rsidR="00360C01" w:rsidRDefault="00360C01" w:rsidP="00360C01">
                      <w:r>
                        <w:rPr>
                          <w:rFonts w:hint="eastAsia"/>
                          <w:noProof/>
                        </w:rPr>
                        <w:drawing>
                          <wp:inline distT="0" distB="0" distL="0" distR="0" wp14:anchorId="5D3A5A45" wp14:editId="33BD1683">
                            <wp:extent cx="5868670" cy="3512820"/>
                            <wp:effectExtent l="0" t="0" r="0" b="0"/>
                            <wp:docPr id="5" name="図 5" descr="packet記録用紙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ket記録用紙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8670" cy="3512820"/>
                                    </a:xfrm>
                                    <a:prstGeom prst="rect">
                                      <a:avLst/>
                                    </a:prstGeom>
                                    <a:noFill/>
                                    <a:ln>
                                      <a:noFill/>
                                    </a:ln>
                                  </pic:spPr>
                                </pic:pic>
                              </a:graphicData>
                            </a:graphic>
                          </wp:inline>
                        </w:drawing>
                      </w:r>
                    </w:p>
                    <w:p w14:paraId="4C82AEFB" w14:textId="77777777" w:rsidR="00360C01" w:rsidRDefault="00360C01" w:rsidP="00360C01">
                      <w:pPr>
                        <w:pStyle w:val="a6"/>
                        <w:tabs>
                          <w:tab w:val="clear" w:pos="4252"/>
                          <w:tab w:val="clear" w:pos="8504"/>
                        </w:tabs>
                        <w:snapToGrid/>
                        <w:spacing w:line="240" w:lineRule="exact"/>
                      </w:pPr>
                    </w:p>
                    <w:p w14:paraId="4C7FA0CF" w14:textId="77777777" w:rsidR="00360C01" w:rsidRDefault="00360C01" w:rsidP="00360C01">
                      <w:pPr>
                        <w:spacing w:line="240" w:lineRule="exact"/>
                      </w:pPr>
                      <w:r>
                        <w:rPr>
                          <w:rFonts w:hint="eastAsia"/>
                        </w:rPr>
                        <w:t>【解析】2進数、10進数、16進数、アルファベットを適宜使用による表記</w:t>
                      </w:r>
                    </w:p>
                    <w:p w14:paraId="574905EE" w14:textId="20151FB0" w:rsidR="00360C01" w:rsidRDefault="00360C01" w:rsidP="00360C01">
                      <w:r>
                        <w:rPr>
                          <w:rFonts w:hint="eastAsia"/>
                          <w:noProof/>
                        </w:rPr>
                        <w:drawing>
                          <wp:inline distT="0" distB="0" distL="0" distR="0" wp14:anchorId="22A5DEC9" wp14:editId="624F87AF">
                            <wp:extent cx="5868670" cy="3512820"/>
                            <wp:effectExtent l="0" t="0" r="0" b="0"/>
                            <wp:docPr id="4" name="図 4" descr="packet記録用紙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cket記録用紙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8670" cy="3512820"/>
                                    </a:xfrm>
                                    <a:prstGeom prst="rect">
                                      <a:avLst/>
                                    </a:prstGeom>
                                    <a:noFill/>
                                    <a:ln>
                                      <a:noFill/>
                                    </a:ln>
                                  </pic:spPr>
                                </pic:pic>
                              </a:graphicData>
                            </a:graphic>
                          </wp:inline>
                        </w:drawing>
                      </w:r>
                    </w:p>
                  </w:txbxContent>
                </v:textbox>
                <w10:anchorlock/>
              </v:rect>
            </w:pict>
          </mc:Fallback>
        </mc:AlternateContent>
      </w:r>
    </w:p>
    <w:p w14:paraId="246443DD" w14:textId="77777777" w:rsidR="00360C01" w:rsidRDefault="00360C01" w:rsidP="00360C01"/>
    <w:p w14:paraId="358C319A" w14:textId="77777777" w:rsidR="00360C01" w:rsidRDefault="00360C01" w:rsidP="00360C01"/>
    <w:p w14:paraId="5E57C340" w14:textId="77777777" w:rsidR="00360C01" w:rsidRDefault="00360C01" w:rsidP="00360C01"/>
    <w:p w14:paraId="67EA5413" w14:textId="77777777" w:rsidR="00360C01" w:rsidRDefault="00360C01" w:rsidP="00360C01"/>
    <w:p w14:paraId="23A85756" w14:textId="77777777" w:rsidR="00360C01" w:rsidRDefault="00360C01" w:rsidP="00360C01"/>
    <w:p w14:paraId="0C2B5071" w14:textId="77777777" w:rsidR="00360C01" w:rsidRDefault="00360C01" w:rsidP="00360C01"/>
    <w:p w14:paraId="74B9BC7D" w14:textId="77777777" w:rsidR="00360C01" w:rsidRDefault="00360C01" w:rsidP="00360C01"/>
    <w:p w14:paraId="14810584" w14:textId="77777777" w:rsidR="00360C01" w:rsidRDefault="00360C01" w:rsidP="00360C01"/>
    <w:p w14:paraId="34BD6767" w14:textId="77777777" w:rsidR="00360C01" w:rsidRDefault="00360C01" w:rsidP="00360C01"/>
    <w:p w14:paraId="6134BB13" w14:textId="77777777" w:rsidR="00360C01" w:rsidRDefault="00360C01" w:rsidP="00360C01"/>
    <w:p w14:paraId="3EF9ADE1" w14:textId="77777777" w:rsidR="00360C01" w:rsidRDefault="00360C01" w:rsidP="00360C01"/>
    <w:p w14:paraId="0B9072BF" w14:textId="77777777" w:rsidR="00360C01" w:rsidRDefault="00360C01" w:rsidP="00360C01"/>
    <w:p w14:paraId="3F8ED357" w14:textId="77777777" w:rsidR="00360C01" w:rsidRDefault="00360C01" w:rsidP="00360C01"/>
    <w:p w14:paraId="654E9528" w14:textId="77777777" w:rsidR="00360C01" w:rsidRDefault="00360C01" w:rsidP="00360C01"/>
    <w:p w14:paraId="12BD1698" w14:textId="77777777" w:rsidR="00360C01" w:rsidRDefault="00360C01" w:rsidP="00360C01"/>
    <w:p w14:paraId="7B1890BE" w14:textId="77777777" w:rsidR="00360C01" w:rsidRDefault="00360C01" w:rsidP="00360C01"/>
    <w:p w14:paraId="7875CCD2" w14:textId="77777777" w:rsidR="00360C01" w:rsidRDefault="00360C01" w:rsidP="00360C01"/>
    <w:p w14:paraId="5A3F819C" w14:textId="77777777" w:rsidR="00360C01" w:rsidRDefault="00360C01" w:rsidP="00360C01"/>
    <w:p w14:paraId="515C181C" w14:textId="77777777" w:rsidR="00360C01" w:rsidRDefault="00360C01" w:rsidP="00360C01"/>
    <w:p w14:paraId="5515CD3A" w14:textId="77777777" w:rsidR="00360C01" w:rsidRDefault="00360C01" w:rsidP="00360C01"/>
    <w:p w14:paraId="406F08DB" w14:textId="77777777" w:rsidR="00360C01" w:rsidRDefault="00360C01" w:rsidP="00360C01"/>
    <w:p w14:paraId="7EB38AC7" w14:textId="77777777" w:rsidR="00360C01" w:rsidRDefault="00360C01" w:rsidP="00360C01"/>
    <w:p w14:paraId="48DFF099" w14:textId="77777777" w:rsidR="00360C01" w:rsidRDefault="00360C01" w:rsidP="00360C01"/>
    <w:p w14:paraId="521E049C" w14:textId="4826A2E4" w:rsidR="00360C01" w:rsidRDefault="00750F48" w:rsidP="00360C01">
      <w:r>
        <w:rPr>
          <w:rFonts w:hint="eastAsia"/>
        </w:rPr>
        <w:lastRenderedPageBreak/>
        <w:t>資料２</w:t>
      </w:r>
    </w:p>
    <w:p w14:paraId="64A3A525" w14:textId="77777777" w:rsidR="00360C01" w:rsidRDefault="00360C01" w:rsidP="00360C01">
      <w:pPr>
        <w:spacing w:line="240" w:lineRule="exact"/>
        <w:ind w:firstLineChars="100" w:firstLine="210"/>
      </w:pPr>
    </w:p>
    <w:p w14:paraId="7503596D" w14:textId="77777777" w:rsidR="00360C01" w:rsidRDefault="00360C01" w:rsidP="00360C01">
      <w:pPr>
        <w:ind w:left="420"/>
      </w:pPr>
      <w:r>
        <w:rPr>
          <w:rFonts w:hint="eastAsia"/>
        </w:rPr>
        <w:t>課題</w:t>
      </w:r>
      <w:r>
        <w:rPr>
          <w:rFonts w:ascii="ＭＳ 明朝" w:hAnsi="ＭＳ 明朝" w:cs="ＭＳ 明朝" w:hint="eastAsia"/>
        </w:rPr>
        <w:t>④</w:t>
      </w:r>
      <w:r>
        <w:rPr>
          <w:rFonts w:hint="eastAsia"/>
        </w:rPr>
        <w:t>－２：　クライアントから送信された文字が格納されたパケットの観測と解析</w:t>
      </w:r>
    </w:p>
    <w:p w14:paraId="1C8A9466" w14:textId="77777777" w:rsidR="00360C01" w:rsidRDefault="00360C01" w:rsidP="00360C01">
      <w:pPr>
        <w:ind w:left="420"/>
      </w:pPr>
      <w:r>
        <w:rPr>
          <w:rFonts w:hint="eastAsia"/>
        </w:rPr>
        <w:t>送信文字列：＿＿＿＿＿＿＿＿＿＿＿＿＿＿＿＿＿＿＿＿＿＿＿＿＿＿＿＿＿＿</w:t>
      </w:r>
    </w:p>
    <w:p w14:paraId="0B6BD2D1" w14:textId="77777777" w:rsidR="00360C01" w:rsidRPr="00AB6057" w:rsidRDefault="00360C01" w:rsidP="00360C01">
      <w:pPr>
        <w:ind w:firstLineChars="100" w:firstLine="210"/>
      </w:pPr>
    </w:p>
    <w:p w14:paraId="42835386" w14:textId="77777777" w:rsidR="00360C01" w:rsidRDefault="00360C01" w:rsidP="00360C01">
      <w:pPr>
        <w:ind w:firstLineChars="100" w:firstLine="210"/>
      </w:pPr>
    </w:p>
    <w:p w14:paraId="43280CFA" w14:textId="77777777" w:rsidR="00360C01" w:rsidRDefault="00360C01" w:rsidP="00360C01">
      <w:pPr>
        <w:ind w:firstLineChars="100" w:firstLine="210"/>
      </w:pPr>
    </w:p>
    <w:p w14:paraId="7286AFBB" w14:textId="77777777" w:rsidR="00360C01" w:rsidRDefault="00360C01" w:rsidP="00360C01">
      <w:pPr>
        <w:ind w:firstLineChars="100" w:firstLine="210"/>
      </w:pPr>
    </w:p>
    <w:p w14:paraId="34107BC4" w14:textId="77777777" w:rsidR="00360C01" w:rsidRDefault="00360C01" w:rsidP="00360C01">
      <w:pPr>
        <w:ind w:firstLineChars="100" w:firstLine="210"/>
      </w:pPr>
    </w:p>
    <w:p w14:paraId="7768D827" w14:textId="77777777" w:rsidR="00360C01" w:rsidRDefault="00360C01" w:rsidP="00360C01">
      <w:pPr>
        <w:ind w:firstLineChars="100" w:firstLine="210"/>
      </w:pPr>
    </w:p>
    <w:p w14:paraId="0C395B17" w14:textId="77777777" w:rsidR="00360C01" w:rsidRDefault="00360C01" w:rsidP="00360C01">
      <w:pPr>
        <w:ind w:firstLineChars="100" w:firstLine="210"/>
      </w:pPr>
    </w:p>
    <w:p w14:paraId="0F682BD8" w14:textId="77777777" w:rsidR="00360C01" w:rsidRDefault="00360C01" w:rsidP="00360C01">
      <w:pPr>
        <w:ind w:firstLineChars="100" w:firstLine="210"/>
      </w:pPr>
    </w:p>
    <w:p w14:paraId="2A66B092" w14:textId="77777777" w:rsidR="00360C01" w:rsidRDefault="00360C01" w:rsidP="00360C01">
      <w:pPr>
        <w:ind w:firstLineChars="100" w:firstLine="210"/>
      </w:pPr>
    </w:p>
    <w:p w14:paraId="4090A63C" w14:textId="77777777" w:rsidR="00360C01" w:rsidRDefault="00360C01" w:rsidP="00360C01">
      <w:pPr>
        <w:ind w:firstLineChars="100" w:firstLine="210"/>
      </w:pPr>
    </w:p>
    <w:p w14:paraId="0846136F" w14:textId="6277F344" w:rsidR="00360C01" w:rsidRDefault="00360C01" w:rsidP="00360C01">
      <w:pPr>
        <w:ind w:firstLineChars="100" w:firstLine="200"/>
      </w:pPr>
      <w:r>
        <w:rPr>
          <w:noProof/>
          <w:sz w:val="20"/>
        </w:rPr>
        <mc:AlternateContent>
          <mc:Choice Requires="wps">
            <w:drawing>
              <wp:anchor distT="0" distB="0" distL="114300" distR="114300" simplePos="0" relativeHeight="251660288" behindDoc="0" locked="1" layoutInCell="1" allowOverlap="1" wp14:anchorId="12F1B1B0" wp14:editId="58196D03">
                <wp:simplePos x="0" y="0"/>
                <wp:positionH relativeFrom="column">
                  <wp:posOffset>114300</wp:posOffset>
                </wp:positionH>
                <wp:positionV relativeFrom="paragraph">
                  <wp:posOffset>-2247900</wp:posOffset>
                </wp:positionV>
                <wp:extent cx="6172200" cy="8458200"/>
                <wp:effectExtent l="0" t="1270" r="3810" b="0"/>
                <wp:wrapNone/>
                <wp:docPr id="3" name="正方形/長方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84582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96F1CE" w14:textId="77777777" w:rsidR="00360C01" w:rsidRDefault="00360C01" w:rsidP="00360C01">
                            <w:pPr>
                              <w:spacing w:line="240" w:lineRule="exact"/>
                            </w:pPr>
                            <w:r>
                              <w:rPr>
                                <w:rFonts w:hint="eastAsia"/>
                              </w:rPr>
                              <w:t>【観測】全て16</w:t>
                            </w:r>
                            <w:r>
                              <w:rPr>
                                <w:rFonts w:hint="eastAsia"/>
                              </w:rPr>
                              <w:t>進数による表記</w:t>
                            </w:r>
                          </w:p>
                          <w:p w14:paraId="2EC774BB" w14:textId="1079F761" w:rsidR="00360C01" w:rsidRDefault="00360C01" w:rsidP="00360C01">
                            <w:bookmarkStart w:id="2" w:name="_GoBack"/>
                            <w:r>
                              <w:rPr>
                                <w:rFonts w:hint="eastAsia"/>
                                <w:noProof/>
                              </w:rPr>
                              <w:drawing>
                                <wp:inline distT="0" distB="0" distL="0" distR="0" wp14:anchorId="5E333BAA" wp14:editId="597C4BEF">
                                  <wp:extent cx="5981065" cy="3578225"/>
                                  <wp:effectExtent l="0" t="0" r="635" b="3175"/>
                                  <wp:docPr id="2" name="図 2" descr="packet記録用紙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ket記録用紙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065" cy="3578225"/>
                                          </a:xfrm>
                                          <a:prstGeom prst="rect">
                                            <a:avLst/>
                                          </a:prstGeom>
                                          <a:noFill/>
                                          <a:ln>
                                            <a:noFill/>
                                          </a:ln>
                                        </pic:spPr>
                                      </pic:pic>
                                    </a:graphicData>
                                  </a:graphic>
                                </wp:inline>
                              </w:drawing>
                            </w:r>
                            <w:bookmarkEnd w:id="2"/>
                          </w:p>
                          <w:p w14:paraId="34D5FE61" w14:textId="77777777" w:rsidR="00360C01" w:rsidRDefault="00360C01" w:rsidP="00360C01">
                            <w:pPr>
                              <w:pStyle w:val="a6"/>
                              <w:tabs>
                                <w:tab w:val="clear" w:pos="4252"/>
                                <w:tab w:val="clear" w:pos="8504"/>
                              </w:tabs>
                              <w:snapToGrid/>
                              <w:spacing w:line="240" w:lineRule="exact"/>
                            </w:pPr>
                          </w:p>
                          <w:p w14:paraId="108C9DEB" w14:textId="77777777" w:rsidR="00360C01" w:rsidRDefault="00360C01" w:rsidP="00360C01">
                            <w:pPr>
                              <w:spacing w:line="240" w:lineRule="exact"/>
                            </w:pPr>
                            <w:r>
                              <w:rPr>
                                <w:rFonts w:hint="eastAsia"/>
                              </w:rPr>
                              <w:t>【解析】2進数、10進数、16進数、文字を適宜使用による表記</w:t>
                            </w:r>
                          </w:p>
                          <w:p w14:paraId="7D92E934" w14:textId="4647B5F5" w:rsidR="00360C01" w:rsidRDefault="00360C01" w:rsidP="00360C01">
                            <w:r>
                              <w:rPr>
                                <w:rFonts w:hint="eastAsia"/>
                                <w:noProof/>
                              </w:rPr>
                              <w:drawing>
                                <wp:inline distT="0" distB="0" distL="0" distR="0" wp14:anchorId="6E84D973" wp14:editId="197C07E6">
                                  <wp:extent cx="5981065" cy="3578225"/>
                                  <wp:effectExtent l="0" t="0" r="635" b="3175"/>
                                  <wp:docPr id="1" name="図 1" descr="packet記録用紙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cket記録用紙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065" cy="35782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1B1B0" id="正方形/長方形 3" o:spid="_x0000_s1027" style="position:absolute;left:0;text-align:left;margin-left:9pt;margin-top:-177pt;width:486pt;height:6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" stroked="f">
                <v:textbox>
                  <w:txbxContent>
                    <w:p w14:paraId="7996F1CE" w14:textId="77777777" w:rsidR="00360C01" w:rsidRDefault="00360C01" w:rsidP="00360C01">
                      <w:pPr>
                        <w:spacing w:line="240" w:lineRule="exact"/>
                      </w:pPr>
                      <w:r>
                        <w:rPr>
                          <w:rFonts w:hint="eastAsia"/>
                        </w:rPr>
                        <w:t>【観測】全て16</w:t>
                      </w:r>
                      <w:r>
                        <w:rPr>
                          <w:rFonts w:hint="eastAsia"/>
                        </w:rPr>
                        <w:t>進数による表記</w:t>
                      </w:r>
                    </w:p>
                    <w:p w14:paraId="2EC774BB" w14:textId="1079F761" w:rsidR="00360C01" w:rsidRDefault="00360C01" w:rsidP="00360C01">
                      <w:bookmarkStart w:id="3" w:name="_GoBack"/>
                      <w:r>
                        <w:rPr>
                          <w:rFonts w:hint="eastAsia"/>
                          <w:noProof/>
                        </w:rPr>
                        <w:drawing>
                          <wp:inline distT="0" distB="0" distL="0" distR="0" wp14:anchorId="5E333BAA" wp14:editId="597C4BEF">
                            <wp:extent cx="5981065" cy="3578225"/>
                            <wp:effectExtent l="0" t="0" r="635" b="3175"/>
                            <wp:docPr id="2" name="図 2" descr="packet記録用紙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ket記録用紙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065" cy="3578225"/>
                                    </a:xfrm>
                                    <a:prstGeom prst="rect">
                                      <a:avLst/>
                                    </a:prstGeom>
                                    <a:noFill/>
                                    <a:ln>
                                      <a:noFill/>
                                    </a:ln>
                                  </pic:spPr>
                                </pic:pic>
                              </a:graphicData>
                            </a:graphic>
                          </wp:inline>
                        </w:drawing>
                      </w:r>
                      <w:bookmarkEnd w:id="3"/>
                    </w:p>
                    <w:p w14:paraId="34D5FE61" w14:textId="77777777" w:rsidR="00360C01" w:rsidRDefault="00360C01" w:rsidP="00360C01">
                      <w:pPr>
                        <w:pStyle w:val="a6"/>
                        <w:tabs>
                          <w:tab w:val="clear" w:pos="4252"/>
                          <w:tab w:val="clear" w:pos="8504"/>
                        </w:tabs>
                        <w:snapToGrid/>
                        <w:spacing w:line="240" w:lineRule="exact"/>
                      </w:pPr>
                    </w:p>
                    <w:p w14:paraId="108C9DEB" w14:textId="77777777" w:rsidR="00360C01" w:rsidRDefault="00360C01" w:rsidP="00360C01">
                      <w:pPr>
                        <w:spacing w:line="240" w:lineRule="exact"/>
                      </w:pPr>
                      <w:r>
                        <w:rPr>
                          <w:rFonts w:hint="eastAsia"/>
                        </w:rPr>
                        <w:t>【解析】2進数、10進数、16進数、文字を適宜使用による表記</w:t>
                      </w:r>
                    </w:p>
                    <w:p w14:paraId="7D92E934" w14:textId="4647B5F5" w:rsidR="00360C01" w:rsidRDefault="00360C01" w:rsidP="00360C01">
                      <w:r>
                        <w:rPr>
                          <w:rFonts w:hint="eastAsia"/>
                          <w:noProof/>
                        </w:rPr>
                        <w:drawing>
                          <wp:inline distT="0" distB="0" distL="0" distR="0" wp14:anchorId="6E84D973" wp14:editId="197C07E6">
                            <wp:extent cx="5981065" cy="3578225"/>
                            <wp:effectExtent l="0" t="0" r="635" b="3175"/>
                            <wp:docPr id="1" name="図 1" descr="packet記録用紙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cket記録用紙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065" cy="3578225"/>
                                    </a:xfrm>
                                    <a:prstGeom prst="rect">
                                      <a:avLst/>
                                    </a:prstGeom>
                                    <a:noFill/>
                                    <a:ln>
                                      <a:noFill/>
                                    </a:ln>
                                  </pic:spPr>
                                </pic:pic>
                              </a:graphicData>
                            </a:graphic>
                          </wp:inline>
                        </w:drawing>
                      </w:r>
                    </w:p>
                  </w:txbxContent>
                </v:textbox>
                <w10:anchorlock/>
              </v:rect>
            </w:pict>
          </mc:Fallback>
        </mc:AlternateContent>
      </w:r>
    </w:p>
    <w:p w14:paraId="03642F51" w14:textId="77777777" w:rsidR="00360C01" w:rsidRDefault="00360C01" w:rsidP="00360C01"/>
    <w:p w14:paraId="3577ED6D" w14:textId="77777777" w:rsidR="00360C01" w:rsidRPr="007D214B" w:rsidRDefault="00360C01" w:rsidP="00360C01"/>
    <w:p w14:paraId="54DC2E83" w14:textId="77777777" w:rsidR="00360C01" w:rsidRDefault="00360C01" w:rsidP="00360C01"/>
    <w:p w14:paraId="1DF12F1C" w14:textId="77777777" w:rsidR="00360C01" w:rsidRDefault="00360C01" w:rsidP="00360C01"/>
    <w:p w14:paraId="48A8FEA4" w14:textId="77777777" w:rsidR="00360C01" w:rsidRDefault="00360C01" w:rsidP="00360C01"/>
    <w:p w14:paraId="163DBFA2" w14:textId="77777777" w:rsidR="00360C01" w:rsidRDefault="00360C01" w:rsidP="00360C01"/>
    <w:p w14:paraId="59ED6C76" w14:textId="77777777" w:rsidR="00360C01" w:rsidRDefault="00360C01" w:rsidP="00360C01"/>
    <w:p w14:paraId="0466D711" w14:textId="77777777" w:rsidR="00360C01" w:rsidRDefault="00360C01" w:rsidP="00360C01"/>
    <w:p w14:paraId="785565BD" w14:textId="77777777" w:rsidR="00360C01" w:rsidRDefault="00360C01" w:rsidP="00360C01"/>
    <w:p w14:paraId="7F2CF732" w14:textId="77777777" w:rsidR="00360C01" w:rsidRDefault="00360C01" w:rsidP="00360C01"/>
    <w:p w14:paraId="7B143CF6" w14:textId="77777777" w:rsidR="00360C01" w:rsidRDefault="00360C01" w:rsidP="00360C01"/>
    <w:p w14:paraId="527396B0" w14:textId="77777777" w:rsidR="00360C01" w:rsidRDefault="00360C01" w:rsidP="00360C01"/>
    <w:p w14:paraId="3768B860" w14:textId="77777777" w:rsidR="00360C01" w:rsidRDefault="00360C01" w:rsidP="00360C01"/>
    <w:p w14:paraId="47761DEE" w14:textId="77777777" w:rsidR="00360C01" w:rsidRDefault="00360C01" w:rsidP="00360C01"/>
    <w:p w14:paraId="1967123F" w14:textId="77777777" w:rsidR="00360C01" w:rsidRDefault="00360C01" w:rsidP="00360C01"/>
    <w:p w14:paraId="2233CC1C" w14:textId="77777777" w:rsidR="00360C01" w:rsidRDefault="00360C01" w:rsidP="00360C01"/>
    <w:p w14:paraId="382A241E" w14:textId="77777777" w:rsidR="00360C01" w:rsidRDefault="00360C01" w:rsidP="00360C01"/>
    <w:p w14:paraId="43B8537D" w14:textId="77777777" w:rsidR="00360C01" w:rsidRDefault="00360C01" w:rsidP="00360C01"/>
    <w:p w14:paraId="1167ABEB" w14:textId="77777777" w:rsidR="00360C01" w:rsidRDefault="00360C01" w:rsidP="00360C01"/>
    <w:p w14:paraId="513B111D" w14:textId="77777777" w:rsidR="00360C01" w:rsidRDefault="00360C01" w:rsidP="00360C01"/>
    <w:p w14:paraId="620C6EF5" w14:textId="426AF025" w:rsidR="00360C01" w:rsidRDefault="00360C01" w:rsidP="00360C01"/>
    <w:p w14:paraId="1B8B822D" w14:textId="520DBDCE" w:rsidR="006A3CEE" w:rsidRDefault="006A3CEE" w:rsidP="00360C01"/>
    <w:p w14:paraId="74377048" w14:textId="77777777" w:rsidR="006A3CEE" w:rsidRDefault="006A3CEE" w:rsidP="00360C01"/>
    <w:sectPr w:rsidR="006A3CEE" w:rsidSect="007A431C">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3461D" w14:textId="77777777" w:rsidR="0004538C" w:rsidRDefault="0004538C" w:rsidP="004C2B3C">
      <w:r>
        <w:separator/>
      </w:r>
    </w:p>
  </w:endnote>
  <w:endnote w:type="continuationSeparator" w:id="0">
    <w:p w14:paraId="4F565EF3" w14:textId="77777777" w:rsidR="0004538C" w:rsidRDefault="0004538C" w:rsidP="004C2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80C39" w14:textId="77777777" w:rsidR="0004538C" w:rsidRDefault="0004538C" w:rsidP="004C2B3C">
      <w:r>
        <w:separator/>
      </w:r>
    </w:p>
  </w:footnote>
  <w:footnote w:type="continuationSeparator" w:id="0">
    <w:p w14:paraId="7589C79D" w14:textId="77777777" w:rsidR="0004538C" w:rsidRDefault="0004538C" w:rsidP="004C2B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FA9"/>
    <w:rsid w:val="000254F3"/>
    <w:rsid w:val="0004538C"/>
    <w:rsid w:val="00071F72"/>
    <w:rsid w:val="000868AA"/>
    <w:rsid w:val="000A30BC"/>
    <w:rsid w:val="000E3F23"/>
    <w:rsid w:val="00101BA9"/>
    <w:rsid w:val="001F0357"/>
    <w:rsid w:val="00202FE3"/>
    <w:rsid w:val="0021030A"/>
    <w:rsid w:val="002775CB"/>
    <w:rsid w:val="002B186C"/>
    <w:rsid w:val="00327E5C"/>
    <w:rsid w:val="00336508"/>
    <w:rsid w:val="00360C01"/>
    <w:rsid w:val="00365FA9"/>
    <w:rsid w:val="00387EAA"/>
    <w:rsid w:val="00421C7F"/>
    <w:rsid w:val="00476455"/>
    <w:rsid w:val="004C2B3C"/>
    <w:rsid w:val="004C32EF"/>
    <w:rsid w:val="005411CB"/>
    <w:rsid w:val="005B663E"/>
    <w:rsid w:val="005D500A"/>
    <w:rsid w:val="0062744B"/>
    <w:rsid w:val="00632B94"/>
    <w:rsid w:val="0064062D"/>
    <w:rsid w:val="00663AD0"/>
    <w:rsid w:val="006A3520"/>
    <w:rsid w:val="006A3CEE"/>
    <w:rsid w:val="007175CE"/>
    <w:rsid w:val="00750F48"/>
    <w:rsid w:val="00776E0B"/>
    <w:rsid w:val="007A431C"/>
    <w:rsid w:val="007C3476"/>
    <w:rsid w:val="0090346F"/>
    <w:rsid w:val="00972753"/>
    <w:rsid w:val="00986AB3"/>
    <w:rsid w:val="009A1E86"/>
    <w:rsid w:val="00A21743"/>
    <w:rsid w:val="00A21F11"/>
    <w:rsid w:val="00A356DC"/>
    <w:rsid w:val="00A3661D"/>
    <w:rsid w:val="00A42CF5"/>
    <w:rsid w:val="00A83EC6"/>
    <w:rsid w:val="00A96379"/>
    <w:rsid w:val="00AA399F"/>
    <w:rsid w:val="00B32CE9"/>
    <w:rsid w:val="00B83373"/>
    <w:rsid w:val="00BB13D5"/>
    <w:rsid w:val="00BB4C2E"/>
    <w:rsid w:val="00C51297"/>
    <w:rsid w:val="00C70C5B"/>
    <w:rsid w:val="00CA2E9C"/>
    <w:rsid w:val="00CF7383"/>
    <w:rsid w:val="00D0450A"/>
    <w:rsid w:val="00D666E2"/>
    <w:rsid w:val="00D70382"/>
    <w:rsid w:val="00DA635A"/>
    <w:rsid w:val="00E025D0"/>
    <w:rsid w:val="00E115B8"/>
    <w:rsid w:val="00E5198E"/>
    <w:rsid w:val="00E93537"/>
    <w:rsid w:val="00EA6C94"/>
    <w:rsid w:val="00F14162"/>
    <w:rsid w:val="00F26785"/>
    <w:rsid w:val="00F759FF"/>
    <w:rsid w:val="00FA036B"/>
    <w:rsid w:val="00FA19D3"/>
    <w:rsid w:val="00FC1B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5C71D93"/>
  <w15:chartTrackingRefBased/>
  <w15:docId w15:val="{FCDF192F-739A-4A63-B025-C8D13FC8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775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C2B3C"/>
    <w:pPr>
      <w:tabs>
        <w:tab w:val="center" w:pos="4252"/>
        <w:tab w:val="right" w:pos="8504"/>
      </w:tabs>
      <w:snapToGrid w:val="0"/>
    </w:pPr>
  </w:style>
  <w:style w:type="character" w:customStyle="1" w:styleId="a5">
    <w:name w:val="ヘッダー (文字)"/>
    <w:basedOn w:val="a0"/>
    <w:link w:val="a4"/>
    <w:uiPriority w:val="99"/>
    <w:rsid w:val="004C2B3C"/>
  </w:style>
  <w:style w:type="paragraph" w:styleId="a6">
    <w:name w:val="footer"/>
    <w:basedOn w:val="a"/>
    <w:link w:val="a7"/>
    <w:unhideWhenUsed/>
    <w:rsid w:val="004C2B3C"/>
    <w:pPr>
      <w:tabs>
        <w:tab w:val="center" w:pos="4252"/>
        <w:tab w:val="right" w:pos="8504"/>
      </w:tabs>
      <w:snapToGrid w:val="0"/>
    </w:pPr>
  </w:style>
  <w:style w:type="character" w:customStyle="1" w:styleId="a7">
    <w:name w:val="フッター (文字)"/>
    <w:basedOn w:val="a0"/>
    <w:link w:val="a6"/>
    <w:uiPriority w:val="99"/>
    <w:rsid w:val="004C2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867112">
      <w:bodyDiv w:val="1"/>
      <w:marLeft w:val="0"/>
      <w:marRight w:val="0"/>
      <w:marTop w:val="0"/>
      <w:marBottom w:val="0"/>
      <w:divBdr>
        <w:top w:val="none" w:sz="0" w:space="0" w:color="auto"/>
        <w:left w:val="none" w:sz="0" w:space="0" w:color="auto"/>
        <w:bottom w:val="none" w:sz="0" w:space="0" w:color="auto"/>
        <w:right w:val="none" w:sz="0" w:space="0" w:color="auto"/>
      </w:divBdr>
    </w:div>
    <w:div w:id="1495803714">
      <w:bodyDiv w:val="1"/>
      <w:marLeft w:val="0"/>
      <w:marRight w:val="0"/>
      <w:marTop w:val="0"/>
      <w:marBottom w:val="0"/>
      <w:divBdr>
        <w:top w:val="none" w:sz="0" w:space="0" w:color="auto"/>
        <w:left w:val="none" w:sz="0" w:space="0" w:color="auto"/>
        <w:bottom w:val="none" w:sz="0" w:space="0" w:color="auto"/>
        <w:right w:val="none" w:sz="0" w:space="0" w:color="auto"/>
      </w:divBdr>
    </w:div>
    <w:div w:id="1627464676">
      <w:bodyDiv w:val="1"/>
      <w:marLeft w:val="0"/>
      <w:marRight w:val="0"/>
      <w:marTop w:val="0"/>
      <w:marBottom w:val="0"/>
      <w:divBdr>
        <w:top w:val="none" w:sz="0" w:space="0" w:color="auto"/>
        <w:left w:val="none" w:sz="0" w:space="0" w:color="auto"/>
        <w:bottom w:val="none" w:sz="0" w:space="0" w:color="auto"/>
        <w:right w:val="none" w:sz="0" w:space="0" w:color="auto"/>
      </w:divBdr>
    </w:div>
    <w:div w:id="179116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64F04BBC05E43348B229281C8DB49CB3" ma:contentTypeVersion="7" ma:contentTypeDescription="新しいドキュメントを作成します。" ma:contentTypeScope="" ma:versionID="8a92149e6d3850daf8555401d20cb74c">
  <xsd:schema xmlns:xsd="http://www.w3.org/2001/XMLSchema" xmlns:xs="http://www.w3.org/2001/XMLSchema" xmlns:p="http://schemas.microsoft.com/office/2006/metadata/properties" xmlns:ns2="c2163e42-7376-4b81-9cdd-503648001e83" targetNamespace="http://schemas.microsoft.com/office/2006/metadata/properties" ma:root="true" ma:fieldsID="987d4bd242e526f8d6f4b8aac36979be" ns2:_="">
    <xsd:import namespace="c2163e42-7376-4b81-9cdd-503648001e8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163e42-7376-4b81-9cdd-503648001e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11CA6-D564-4E97-97BD-84DAFDF74FF2}">
  <ds:schemaRefs>
    <ds:schemaRef ds:uri="http://schemas.microsoft.com/sharepoint/v3/contenttype/forms"/>
  </ds:schemaRefs>
</ds:datastoreItem>
</file>

<file path=customXml/itemProps2.xml><?xml version="1.0" encoding="utf-8"?>
<ds:datastoreItem xmlns:ds="http://schemas.openxmlformats.org/officeDocument/2006/customXml" ds:itemID="{DF0A9D6F-E5A0-46EB-852D-E3F8D716D0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163e42-7376-4b81-9cdd-503648001e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B4ACB2-182C-4372-A670-B52A39F4D9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4AD2EB-7500-4825-8E0F-7FF33F582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209</Words>
  <Characters>1197</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中野 明</dc:creator>
  <cp:keywords/>
  <dc:description/>
  <cp:lastModifiedBy>小形　孔明_5S16_2025_久留米</cp:lastModifiedBy>
  <cp:revision>59</cp:revision>
  <dcterms:created xsi:type="dcterms:W3CDTF">2021-10-13T06:32:00Z</dcterms:created>
  <dcterms:modified xsi:type="dcterms:W3CDTF">2025-10-16T05:32:00Z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0x01010064F04BBC05E43348B229281C8DB49CB3</vt:lpwstr>
  </property>
</Properties>
</file>