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EC436" w14:textId="77777777" w:rsidR="00D95D96" w:rsidRPr="00A209FF" w:rsidRDefault="00D95D96" w:rsidP="00D95D96">
      <w:pPr>
        <w:spacing w:after="0"/>
        <w:rPr>
          <w:rFonts w:ascii="Times New Roman" w:hAnsi="Times New Roman" w:cs="Times New Roman"/>
          <w:b/>
          <w:bCs/>
          <w:sz w:val="28"/>
          <w:szCs w:val="28"/>
        </w:rPr>
      </w:pPr>
      <w:r w:rsidRPr="00A209FF">
        <w:rPr>
          <w:rFonts w:ascii="Times New Roman" w:hAnsi="Times New Roman" w:cs="Times New Roman"/>
          <w:b/>
          <w:bCs/>
          <w:sz w:val="28"/>
          <w:szCs w:val="28"/>
        </w:rPr>
        <w:t>Thomas Martin</w:t>
      </w:r>
    </w:p>
    <w:p w14:paraId="787A4B38" w14:textId="77777777" w:rsidR="00D95D96" w:rsidRPr="00A209FF" w:rsidRDefault="00D95D96" w:rsidP="00D95D96">
      <w:pPr>
        <w:spacing w:after="0"/>
        <w:rPr>
          <w:rFonts w:ascii="Times New Roman" w:hAnsi="Times New Roman" w:cs="Times New Roman"/>
          <w:b/>
          <w:bCs/>
          <w:sz w:val="28"/>
          <w:szCs w:val="28"/>
        </w:rPr>
      </w:pPr>
      <w:r w:rsidRPr="00A209FF">
        <w:rPr>
          <w:rFonts w:ascii="Times New Roman" w:hAnsi="Times New Roman" w:cs="Times New Roman"/>
          <w:b/>
          <w:bCs/>
          <w:sz w:val="28"/>
          <w:szCs w:val="28"/>
        </w:rPr>
        <w:t>CS-340-11221-M01 Client/Server Development 2024</w:t>
      </w:r>
    </w:p>
    <w:p w14:paraId="06A48A13" w14:textId="77777777" w:rsidR="00D95D96" w:rsidRPr="00A209FF" w:rsidRDefault="00D95D96" w:rsidP="00D95D96">
      <w:pPr>
        <w:spacing w:after="0"/>
        <w:rPr>
          <w:rFonts w:ascii="Times New Roman" w:hAnsi="Times New Roman" w:cs="Times New Roman"/>
          <w:b/>
          <w:bCs/>
          <w:sz w:val="28"/>
          <w:szCs w:val="28"/>
        </w:rPr>
      </w:pPr>
      <w:r w:rsidRPr="00A209FF">
        <w:rPr>
          <w:rFonts w:ascii="Times New Roman" w:hAnsi="Times New Roman" w:cs="Times New Roman"/>
          <w:b/>
          <w:bCs/>
          <w:sz w:val="28"/>
          <w:szCs w:val="28"/>
        </w:rPr>
        <w:t>5-1 Project One Submission</w:t>
      </w:r>
    </w:p>
    <w:p w14:paraId="7151AF93" w14:textId="77777777" w:rsidR="00D95D96" w:rsidRPr="00A209FF" w:rsidRDefault="00D95D96" w:rsidP="00D95D96">
      <w:pPr>
        <w:spacing w:after="0"/>
        <w:rPr>
          <w:rFonts w:ascii="Times New Roman" w:hAnsi="Times New Roman" w:cs="Times New Roman"/>
          <w:b/>
          <w:bCs/>
          <w:sz w:val="28"/>
          <w:szCs w:val="28"/>
        </w:rPr>
      </w:pPr>
      <w:r w:rsidRPr="00A209FF">
        <w:rPr>
          <w:rFonts w:ascii="Times New Roman" w:hAnsi="Times New Roman" w:cs="Times New Roman"/>
          <w:b/>
          <w:bCs/>
          <w:sz w:val="28"/>
          <w:szCs w:val="28"/>
        </w:rPr>
        <w:t xml:space="preserve">Southern New Hampshire University </w:t>
      </w:r>
    </w:p>
    <w:p w14:paraId="65C98ED7" w14:textId="77777777" w:rsidR="00D95D96" w:rsidRPr="00A209FF" w:rsidRDefault="00D95D96" w:rsidP="00D95D96">
      <w:pPr>
        <w:spacing w:after="0"/>
        <w:rPr>
          <w:rFonts w:ascii="Times New Roman" w:hAnsi="Times New Roman" w:cs="Times New Roman"/>
          <w:b/>
          <w:bCs/>
          <w:sz w:val="28"/>
          <w:szCs w:val="28"/>
        </w:rPr>
      </w:pPr>
      <w:r w:rsidRPr="00A209FF">
        <w:rPr>
          <w:rFonts w:ascii="Times New Roman" w:hAnsi="Times New Roman" w:cs="Times New Roman"/>
          <w:b/>
          <w:bCs/>
          <w:sz w:val="28"/>
          <w:szCs w:val="28"/>
        </w:rPr>
        <w:t>June 07, 2024</w:t>
      </w:r>
    </w:p>
    <w:p w14:paraId="668C6599" w14:textId="77777777" w:rsidR="00CF2A31" w:rsidRDefault="00CF2A31" w:rsidP="00CF70D7">
      <w:pPr>
        <w:rPr>
          <w:rFonts w:ascii="Times New Roman" w:hAnsi="Times New Roman" w:cs="Times New Roman"/>
          <w:sz w:val="24"/>
          <w:szCs w:val="24"/>
        </w:rPr>
      </w:pPr>
    </w:p>
    <w:p w14:paraId="62CF8042" w14:textId="612BC0B2" w:rsidR="00CF70D7" w:rsidRPr="00CF70D7" w:rsidRDefault="00CF70D7" w:rsidP="00CF70D7">
      <w:pPr>
        <w:rPr>
          <w:rFonts w:ascii="Times New Roman" w:hAnsi="Times New Roman" w:cs="Times New Roman"/>
          <w:sz w:val="24"/>
          <w:szCs w:val="24"/>
        </w:rPr>
      </w:pPr>
      <w:r w:rsidRPr="00CF70D7">
        <w:rPr>
          <w:rFonts w:ascii="Times New Roman" w:hAnsi="Times New Roman" w:cs="Times New Roman"/>
          <w:sz w:val="24"/>
          <w:szCs w:val="24"/>
        </w:rPr>
        <w:t>About the Project/Grazioso Salvare Animal Rescue Project</w:t>
      </w:r>
    </w:p>
    <w:p w14:paraId="3420A10F" w14:textId="1F5194E3" w:rsidR="00CF70D7" w:rsidRPr="00CF70D7" w:rsidRDefault="00CF70D7" w:rsidP="00CF70D7">
      <w:pPr>
        <w:rPr>
          <w:rFonts w:ascii="Times New Roman" w:hAnsi="Times New Roman" w:cs="Times New Roman"/>
          <w:sz w:val="24"/>
          <w:szCs w:val="24"/>
        </w:rPr>
      </w:pPr>
      <w:r w:rsidRPr="00CF70D7">
        <w:rPr>
          <w:rFonts w:ascii="Times New Roman" w:hAnsi="Times New Roman" w:cs="Times New Roman"/>
          <w:sz w:val="24"/>
          <w:szCs w:val="24"/>
        </w:rPr>
        <w:t>The CRUD Python module is designed to provide a straightforward and reusable interface for performing Create, Read, Update, and Delete operations on the MongoDB database used by Grazioso Salvare. This module abstracts the complexities of interacting directly with MongoDB, offering a clean and intuitive API for managing data.</w:t>
      </w:r>
    </w:p>
    <w:p w14:paraId="64AC7757" w14:textId="7821D78B" w:rsidR="00CF70D7" w:rsidRDefault="00CF70D7" w:rsidP="00CF70D7">
      <w:r>
        <w:rPr>
          <w:noProof/>
        </w:rPr>
        <w:drawing>
          <wp:inline distT="0" distB="0" distL="0" distR="0" wp14:anchorId="4556DD1E" wp14:editId="692068D7">
            <wp:extent cx="5942965" cy="4014787"/>
            <wp:effectExtent l="0" t="0" r="635" b="5080"/>
            <wp:docPr id="10305761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76191" name="Picture 1" descr="A screen 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54281" cy="4022432"/>
                    </a:xfrm>
                    <a:prstGeom prst="rect">
                      <a:avLst/>
                    </a:prstGeom>
                  </pic:spPr>
                </pic:pic>
              </a:graphicData>
            </a:graphic>
          </wp:inline>
        </w:drawing>
      </w:r>
    </w:p>
    <w:p w14:paraId="255BE4B1" w14:textId="77777777" w:rsidR="00CF70D7" w:rsidRDefault="00CF70D7" w:rsidP="00CF70D7"/>
    <w:p w14:paraId="478BE756" w14:textId="77777777" w:rsidR="00566328" w:rsidRPr="00CF70D7" w:rsidRDefault="00566328" w:rsidP="00566328">
      <w:pPr>
        <w:rPr>
          <w:rFonts w:ascii="Times New Roman" w:hAnsi="Times New Roman" w:cs="Times New Roman"/>
          <w:sz w:val="24"/>
          <w:szCs w:val="24"/>
        </w:rPr>
      </w:pPr>
      <w:r w:rsidRPr="00CF70D7">
        <w:rPr>
          <w:rFonts w:ascii="Times New Roman" w:hAnsi="Times New Roman" w:cs="Times New Roman"/>
          <w:sz w:val="24"/>
          <w:szCs w:val="24"/>
        </w:rPr>
        <w:t xml:space="preserve">The module simplifies database operations by providing a set of well-defined methods for basic operations, eliminating the need for writing repetitive and complex queries. It improves code reusability and maintainability by encapsulating CRUD operations within a class, ensuring consistent database interactions across the application. Integration with MongoDB’s user authentication enhances security by ensuring that only authorized users can perform operations on the database. Proper indexing strategies, implemented during the Module Three Milestone, </w:t>
      </w:r>
      <w:r w:rsidRPr="00CF70D7">
        <w:rPr>
          <w:rFonts w:ascii="Times New Roman" w:hAnsi="Times New Roman" w:cs="Times New Roman"/>
          <w:sz w:val="24"/>
          <w:szCs w:val="24"/>
        </w:rPr>
        <w:lastRenderedPageBreak/>
        <w:t>optimize database queries for performance, making operations efficient even with large datasets. The module is designed using object-oriented programming principles, making the code more organized, modular, and easier to extend in the future.</w:t>
      </w:r>
    </w:p>
    <w:p w14:paraId="389F04E7" w14:textId="15427AA6" w:rsidR="00566328" w:rsidRDefault="00566328" w:rsidP="00CF70D7">
      <w:r>
        <w:rPr>
          <w:noProof/>
        </w:rPr>
        <w:drawing>
          <wp:inline distT="0" distB="0" distL="0" distR="0" wp14:anchorId="3267EA6D" wp14:editId="4CC97F2B">
            <wp:extent cx="5943600" cy="5599430"/>
            <wp:effectExtent l="0" t="0" r="0" b="1270"/>
            <wp:docPr id="2072391496" name="Picture 2"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91496" name="Picture 2" descr="A screen shot of a computer program"/>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599430"/>
                    </a:xfrm>
                    <a:prstGeom prst="rect">
                      <a:avLst/>
                    </a:prstGeom>
                  </pic:spPr>
                </pic:pic>
              </a:graphicData>
            </a:graphic>
          </wp:inline>
        </w:drawing>
      </w:r>
    </w:p>
    <w:p w14:paraId="782415BB" w14:textId="5B2322D5" w:rsidR="00C73661" w:rsidRDefault="00C73661" w:rsidP="00CF70D7">
      <w:r>
        <w:t xml:space="preserve">A demonstration of the module’s functional operations, </w:t>
      </w:r>
      <w:proofErr w:type="gramStart"/>
      <w:r>
        <w:t>including:</w:t>
      </w:r>
      <w:proofErr w:type="gramEnd"/>
      <w:r>
        <w:t xml:space="preserve"> Screenshots of the MongoDB import execution.</w:t>
      </w:r>
    </w:p>
    <w:p w14:paraId="7D492D5F" w14:textId="7879CA04" w:rsidR="00C73661" w:rsidRDefault="00C73661" w:rsidP="00CF70D7">
      <w:r>
        <w:rPr>
          <w:noProof/>
        </w:rPr>
        <w:drawing>
          <wp:inline distT="0" distB="0" distL="0" distR="0" wp14:anchorId="7347EA92" wp14:editId="2B05AAC8">
            <wp:extent cx="5943600" cy="806450"/>
            <wp:effectExtent l="0" t="0" r="0" b="0"/>
            <wp:docPr id="179831765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17653" name="Picture 3"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p>
    <w:p w14:paraId="3F77AC98" w14:textId="77777777" w:rsidR="00867FBB" w:rsidRDefault="00867FBB" w:rsidP="00CF70D7">
      <w:pPr>
        <w:rPr>
          <w:rFonts w:ascii="Times New Roman" w:hAnsi="Times New Roman" w:cs="Times New Roman"/>
          <w:sz w:val="24"/>
          <w:szCs w:val="24"/>
        </w:rPr>
      </w:pPr>
    </w:p>
    <w:p w14:paraId="412C78E7" w14:textId="77777777" w:rsidR="00867FBB" w:rsidRDefault="00867FBB" w:rsidP="00CF70D7">
      <w:pPr>
        <w:rPr>
          <w:rFonts w:ascii="Times New Roman" w:hAnsi="Times New Roman" w:cs="Times New Roman"/>
          <w:sz w:val="24"/>
          <w:szCs w:val="24"/>
        </w:rPr>
      </w:pPr>
    </w:p>
    <w:p w14:paraId="075F4431" w14:textId="6D250B39" w:rsidR="00867FBB" w:rsidRDefault="00867FBB" w:rsidP="00CF70D7">
      <w:pPr>
        <w:rPr>
          <w:rFonts w:ascii="Lato" w:hAnsi="Lato"/>
          <w:color w:val="565A5C"/>
          <w:sz w:val="29"/>
          <w:szCs w:val="29"/>
          <w:shd w:val="clear" w:color="auto" w:fill="FFFFFF"/>
        </w:rPr>
      </w:pPr>
      <w:r w:rsidRPr="00867FBB">
        <w:rPr>
          <w:rFonts w:ascii="Times New Roman" w:hAnsi="Times New Roman" w:cs="Times New Roman"/>
          <w:sz w:val="24"/>
          <w:szCs w:val="24"/>
        </w:rPr>
        <w:t>Screenshots of the user authentication execution</w:t>
      </w:r>
      <w:r>
        <w:rPr>
          <w:rFonts w:ascii="Lato" w:hAnsi="Lato"/>
          <w:color w:val="565A5C"/>
          <w:sz w:val="29"/>
          <w:szCs w:val="29"/>
          <w:shd w:val="clear" w:color="auto" w:fill="FFFFFF"/>
        </w:rPr>
        <w:t>.</w:t>
      </w:r>
    </w:p>
    <w:p w14:paraId="660C2AFF" w14:textId="04B72BA3" w:rsidR="00867FBB" w:rsidRDefault="00867FBB" w:rsidP="00CF70D7">
      <w:r>
        <w:rPr>
          <w:noProof/>
        </w:rPr>
        <w:drawing>
          <wp:inline distT="0" distB="0" distL="0" distR="0" wp14:anchorId="0211C098" wp14:editId="6226FEAC">
            <wp:extent cx="5943600" cy="1112520"/>
            <wp:effectExtent l="0" t="0" r="0" b="0"/>
            <wp:docPr id="1874374574" name="Picture 4"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74574" name="Picture 4" descr="A white rectangular object with a white bord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12520"/>
                    </a:xfrm>
                    <a:prstGeom prst="rect">
                      <a:avLst/>
                    </a:prstGeom>
                  </pic:spPr>
                </pic:pic>
              </a:graphicData>
            </a:graphic>
          </wp:inline>
        </w:drawing>
      </w:r>
    </w:p>
    <w:p w14:paraId="0E0B53DB" w14:textId="52AF34B8" w:rsidR="008F67DF" w:rsidRDefault="008F67DF" w:rsidP="008F67DF">
      <w:pPr>
        <w:rPr>
          <w:rFonts w:ascii="Times New Roman" w:hAnsi="Times New Roman" w:cs="Times New Roman"/>
          <w:sz w:val="24"/>
          <w:szCs w:val="24"/>
        </w:rPr>
      </w:pPr>
      <w:r w:rsidRPr="008F67DF">
        <w:rPr>
          <w:rFonts w:ascii="Times New Roman" w:hAnsi="Times New Roman" w:cs="Times New Roman"/>
          <w:sz w:val="24"/>
          <w:szCs w:val="24"/>
        </w:rPr>
        <w:t>Screenshots of the CRUD functionality test execution.</w:t>
      </w:r>
    </w:p>
    <w:p w14:paraId="5142EDEB" w14:textId="538BE627" w:rsidR="008F67DF" w:rsidRDefault="00396C19" w:rsidP="008F67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9507E" wp14:editId="755CA315">
            <wp:extent cx="5943600" cy="1645285"/>
            <wp:effectExtent l="0" t="0" r="0" b="0"/>
            <wp:docPr id="793596343" name="Picture 5" descr="A white background with a black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96343" name="Picture 5" descr="A white background with a black and white flag&#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inline>
        </w:drawing>
      </w:r>
    </w:p>
    <w:p w14:paraId="0E4C7D7D" w14:textId="14B8177A" w:rsidR="001D34FA" w:rsidRPr="008F67DF" w:rsidRDefault="001D34FA" w:rsidP="008F67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696075" wp14:editId="2AA9BD22">
            <wp:extent cx="5943600" cy="4021455"/>
            <wp:effectExtent l="0" t="0" r="0" b="0"/>
            <wp:docPr id="1058429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942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21455"/>
                    </a:xfrm>
                    <a:prstGeom prst="rect">
                      <a:avLst/>
                    </a:prstGeom>
                  </pic:spPr>
                </pic:pic>
              </a:graphicData>
            </a:graphic>
          </wp:inline>
        </w:drawing>
      </w:r>
    </w:p>
    <w:sectPr w:rsidR="001D34FA" w:rsidRPr="008F6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96"/>
    <w:rsid w:val="001D34FA"/>
    <w:rsid w:val="00396C19"/>
    <w:rsid w:val="00566328"/>
    <w:rsid w:val="0081447D"/>
    <w:rsid w:val="00865139"/>
    <w:rsid w:val="00867FBB"/>
    <w:rsid w:val="008F67DF"/>
    <w:rsid w:val="00C73661"/>
    <w:rsid w:val="00CF2A31"/>
    <w:rsid w:val="00CF70D7"/>
    <w:rsid w:val="00D95D96"/>
    <w:rsid w:val="00EF421F"/>
    <w:rsid w:val="00F5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0B1C"/>
  <w15:chartTrackingRefBased/>
  <w15:docId w15:val="{91213927-11F2-46CC-AD79-927A8637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D96"/>
  </w:style>
  <w:style w:type="paragraph" w:styleId="Heading1">
    <w:name w:val="heading 1"/>
    <w:basedOn w:val="Normal"/>
    <w:next w:val="Normal"/>
    <w:link w:val="Heading1Char"/>
    <w:uiPriority w:val="9"/>
    <w:qFormat/>
    <w:rsid w:val="00D95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D96"/>
    <w:rPr>
      <w:rFonts w:eastAsiaTheme="majorEastAsia" w:cstheme="majorBidi"/>
      <w:color w:val="272727" w:themeColor="text1" w:themeTint="D8"/>
    </w:rPr>
  </w:style>
  <w:style w:type="paragraph" w:styleId="Title">
    <w:name w:val="Title"/>
    <w:basedOn w:val="Normal"/>
    <w:next w:val="Normal"/>
    <w:link w:val="TitleChar"/>
    <w:uiPriority w:val="10"/>
    <w:qFormat/>
    <w:rsid w:val="00D95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D96"/>
    <w:pPr>
      <w:spacing w:before="160"/>
      <w:jc w:val="center"/>
    </w:pPr>
    <w:rPr>
      <w:i/>
      <w:iCs/>
      <w:color w:val="404040" w:themeColor="text1" w:themeTint="BF"/>
    </w:rPr>
  </w:style>
  <w:style w:type="character" w:customStyle="1" w:styleId="QuoteChar">
    <w:name w:val="Quote Char"/>
    <w:basedOn w:val="DefaultParagraphFont"/>
    <w:link w:val="Quote"/>
    <w:uiPriority w:val="29"/>
    <w:rsid w:val="00D95D96"/>
    <w:rPr>
      <w:i/>
      <w:iCs/>
      <w:color w:val="404040" w:themeColor="text1" w:themeTint="BF"/>
    </w:rPr>
  </w:style>
  <w:style w:type="paragraph" w:styleId="ListParagraph">
    <w:name w:val="List Paragraph"/>
    <w:basedOn w:val="Normal"/>
    <w:uiPriority w:val="34"/>
    <w:qFormat/>
    <w:rsid w:val="00D95D96"/>
    <w:pPr>
      <w:ind w:left="720"/>
      <w:contextualSpacing/>
    </w:pPr>
  </w:style>
  <w:style w:type="character" w:styleId="IntenseEmphasis">
    <w:name w:val="Intense Emphasis"/>
    <w:basedOn w:val="DefaultParagraphFont"/>
    <w:uiPriority w:val="21"/>
    <w:qFormat/>
    <w:rsid w:val="00D95D96"/>
    <w:rPr>
      <w:i/>
      <w:iCs/>
      <w:color w:val="0F4761" w:themeColor="accent1" w:themeShade="BF"/>
    </w:rPr>
  </w:style>
  <w:style w:type="paragraph" w:styleId="IntenseQuote">
    <w:name w:val="Intense Quote"/>
    <w:basedOn w:val="Normal"/>
    <w:next w:val="Normal"/>
    <w:link w:val="IntenseQuoteChar"/>
    <w:uiPriority w:val="30"/>
    <w:qFormat/>
    <w:rsid w:val="00D95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D96"/>
    <w:rPr>
      <w:i/>
      <w:iCs/>
      <w:color w:val="0F4761" w:themeColor="accent1" w:themeShade="BF"/>
    </w:rPr>
  </w:style>
  <w:style w:type="character" w:styleId="IntenseReference">
    <w:name w:val="Intense Reference"/>
    <w:basedOn w:val="DefaultParagraphFont"/>
    <w:uiPriority w:val="32"/>
    <w:qFormat/>
    <w:rsid w:val="00D95D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9</cp:revision>
  <dcterms:created xsi:type="dcterms:W3CDTF">2024-06-11T21:58:00Z</dcterms:created>
  <dcterms:modified xsi:type="dcterms:W3CDTF">2024-06-12T00:24:00Z</dcterms:modified>
</cp:coreProperties>
</file>