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17232" w14:textId="77777777" w:rsidR="007F6680" w:rsidRPr="00247F4D" w:rsidRDefault="007F6680" w:rsidP="007F6680">
      <w:pPr>
        <w:spacing w:after="0"/>
        <w:rPr>
          <w:rFonts w:ascii="Times New Roman" w:hAnsi="Times New Roman" w:cs="Times New Roman"/>
          <w:b/>
          <w:bCs/>
          <w:sz w:val="24"/>
          <w:szCs w:val="24"/>
        </w:rPr>
      </w:pPr>
      <w:r w:rsidRPr="00247F4D">
        <w:rPr>
          <w:rFonts w:ascii="Times New Roman" w:hAnsi="Times New Roman" w:cs="Times New Roman"/>
          <w:b/>
          <w:bCs/>
          <w:sz w:val="24"/>
          <w:szCs w:val="24"/>
        </w:rPr>
        <w:t>Thomas Martin</w:t>
      </w:r>
    </w:p>
    <w:p w14:paraId="65A6EC8F" w14:textId="77777777" w:rsidR="007F6680" w:rsidRPr="00247F4D" w:rsidRDefault="007F6680" w:rsidP="007F6680">
      <w:pPr>
        <w:spacing w:after="0"/>
        <w:rPr>
          <w:rFonts w:ascii="Times New Roman" w:hAnsi="Times New Roman" w:cs="Times New Roman"/>
          <w:b/>
          <w:bCs/>
          <w:sz w:val="24"/>
          <w:szCs w:val="24"/>
        </w:rPr>
      </w:pPr>
      <w:r w:rsidRPr="00247F4D">
        <w:rPr>
          <w:rFonts w:ascii="Times New Roman" w:hAnsi="Times New Roman" w:cs="Times New Roman"/>
          <w:b/>
          <w:bCs/>
          <w:sz w:val="24"/>
          <w:szCs w:val="24"/>
        </w:rPr>
        <w:t>CS-360-16228-M01 Mobile Architect &amp; Programming </w:t>
      </w:r>
    </w:p>
    <w:p w14:paraId="1D7763AC" w14:textId="77777777" w:rsidR="001113EC" w:rsidRPr="001113EC" w:rsidRDefault="001113EC" w:rsidP="001113EC">
      <w:pPr>
        <w:spacing w:after="0"/>
        <w:rPr>
          <w:rFonts w:ascii="Times New Roman" w:hAnsi="Times New Roman" w:cs="Times New Roman"/>
          <w:b/>
          <w:bCs/>
          <w:sz w:val="24"/>
          <w:szCs w:val="24"/>
        </w:rPr>
      </w:pPr>
      <w:r w:rsidRPr="001113EC">
        <w:rPr>
          <w:rFonts w:ascii="Times New Roman" w:hAnsi="Times New Roman" w:cs="Times New Roman"/>
          <w:b/>
          <w:bCs/>
          <w:sz w:val="24"/>
          <w:szCs w:val="24"/>
        </w:rPr>
        <w:t>6-3 Assignment: SensorManager</w:t>
      </w:r>
    </w:p>
    <w:p w14:paraId="32FA6E6D" w14:textId="77777777" w:rsidR="007F6680" w:rsidRPr="00247F4D" w:rsidRDefault="007F6680" w:rsidP="007F6680">
      <w:pPr>
        <w:spacing w:after="0"/>
        <w:rPr>
          <w:rFonts w:ascii="Times New Roman" w:hAnsi="Times New Roman" w:cs="Times New Roman"/>
          <w:b/>
          <w:bCs/>
          <w:sz w:val="24"/>
          <w:szCs w:val="24"/>
        </w:rPr>
      </w:pPr>
      <w:r w:rsidRPr="00247F4D">
        <w:rPr>
          <w:rFonts w:ascii="Times New Roman" w:hAnsi="Times New Roman" w:cs="Times New Roman"/>
          <w:b/>
          <w:bCs/>
          <w:sz w:val="24"/>
          <w:szCs w:val="24"/>
        </w:rPr>
        <w:t xml:space="preserve">Southern New Hampshire University </w:t>
      </w:r>
    </w:p>
    <w:p w14:paraId="4C6B2AAE" w14:textId="55D8D2F7" w:rsidR="007F6680" w:rsidRPr="00247F4D" w:rsidRDefault="007F6680" w:rsidP="007F6680">
      <w:pPr>
        <w:spacing w:after="0"/>
        <w:rPr>
          <w:rFonts w:ascii="Times New Roman" w:hAnsi="Times New Roman" w:cs="Times New Roman"/>
          <w:b/>
          <w:bCs/>
          <w:sz w:val="24"/>
          <w:szCs w:val="24"/>
        </w:rPr>
      </w:pPr>
      <w:r w:rsidRPr="00247F4D">
        <w:rPr>
          <w:rFonts w:ascii="Times New Roman" w:hAnsi="Times New Roman" w:cs="Times New Roman"/>
          <w:b/>
          <w:bCs/>
          <w:sz w:val="24"/>
          <w:szCs w:val="24"/>
        </w:rPr>
        <w:t xml:space="preserve">October </w:t>
      </w:r>
      <w:r>
        <w:rPr>
          <w:rFonts w:ascii="Times New Roman" w:hAnsi="Times New Roman" w:cs="Times New Roman"/>
          <w:b/>
          <w:bCs/>
          <w:sz w:val="24"/>
          <w:szCs w:val="24"/>
        </w:rPr>
        <w:t>14</w:t>
      </w:r>
      <w:r w:rsidRPr="00247F4D">
        <w:rPr>
          <w:rFonts w:ascii="Times New Roman" w:hAnsi="Times New Roman" w:cs="Times New Roman"/>
          <w:b/>
          <w:bCs/>
          <w:sz w:val="24"/>
          <w:szCs w:val="24"/>
        </w:rPr>
        <w:t>, 2024</w:t>
      </w:r>
    </w:p>
    <w:p w14:paraId="704DA435" w14:textId="77777777" w:rsidR="007F6680" w:rsidRDefault="007F6680" w:rsidP="007F6680">
      <w:pPr>
        <w:rPr>
          <w:b/>
          <w:bCs/>
        </w:rPr>
      </w:pPr>
    </w:p>
    <w:p w14:paraId="7795A32A" w14:textId="5BF565C2" w:rsidR="007F6680" w:rsidRPr="007F6680" w:rsidRDefault="007F6680" w:rsidP="005D78D9">
      <w:pPr>
        <w:rPr>
          <w:rFonts w:ascii="Times New Roman" w:hAnsi="Times New Roman" w:cs="Times New Roman"/>
          <w:sz w:val="24"/>
          <w:szCs w:val="24"/>
        </w:rPr>
      </w:pPr>
      <w:r w:rsidRPr="007F6680">
        <w:rPr>
          <w:rFonts w:ascii="Times New Roman" w:hAnsi="Times New Roman" w:cs="Times New Roman"/>
          <w:sz w:val="24"/>
          <w:szCs w:val="24"/>
        </w:rPr>
        <w:t>SensorManager in Android is a system service that allows developers to access and interact with various hardware sensors available on Android devices. These sensors include accelerometers, gyroscopes, proximity sensors, and others that detect physical conditions such as motion, orientation, temperature, humidity, and light. SensorManager acts as a bridge between the hardware sensors and the apps, enabling developers to retrieve raw sensor data or set up listeners to receive real-time updates when sensor values change. This framework allows developers to create responsive applications that react to environmental and physical conditions in real-time, enabling features like step tracking, orientation-based controls, and environmental monitoring.</w:t>
      </w:r>
    </w:p>
    <w:p w14:paraId="42A16829" w14:textId="77777777" w:rsidR="007F6680" w:rsidRPr="007F6680" w:rsidRDefault="007F6680" w:rsidP="005D78D9">
      <w:pPr>
        <w:rPr>
          <w:rFonts w:ascii="Times New Roman" w:hAnsi="Times New Roman" w:cs="Times New Roman"/>
          <w:sz w:val="24"/>
          <w:szCs w:val="24"/>
        </w:rPr>
      </w:pPr>
      <w:r w:rsidRPr="007F6680">
        <w:rPr>
          <w:rFonts w:ascii="Times New Roman" w:hAnsi="Times New Roman" w:cs="Times New Roman"/>
          <w:sz w:val="24"/>
          <w:szCs w:val="24"/>
        </w:rPr>
        <w:t>While SensorManager is designed to provide a straightforward framework for accessing and managing sensor data, working with sensors in practice introduces several challenges. Not all Android devices have the same sensors, meaning some might lack a temperature sensor while others do not. Additionally, the raw data from sensors can often be noisy or imprecise, requiring developers to filter and process the data to make it useful for applications. Therefore, while SensorManager provides easy access to sensor data in theory, practical implementation demands careful consideration of sensor availability, data accuracy, and performance optimization.</w:t>
      </w:r>
    </w:p>
    <w:p w14:paraId="4525C7EF" w14:textId="77777777" w:rsidR="007F6680" w:rsidRPr="007F6680" w:rsidRDefault="007F6680" w:rsidP="005D78D9">
      <w:pPr>
        <w:rPr>
          <w:rFonts w:ascii="Times New Roman" w:hAnsi="Times New Roman" w:cs="Times New Roman"/>
          <w:sz w:val="24"/>
          <w:szCs w:val="24"/>
        </w:rPr>
      </w:pPr>
      <w:r w:rsidRPr="007F6680">
        <w:rPr>
          <w:rFonts w:ascii="Times New Roman" w:hAnsi="Times New Roman" w:cs="Times New Roman"/>
          <w:sz w:val="24"/>
          <w:szCs w:val="24"/>
        </w:rPr>
        <w:t>Despite these challenges, when SensorManager is used correctly, it unlocks exciting possibilities and advancements in mobile technology. Developers can tap into the vast amount of data from a device’s sensors to build dynamic, interactive experiences. From fitness trackers and augmented reality (AR) applications to smart home automation and environmental monitoring systems, the use of sensors in mobile apps has revolutionized how devices interact with the world around them.</w:t>
      </w:r>
    </w:p>
    <w:p w14:paraId="5573E9E6" w14:textId="77777777" w:rsidR="007F6680" w:rsidRPr="007F6680" w:rsidRDefault="007F6680" w:rsidP="005D78D9">
      <w:pPr>
        <w:rPr>
          <w:rFonts w:ascii="Times New Roman" w:hAnsi="Times New Roman" w:cs="Times New Roman"/>
          <w:sz w:val="24"/>
          <w:szCs w:val="24"/>
        </w:rPr>
      </w:pPr>
      <w:r w:rsidRPr="007F6680">
        <w:rPr>
          <w:rFonts w:ascii="Times New Roman" w:hAnsi="Times New Roman" w:cs="Times New Roman"/>
          <w:sz w:val="24"/>
          <w:szCs w:val="24"/>
        </w:rPr>
        <w:t>One of the best-known use cases for sensors is in health and wellness applications. Motion sensors in mobile devices have enabled advanced fitness tracking and health monitoring features. When combined with machine learning, sensor data can help detect patterns related to user activity or health issues, such as irregular movements or prolonged inactivity, allowing for timely alerts or interventions.</w:t>
      </w:r>
    </w:p>
    <w:p w14:paraId="5AE100BC" w14:textId="77777777" w:rsidR="007F6680" w:rsidRPr="007F6680" w:rsidRDefault="007F6680" w:rsidP="005D78D9">
      <w:pPr>
        <w:rPr>
          <w:rFonts w:ascii="Times New Roman" w:hAnsi="Times New Roman" w:cs="Times New Roman"/>
          <w:sz w:val="24"/>
          <w:szCs w:val="24"/>
        </w:rPr>
      </w:pPr>
      <w:r w:rsidRPr="007F6680">
        <w:rPr>
          <w:rFonts w:ascii="Times New Roman" w:hAnsi="Times New Roman" w:cs="Times New Roman"/>
          <w:sz w:val="24"/>
          <w:szCs w:val="24"/>
        </w:rPr>
        <w:t xml:space="preserve">Similarly, GPS (Global Positioning System) is another technology that, while ubiquitous, is often underappreciated. GPS has become an essential part of daily life, powering navigation apps, location-based services, and much more. From finding your way home to discovering nearby stores, GPS is the backbone of countless applications. Moreover, the combination of GPS and AI (Artificial Intelligence) has transformed industries such as transportation, logistics, and urban planning. AI enhances GPS capabilities by analyzing large amounts of location data, optimizing routes, predicting traffic, and enabling smarter decision-making. Together, GPS and AI have </w:t>
      </w:r>
      <w:r w:rsidRPr="007F6680">
        <w:rPr>
          <w:rFonts w:ascii="Times New Roman" w:hAnsi="Times New Roman" w:cs="Times New Roman"/>
          <w:sz w:val="24"/>
          <w:szCs w:val="24"/>
        </w:rPr>
        <w:lastRenderedPageBreak/>
        <w:t>created a more connected, efficient, and data-driven world, with applications spanning from real-time navigation and ride-sharing apps to autonomous vehicles and smart logistics systems.</w:t>
      </w:r>
    </w:p>
    <w:p w14:paraId="04E60085" w14:textId="77777777" w:rsidR="007F6680" w:rsidRPr="007F6680" w:rsidRDefault="007F6680" w:rsidP="005D78D9">
      <w:pPr>
        <w:rPr>
          <w:rFonts w:ascii="Times New Roman" w:hAnsi="Times New Roman" w:cs="Times New Roman"/>
          <w:sz w:val="24"/>
          <w:szCs w:val="24"/>
        </w:rPr>
      </w:pPr>
      <w:r w:rsidRPr="007F6680">
        <w:rPr>
          <w:rFonts w:ascii="Times New Roman" w:hAnsi="Times New Roman" w:cs="Times New Roman"/>
          <w:sz w:val="24"/>
          <w:szCs w:val="24"/>
        </w:rPr>
        <w:t>This powerful combination of GPS and AI continues to drive innovation across multiple industries, improving the quality of life and creating new opportunities for technology to integrate seamlessly into our daily routines.</w:t>
      </w:r>
    </w:p>
    <w:p w14:paraId="55B4DB67" w14:textId="77777777" w:rsidR="00D22583" w:rsidRPr="005D78D9" w:rsidRDefault="00D22583" w:rsidP="005D78D9">
      <w:pPr>
        <w:rPr>
          <w:rFonts w:ascii="Times New Roman" w:hAnsi="Times New Roman" w:cs="Times New Roman"/>
          <w:sz w:val="24"/>
          <w:szCs w:val="24"/>
        </w:rPr>
      </w:pPr>
    </w:p>
    <w:sectPr w:rsidR="00D22583" w:rsidRPr="005D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80"/>
    <w:rsid w:val="00014B03"/>
    <w:rsid w:val="000D2ABF"/>
    <w:rsid w:val="001113EC"/>
    <w:rsid w:val="005A59AF"/>
    <w:rsid w:val="005D78D9"/>
    <w:rsid w:val="0073267B"/>
    <w:rsid w:val="007F6680"/>
    <w:rsid w:val="00B9765B"/>
    <w:rsid w:val="00D2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A794"/>
  <w15:chartTrackingRefBased/>
  <w15:docId w15:val="{7A4064A4-A771-4EC0-BF3D-66016662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680"/>
    <w:rPr>
      <w:rFonts w:eastAsiaTheme="majorEastAsia" w:cstheme="majorBidi"/>
      <w:color w:val="272727" w:themeColor="text1" w:themeTint="D8"/>
    </w:rPr>
  </w:style>
  <w:style w:type="paragraph" w:styleId="Title">
    <w:name w:val="Title"/>
    <w:basedOn w:val="Normal"/>
    <w:next w:val="Normal"/>
    <w:link w:val="TitleChar"/>
    <w:uiPriority w:val="10"/>
    <w:qFormat/>
    <w:rsid w:val="007F6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680"/>
    <w:pPr>
      <w:spacing w:before="160"/>
      <w:jc w:val="center"/>
    </w:pPr>
    <w:rPr>
      <w:i/>
      <w:iCs/>
      <w:color w:val="404040" w:themeColor="text1" w:themeTint="BF"/>
    </w:rPr>
  </w:style>
  <w:style w:type="character" w:customStyle="1" w:styleId="QuoteChar">
    <w:name w:val="Quote Char"/>
    <w:basedOn w:val="DefaultParagraphFont"/>
    <w:link w:val="Quote"/>
    <w:uiPriority w:val="29"/>
    <w:rsid w:val="007F6680"/>
    <w:rPr>
      <w:i/>
      <w:iCs/>
      <w:color w:val="404040" w:themeColor="text1" w:themeTint="BF"/>
    </w:rPr>
  </w:style>
  <w:style w:type="paragraph" w:styleId="ListParagraph">
    <w:name w:val="List Paragraph"/>
    <w:basedOn w:val="Normal"/>
    <w:uiPriority w:val="34"/>
    <w:qFormat/>
    <w:rsid w:val="007F6680"/>
    <w:pPr>
      <w:ind w:left="720"/>
      <w:contextualSpacing/>
    </w:pPr>
  </w:style>
  <w:style w:type="character" w:styleId="IntenseEmphasis">
    <w:name w:val="Intense Emphasis"/>
    <w:basedOn w:val="DefaultParagraphFont"/>
    <w:uiPriority w:val="21"/>
    <w:qFormat/>
    <w:rsid w:val="007F6680"/>
    <w:rPr>
      <w:i/>
      <w:iCs/>
      <w:color w:val="0F4761" w:themeColor="accent1" w:themeShade="BF"/>
    </w:rPr>
  </w:style>
  <w:style w:type="paragraph" w:styleId="IntenseQuote">
    <w:name w:val="Intense Quote"/>
    <w:basedOn w:val="Normal"/>
    <w:next w:val="Normal"/>
    <w:link w:val="IntenseQuoteChar"/>
    <w:uiPriority w:val="30"/>
    <w:qFormat/>
    <w:rsid w:val="007F6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680"/>
    <w:rPr>
      <w:i/>
      <w:iCs/>
      <w:color w:val="0F4761" w:themeColor="accent1" w:themeShade="BF"/>
    </w:rPr>
  </w:style>
  <w:style w:type="character" w:styleId="IntenseReference">
    <w:name w:val="Intense Reference"/>
    <w:basedOn w:val="DefaultParagraphFont"/>
    <w:uiPriority w:val="32"/>
    <w:qFormat/>
    <w:rsid w:val="007F66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65428">
      <w:bodyDiv w:val="1"/>
      <w:marLeft w:val="0"/>
      <w:marRight w:val="0"/>
      <w:marTop w:val="0"/>
      <w:marBottom w:val="0"/>
      <w:divBdr>
        <w:top w:val="none" w:sz="0" w:space="0" w:color="auto"/>
        <w:left w:val="none" w:sz="0" w:space="0" w:color="auto"/>
        <w:bottom w:val="none" w:sz="0" w:space="0" w:color="auto"/>
        <w:right w:val="none" w:sz="0" w:space="0" w:color="auto"/>
      </w:divBdr>
    </w:div>
    <w:div w:id="1175341411">
      <w:bodyDiv w:val="1"/>
      <w:marLeft w:val="0"/>
      <w:marRight w:val="0"/>
      <w:marTop w:val="0"/>
      <w:marBottom w:val="0"/>
      <w:divBdr>
        <w:top w:val="none" w:sz="0" w:space="0" w:color="auto"/>
        <w:left w:val="none" w:sz="0" w:space="0" w:color="auto"/>
        <w:bottom w:val="none" w:sz="0" w:space="0" w:color="auto"/>
        <w:right w:val="none" w:sz="0" w:space="0" w:color="auto"/>
      </w:divBdr>
    </w:div>
    <w:div w:id="1519537388">
      <w:bodyDiv w:val="1"/>
      <w:marLeft w:val="0"/>
      <w:marRight w:val="0"/>
      <w:marTop w:val="0"/>
      <w:marBottom w:val="0"/>
      <w:divBdr>
        <w:top w:val="none" w:sz="0" w:space="0" w:color="auto"/>
        <w:left w:val="none" w:sz="0" w:space="0" w:color="auto"/>
        <w:bottom w:val="none" w:sz="0" w:space="0" w:color="auto"/>
        <w:right w:val="none" w:sz="0" w:space="0" w:color="auto"/>
      </w:divBdr>
    </w:div>
    <w:div w:id="159620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3</cp:revision>
  <dcterms:created xsi:type="dcterms:W3CDTF">2024-10-16T23:31:00Z</dcterms:created>
  <dcterms:modified xsi:type="dcterms:W3CDTF">2024-10-16T23:31:00Z</dcterms:modified>
</cp:coreProperties>
</file>