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1C744" w14:textId="77777777" w:rsidR="002A4FF1" w:rsidRPr="003E43A3" w:rsidRDefault="002A4FF1" w:rsidP="002A4FF1">
      <w:pPr>
        <w:spacing w:after="0"/>
        <w:rPr>
          <w:rFonts w:ascii="Times New Roman" w:hAnsi="Times New Roman" w:cs="Times New Roman"/>
          <w:b/>
          <w:bCs/>
          <w:sz w:val="24"/>
          <w:szCs w:val="24"/>
        </w:rPr>
      </w:pPr>
      <w:r w:rsidRPr="003E43A3">
        <w:rPr>
          <w:rFonts w:ascii="Times New Roman" w:hAnsi="Times New Roman" w:cs="Times New Roman"/>
          <w:b/>
          <w:bCs/>
          <w:sz w:val="24"/>
          <w:szCs w:val="24"/>
        </w:rPr>
        <w:t>Thomas Martin</w:t>
      </w:r>
    </w:p>
    <w:p w14:paraId="16665851" w14:textId="77777777" w:rsidR="002A4FF1" w:rsidRPr="003E43A3" w:rsidRDefault="002A4FF1" w:rsidP="002A4FF1">
      <w:pPr>
        <w:spacing w:after="0"/>
        <w:rPr>
          <w:rFonts w:ascii="Times New Roman" w:hAnsi="Times New Roman" w:cs="Times New Roman"/>
          <w:b/>
          <w:bCs/>
          <w:sz w:val="24"/>
          <w:szCs w:val="24"/>
        </w:rPr>
      </w:pPr>
      <w:r w:rsidRPr="003E43A3">
        <w:rPr>
          <w:rFonts w:ascii="Times New Roman" w:hAnsi="Times New Roman" w:cs="Times New Roman"/>
          <w:b/>
          <w:bCs/>
          <w:sz w:val="24"/>
          <w:szCs w:val="24"/>
        </w:rPr>
        <w:t>CS-470-18332-M01 Full Stack Development II</w:t>
      </w:r>
    </w:p>
    <w:p w14:paraId="258E67C3" w14:textId="77777777" w:rsidR="002A4FF1" w:rsidRPr="002A4FF1" w:rsidRDefault="002A4FF1" w:rsidP="002A4FF1">
      <w:pPr>
        <w:spacing w:after="0"/>
        <w:rPr>
          <w:rFonts w:ascii="Times New Roman" w:hAnsi="Times New Roman" w:cs="Times New Roman"/>
          <w:b/>
          <w:bCs/>
          <w:sz w:val="24"/>
          <w:szCs w:val="24"/>
        </w:rPr>
      </w:pPr>
      <w:r w:rsidRPr="002A4FF1">
        <w:rPr>
          <w:rFonts w:ascii="Times New Roman" w:hAnsi="Times New Roman" w:cs="Times New Roman"/>
          <w:b/>
          <w:bCs/>
          <w:sz w:val="24"/>
          <w:szCs w:val="24"/>
        </w:rPr>
        <w:t>5-1 Discussion: MongoDB vs DynamoDB</w:t>
      </w:r>
    </w:p>
    <w:p w14:paraId="7337A3F6" w14:textId="77777777" w:rsidR="002A4FF1" w:rsidRPr="003E43A3" w:rsidRDefault="002A4FF1" w:rsidP="002A4FF1">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Southern New Hampshire University </w:t>
      </w:r>
    </w:p>
    <w:p w14:paraId="389A16F8" w14:textId="73FBC549" w:rsidR="002A4FF1" w:rsidRPr="003E43A3" w:rsidRDefault="002A4FF1" w:rsidP="002A4FF1">
      <w:pPr>
        <w:spacing w:after="0"/>
        <w:rPr>
          <w:rFonts w:ascii="Times New Roman" w:hAnsi="Times New Roman" w:cs="Times New Roman"/>
          <w:b/>
          <w:bCs/>
          <w:sz w:val="24"/>
          <w:szCs w:val="24"/>
        </w:rPr>
      </w:pPr>
      <w:r w:rsidRPr="003E43A3">
        <w:rPr>
          <w:rFonts w:ascii="Times New Roman" w:hAnsi="Times New Roman" w:cs="Times New Roman"/>
          <w:b/>
          <w:bCs/>
          <w:sz w:val="24"/>
          <w:szCs w:val="24"/>
        </w:rPr>
        <w:t xml:space="preserve">November </w:t>
      </w:r>
      <w:r>
        <w:rPr>
          <w:rFonts w:ascii="Times New Roman" w:hAnsi="Times New Roman" w:cs="Times New Roman"/>
          <w:b/>
          <w:bCs/>
          <w:sz w:val="24"/>
          <w:szCs w:val="24"/>
        </w:rPr>
        <w:t>28</w:t>
      </w:r>
      <w:r w:rsidRPr="003E43A3">
        <w:rPr>
          <w:rFonts w:ascii="Times New Roman" w:hAnsi="Times New Roman" w:cs="Times New Roman"/>
          <w:b/>
          <w:bCs/>
          <w:sz w:val="24"/>
          <w:szCs w:val="24"/>
        </w:rPr>
        <w:t>, 2024</w:t>
      </w:r>
    </w:p>
    <w:p w14:paraId="65459D82" w14:textId="77777777" w:rsidR="002A4FF1" w:rsidRDefault="002A4FF1"/>
    <w:p w14:paraId="37A5C4D8" w14:textId="77777777" w:rsidR="002A4FF1" w:rsidRDefault="002A4FF1" w:rsidP="002A4FF1">
      <w:pPr>
        <w:rPr>
          <w:rFonts w:ascii="Times New Roman" w:hAnsi="Times New Roman" w:cs="Times New Roman"/>
          <w:b/>
          <w:bCs/>
          <w:sz w:val="24"/>
          <w:szCs w:val="24"/>
        </w:rPr>
      </w:pPr>
      <w:r w:rsidRPr="002A4FF1">
        <w:rPr>
          <w:rFonts w:ascii="Times New Roman" w:hAnsi="Times New Roman" w:cs="Times New Roman"/>
          <w:b/>
          <w:bCs/>
          <w:sz w:val="24"/>
          <w:szCs w:val="24"/>
        </w:rPr>
        <w:t>State your opinion on the single-table model inside DynamoDB</w:t>
      </w:r>
    </w:p>
    <w:p w14:paraId="5ADAB47F" w14:textId="4829D671" w:rsidR="00E378BE" w:rsidRPr="00E378BE" w:rsidRDefault="00E378BE" w:rsidP="002A4FF1">
      <w:pPr>
        <w:rPr>
          <w:rFonts w:ascii="Times New Roman" w:hAnsi="Times New Roman" w:cs="Times New Roman"/>
          <w:sz w:val="24"/>
          <w:szCs w:val="24"/>
        </w:rPr>
      </w:pPr>
      <w:r w:rsidRPr="00E378BE">
        <w:rPr>
          <w:rFonts w:ascii="Times New Roman" w:hAnsi="Times New Roman" w:cs="Times New Roman"/>
          <w:sz w:val="24"/>
          <w:szCs w:val="24"/>
        </w:rPr>
        <w:t>Hello class,</w:t>
      </w:r>
    </w:p>
    <w:p w14:paraId="57294F8B" w14:textId="77777777" w:rsidR="004F509F" w:rsidRPr="004F509F" w:rsidRDefault="004F509F" w:rsidP="004F509F">
      <w:pPr>
        <w:rPr>
          <w:rFonts w:ascii="Times New Roman" w:hAnsi="Times New Roman" w:cs="Times New Roman"/>
          <w:sz w:val="24"/>
          <w:szCs w:val="24"/>
        </w:rPr>
      </w:pPr>
      <w:r w:rsidRPr="004F509F">
        <w:rPr>
          <w:rFonts w:ascii="Times New Roman" w:hAnsi="Times New Roman" w:cs="Times New Roman"/>
          <w:sz w:val="24"/>
          <w:szCs w:val="24"/>
        </w:rPr>
        <w:t>Happy Thanksgiving!</w:t>
      </w:r>
    </w:p>
    <w:p w14:paraId="66DD5DF6" w14:textId="77777777" w:rsidR="004F509F" w:rsidRPr="004F509F" w:rsidRDefault="004F509F" w:rsidP="004F509F">
      <w:pPr>
        <w:rPr>
          <w:rFonts w:ascii="Times New Roman" w:hAnsi="Times New Roman" w:cs="Times New Roman"/>
          <w:sz w:val="24"/>
          <w:szCs w:val="24"/>
        </w:rPr>
      </w:pPr>
      <w:r w:rsidRPr="004F509F">
        <w:rPr>
          <w:rFonts w:ascii="Times New Roman" w:hAnsi="Times New Roman" w:cs="Times New Roman"/>
          <w:sz w:val="24"/>
          <w:szCs w:val="24"/>
        </w:rPr>
        <w:t>The single-table model in DynamoDB is a design approach where multiple types of entities, relationships, and datasets are consolidated into a single table. This model heavily relies on partition and sort keys to define access patterns and manage data retrieval efficiently. It contrasts sharply with traditional relational databases and many other NoSQL designs, which typically use multiple tables to represent different types of data.</w:t>
      </w:r>
    </w:p>
    <w:p w14:paraId="556A97BC" w14:textId="77777777" w:rsidR="004F509F" w:rsidRPr="004F509F" w:rsidRDefault="004F509F" w:rsidP="004F509F">
      <w:pPr>
        <w:rPr>
          <w:rFonts w:ascii="Times New Roman" w:hAnsi="Times New Roman" w:cs="Times New Roman"/>
          <w:sz w:val="24"/>
          <w:szCs w:val="24"/>
        </w:rPr>
      </w:pPr>
      <w:r w:rsidRPr="004F509F">
        <w:rPr>
          <w:rFonts w:ascii="Times New Roman" w:hAnsi="Times New Roman" w:cs="Times New Roman"/>
          <w:sz w:val="24"/>
          <w:szCs w:val="24"/>
        </w:rPr>
        <w:t>This architectural model leverages DynamoDB's strengths, particularly in scenarios with defined and stable queries. By centralizing data in one table, the single-table model minimizes the number of queries required to retrieve related data, leading to exceptional performance and scalability.</w:t>
      </w:r>
    </w:p>
    <w:p w14:paraId="754BDA51" w14:textId="77777777" w:rsidR="004F509F" w:rsidRPr="004F509F" w:rsidRDefault="004F509F" w:rsidP="004F509F">
      <w:pPr>
        <w:rPr>
          <w:rFonts w:ascii="Times New Roman" w:hAnsi="Times New Roman" w:cs="Times New Roman"/>
          <w:sz w:val="24"/>
          <w:szCs w:val="24"/>
        </w:rPr>
      </w:pPr>
      <w:r w:rsidRPr="004F509F">
        <w:rPr>
          <w:rFonts w:ascii="Times New Roman" w:hAnsi="Times New Roman" w:cs="Times New Roman"/>
          <w:sz w:val="24"/>
          <w:szCs w:val="24"/>
        </w:rPr>
        <w:t>In terms of cost efficiency, consolidating data into a single table reduces redundant reads and writes, which can significantly lower operational costs, especially at scale. This makes the single-table model not only an optimized solution for performance but also a practical choice for applications aiming to manage costs effectively.</w:t>
      </w:r>
    </w:p>
    <w:p w14:paraId="7A033927" w14:textId="77777777" w:rsidR="004F509F" w:rsidRPr="004F509F" w:rsidRDefault="004F509F" w:rsidP="004F509F">
      <w:pPr>
        <w:rPr>
          <w:rFonts w:ascii="Times New Roman" w:hAnsi="Times New Roman" w:cs="Times New Roman"/>
          <w:sz w:val="24"/>
          <w:szCs w:val="24"/>
        </w:rPr>
      </w:pPr>
      <w:r w:rsidRPr="004F509F">
        <w:rPr>
          <w:rFonts w:ascii="Times New Roman" w:hAnsi="Times New Roman" w:cs="Times New Roman"/>
          <w:sz w:val="24"/>
          <w:szCs w:val="24"/>
        </w:rPr>
        <w:t>However, the single-table model has its drawbacks, including complexity and a steep learning curve. It requires a deep understanding of all potential access patterns before designing the schema, which can be challenging for developers accustomed to traditional relational databases or multi-table NoSQL designs. Many may find the single-table model unintuitive and difficult to grasp.</w:t>
      </w:r>
    </w:p>
    <w:p w14:paraId="68B48460" w14:textId="77777777" w:rsidR="004F509F" w:rsidRPr="004F509F" w:rsidRDefault="004F509F" w:rsidP="004F509F">
      <w:pPr>
        <w:rPr>
          <w:rFonts w:ascii="Times New Roman" w:hAnsi="Times New Roman" w:cs="Times New Roman"/>
          <w:sz w:val="24"/>
          <w:szCs w:val="24"/>
        </w:rPr>
      </w:pPr>
      <w:r w:rsidRPr="004F509F">
        <w:rPr>
          <w:rFonts w:ascii="Times New Roman" w:hAnsi="Times New Roman" w:cs="Times New Roman"/>
          <w:sz w:val="24"/>
          <w:szCs w:val="24"/>
        </w:rPr>
        <w:t>While the single-table model offers significant benefits in terms of performance and cost efficiency, its complexity and rigidity make it unsuitable for projects with rapidly changing requirements or those needing flexible querying capabilities.</w:t>
      </w:r>
    </w:p>
    <w:p w14:paraId="704756C6" w14:textId="77777777" w:rsidR="004F509F" w:rsidRPr="004F509F" w:rsidRDefault="004F509F" w:rsidP="004F509F">
      <w:pPr>
        <w:rPr>
          <w:rFonts w:ascii="Times New Roman" w:hAnsi="Times New Roman" w:cs="Times New Roman"/>
          <w:sz w:val="24"/>
          <w:szCs w:val="24"/>
        </w:rPr>
      </w:pPr>
      <w:r w:rsidRPr="004F509F">
        <w:rPr>
          <w:rFonts w:ascii="Times New Roman" w:hAnsi="Times New Roman" w:cs="Times New Roman"/>
          <w:sz w:val="24"/>
          <w:szCs w:val="24"/>
        </w:rPr>
        <w:t>Best,</w:t>
      </w:r>
      <w:r w:rsidRPr="004F509F">
        <w:rPr>
          <w:rFonts w:ascii="Times New Roman" w:hAnsi="Times New Roman" w:cs="Times New Roman"/>
          <w:sz w:val="24"/>
          <w:szCs w:val="24"/>
        </w:rPr>
        <w:br/>
        <w:t>Thomas</w:t>
      </w:r>
    </w:p>
    <w:p w14:paraId="761CBBB6" w14:textId="32894503" w:rsidR="002A4FF1" w:rsidRDefault="002A4FF1" w:rsidP="004F509F">
      <w:pPr>
        <w:rPr>
          <w:rFonts w:ascii="Times New Roman" w:hAnsi="Times New Roman" w:cs="Times New Roman"/>
          <w:sz w:val="24"/>
          <w:szCs w:val="24"/>
        </w:rPr>
      </w:pPr>
    </w:p>
    <w:p w14:paraId="5D73AAC6" w14:textId="77777777" w:rsidR="00351ADA" w:rsidRDefault="00351ADA" w:rsidP="004F509F">
      <w:pPr>
        <w:rPr>
          <w:rFonts w:ascii="Times New Roman" w:hAnsi="Times New Roman" w:cs="Times New Roman"/>
          <w:sz w:val="24"/>
          <w:szCs w:val="24"/>
        </w:rPr>
      </w:pPr>
    </w:p>
    <w:p w14:paraId="65F4A7FC" w14:textId="77777777" w:rsidR="00351ADA" w:rsidRDefault="00351ADA" w:rsidP="004F509F">
      <w:pPr>
        <w:rPr>
          <w:rFonts w:ascii="Times New Roman" w:hAnsi="Times New Roman" w:cs="Times New Roman"/>
          <w:sz w:val="24"/>
          <w:szCs w:val="24"/>
        </w:rPr>
      </w:pPr>
    </w:p>
    <w:p w14:paraId="463A239C" w14:textId="77777777" w:rsidR="00351ADA" w:rsidRDefault="00351ADA" w:rsidP="004F509F">
      <w:pPr>
        <w:rPr>
          <w:rFonts w:ascii="Times New Roman" w:hAnsi="Times New Roman" w:cs="Times New Roman"/>
          <w:sz w:val="24"/>
          <w:szCs w:val="24"/>
        </w:rPr>
      </w:pPr>
    </w:p>
    <w:p w14:paraId="04620044" w14:textId="4BC1397A" w:rsidR="00351ADA" w:rsidRDefault="00351ADA" w:rsidP="004F509F">
      <w:pPr>
        <w:rPr>
          <w:rFonts w:ascii="Times New Roman" w:hAnsi="Times New Roman" w:cs="Times New Roman"/>
          <w:sz w:val="24"/>
          <w:szCs w:val="24"/>
        </w:rPr>
      </w:pPr>
      <w:r>
        <w:rPr>
          <w:rFonts w:ascii="Times New Roman" w:hAnsi="Times New Roman" w:cs="Times New Roman"/>
          <w:sz w:val="24"/>
          <w:szCs w:val="24"/>
        </w:rPr>
        <w:lastRenderedPageBreak/>
        <w:t>Responses:</w:t>
      </w:r>
    </w:p>
    <w:p w14:paraId="54D1ED55" w14:textId="77777777" w:rsidR="00351ADA" w:rsidRDefault="00351ADA" w:rsidP="004F509F">
      <w:pPr>
        <w:rPr>
          <w:rFonts w:ascii="Times New Roman" w:hAnsi="Times New Roman" w:cs="Times New Roman"/>
          <w:sz w:val="24"/>
          <w:szCs w:val="24"/>
        </w:rPr>
      </w:pPr>
      <w:r>
        <w:rPr>
          <w:rFonts w:ascii="Times New Roman" w:hAnsi="Times New Roman" w:cs="Times New Roman"/>
          <w:sz w:val="24"/>
          <w:szCs w:val="24"/>
        </w:rPr>
        <w:t>Tacia,</w:t>
      </w:r>
    </w:p>
    <w:p w14:paraId="6FE829AE" w14:textId="77777777" w:rsidR="00351ADA" w:rsidRPr="00351ADA" w:rsidRDefault="00351ADA" w:rsidP="00351ADA">
      <w:pPr>
        <w:rPr>
          <w:rFonts w:ascii="Times New Roman" w:hAnsi="Times New Roman" w:cs="Times New Roman"/>
          <w:sz w:val="24"/>
          <w:szCs w:val="24"/>
        </w:rPr>
      </w:pPr>
      <w:r w:rsidRPr="00351ADA">
        <w:rPr>
          <w:rFonts w:ascii="Times New Roman" w:hAnsi="Times New Roman" w:cs="Times New Roman"/>
          <w:sz w:val="24"/>
          <w:szCs w:val="24"/>
        </w:rPr>
        <w:t>Your comparison of DynamoDB and MongoDB highlights their key architectural differences and use cases effectively. I agree with your observation that MongoDB’s platform-agnostic nature makes it a versatile choice for companies using Docker or other deployment methods outside AWS. Similarly, you’ve pointed out a critical advantage of DynamoDB for organizations with limited resources to manage database infrastructure—its fully managed nature is indeed a strong selling point.</w:t>
      </w:r>
    </w:p>
    <w:p w14:paraId="3893FB69" w14:textId="77777777" w:rsidR="00351ADA" w:rsidRPr="00351ADA" w:rsidRDefault="00351ADA" w:rsidP="00351ADA">
      <w:pPr>
        <w:rPr>
          <w:rFonts w:ascii="Times New Roman" w:hAnsi="Times New Roman" w:cs="Times New Roman"/>
          <w:sz w:val="24"/>
          <w:szCs w:val="24"/>
        </w:rPr>
      </w:pPr>
      <w:r w:rsidRPr="00351ADA">
        <w:rPr>
          <w:rFonts w:ascii="Times New Roman" w:hAnsi="Times New Roman" w:cs="Times New Roman"/>
          <w:sz w:val="24"/>
          <w:szCs w:val="24"/>
        </w:rPr>
        <w:t>The distinction between DynamoDB’s single-table design and MongoDB’s document-oriented database is another important point. I agree that the single-table design minimizes the need for joins and complex queries, which can significantly improve performance and reduce latency. However, this model can sometimes complicate application logic, especially for developers new to DynamoDB. On the other hand, MongoDB’s flexibility with complex queries and dynamic schemas makes it a better choice for applications with evolving data requirements. Overall, your analysis provides a balanced overview of both databases and their respective strengths.</w:t>
      </w:r>
    </w:p>
    <w:p w14:paraId="7847DAA8" w14:textId="77777777" w:rsidR="00351ADA" w:rsidRDefault="00351ADA" w:rsidP="004F509F">
      <w:pPr>
        <w:rPr>
          <w:rFonts w:ascii="Times New Roman" w:hAnsi="Times New Roman" w:cs="Times New Roman"/>
          <w:sz w:val="24"/>
          <w:szCs w:val="24"/>
        </w:rPr>
      </w:pPr>
      <w:r>
        <w:rPr>
          <w:rFonts w:ascii="Times New Roman" w:hAnsi="Times New Roman" w:cs="Times New Roman"/>
          <w:sz w:val="24"/>
          <w:szCs w:val="24"/>
        </w:rPr>
        <w:t>Best,</w:t>
      </w:r>
    </w:p>
    <w:p w14:paraId="287E451F" w14:textId="77777777" w:rsidR="00351ADA" w:rsidRDefault="00351ADA" w:rsidP="004F509F">
      <w:pPr>
        <w:rPr>
          <w:rFonts w:ascii="Times New Roman" w:hAnsi="Times New Roman" w:cs="Times New Roman"/>
          <w:sz w:val="24"/>
          <w:szCs w:val="24"/>
        </w:rPr>
      </w:pPr>
      <w:r>
        <w:rPr>
          <w:rFonts w:ascii="Times New Roman" w:hAnsi="Times New Roman" w:cs="Times New Roman"/>
          <w:sz w:val="24"/>
          <w:szCs w:val="24"/>
        </w:rPr>
        <w:t>Thomas</w:t>
      </w:r>
      <w:r>
        <w:rPr>
          <w:rFonts w:ascii="Times New Roman" w:hAnsi="Times New Roman" w:cs="Times New Roman"/>
          <w:sz w:val="24"/>
          <w:szCs w:val="24"/>
        </w:rPr>
        <w:br/>
      </w:r>
    </w:p>
    <w:p w14:paraId="15FFAAE2" w14:textId="192B2D87" w:rsidR="00351ADA" w:rsidRDefault="00351ADA" w:rsidP="004F509F">
      <w:pPr>
        <w:rPr>
          <w:rFonts w:ascii="Times New Roman" w:hAnsi="Times New Roman" w:cs="Times New Roman"/>
          <w:sz w:val="24"/>
          <w:szCs w:val="24"/>
        </w:rPr>
      </w:pPr>
      <w:r>
        <w:rPr>
          <w:rFonts w:ascii="Times New Roman" w:hAnsi="Times New Roman" w:cs="Times New Roman"/>
          <w:sz w:val="24"/>
          <w:szCs w:val="24"/>
        </w:rPr>
        <w:t>Derek,</w:t>
      </w:r>
    </w:p>
    <w:p w14:paraId="66367B61" w14:textId="77777777" w:rsidR="00351ADA" w:rsidRPr="00351ADA" w:rsidRDefault="00351ADA" w:rsidP="00351ADA">
      <w:pPr>
        <w:rPr>
          <w:rFonts w:ascii="Times New Roman" w:hAnsi="Times New Roman" w:cs="Times New Roman"/>
          <w:sz w:val="24"/>
          <w:szCs w:val="24"/>
        </w:rPr>
      </w:pPr>
      <w:r w:rsidRPr="00351ADA">
        <w:rPr>
          <w:rFonts w:ascii="Times New Roman" w:hAnsi="Times New Roman" w:cs="Times New Roman"/>
          <w:sz w:val="24"/>
          <w:szCs w:val="24"/>
        </w:rPr>
        <w:t>You’ve provided a thorough comparison of MongoDB and DynamoDB, highlighting their unique strengths and weaknesses. I agree with your point about MongoDB's flexibility, particularly its ability to handle complex queries and varied data types. The schema-free nature of MongoDB adds to its versatility, making it a great option for applications with evolving or diverse data structures. However, you’ve rightly pointed out that this flexibility comes with the responsibility of managing infrastructure and security, which can be challenging for smaller teams.</w:t>
      </w:r>
    </w:p>
    <w:p w14:paraId="53282B2D" w14:textId="77777777" w:rsidR="00351ADA" w:rsidRDefault="00351ADA" w:rsidP="00351ADA">
      <w:pPr>
        <w:rPr>
          <w:rFonts w:ascii="Times New Roman" w:hAnsi="Times New Roman" w:cs="Times New Roman"/>
          <w:sz w:val="24"/>
          <w:szCs w:val="24"/>
        </w:rPr>
      </w:pPr>
      <w:r w:rsidRPr="00351ADA">
        <w:rPr>
          <w:rFonts w:ascii="Times New Roman" w:hAnsi="Times New Roman" w:cs="Times New Roman"/>
          <w:sz w:val="24"/>
          <w:szCs w:val="24"/>
        </w:rPr>
        <w:t>Your discussion of DynamoDB’s managed nature is spot on—it’s a major advantage for teams that want scalability and reliability without worrying about infrastructure management. I also agree that DynamoDB’s AWS-native security and backup features make it an attractive option for applications where these factors are critical. The single-table design’s simplicity can indeed be appealing, though as you mentioned, it might become cumbersome as the dataset grows more complex. I also share your preference for multi-table designs in scenarios where separating data types can simplify the overall architecture. Your insights provide a balanced and practical view of these two databases.</w:t>
      </w:r>
    </w:p>
    <w:p w14:paraId="0835A8CD" w14:textId="51E878DA" w:rsidR="00351ADA" w:rsidRDefault="00351ADA" w:rsidP="00351ADA">
      <w:pPr>
        <w:rPr>
          <w:rFonts w:ascii="Times New Roman" w:hAnsi="Times New Roman" w:cs="Times New Roman"/>
          <w:sz w:val="24"/>
          <w:szCs w:val="24"/>
        </w:rPr>
      </w:pPr>
      <w:r>
        <w:rPr>
          <w:rFonts w:ascii="Times New Roman" w:hAnsi="Times New Roman" w:cs="Times New Roman"/>
          <w:sz w:val="24"/>
          <w:szCs w:val="24"/>
        </w:rPr>
        <w:t>Best,</w:t>
      </w:r>
    </w:p>
    <w:p w14:paraId="3484F32B" w14:textId="2DEA6DFB" w:rsidR="00351ADA" w:rsidRPr="00351ADA" w:rsidRDefault="00351ADA" w:rsidP="00351ADA">
      <w:pPr>
        <w:rPr>
          <w:rFonts w:ascii="Times New Roman" w:hAnsi="Times New Roman" w:cs="Times New Roman"/>
          <w:sz w:val="24"/>
          <w:szCs w:val="24"/>
        </w:rPr>
      </w:pPr>
      <w:r>
        <w:rPr>
          <w:rFonts w:ascii="Times New Roman" w:hAnsi="Times New Roman" w:cs="Times New Roman"/>
          <w:sz w:val="24"/>
          <w:szCs w:val="24"/>
        </w:rPr>
        <w:t>Thomas</w:t>
      </w:r>
    </w:p>
    <w:p w14:paraId="5B75BA89" w14:textId="77777777" w:rsidR="00351ADA" w:rsidRPr="002A4FF1" w:rsidRDefault="00351ADA" w:rsidP="004F509F">
      <w:pPr>
        <w:rPr>
          <w:rFonts w:ascii="Times New Roman" w:hAnsi="Times New Roman" w:cs="Times New Roman"/>
          <w:sz w:val="24"/>
          <w:szCs w:val="24"/>
        </w:rPr>
      </w:pPr>
    </w:p>
    <w:sectPr w:rsidR="00351ADA" w:rsidRPr="002A4F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FF1"/>
    <w:rsid w:val="001D1E79"/>
    <w:rsid w:val="00263A85"/>
    <w:rsid w:val="002A4FF1"/>
    <w:rsid w:val="00351ADA"/>
    <w:rsid w:val="004167FB"/>
    <w:rsid w:val="004F509F"/>
    <w:rsid w:val="00D46737"/>
    <w:rsid w:val="00E378BE"/>
    <w:rsid w:val="00F3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37405"/>
  <w15:chartTrackingRefBased/>
  <w15:docId w15:val="{4ED687A0-1E12-4077-B53E-8A9C76CE1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FF1"/>
    <w:pPr>
      <w:spacing w:line="256" w:lineRule="auto"/>
    </w:pPr>
    <w:rPr>
      <w:sz w:val="22"/>
      <w:szCs w:val="22"/>
    </w:rPr>
  </w:style>
  <w:style w:type="paragraph" w:styleId="Heading1">
    <w:name w:val="heading 1"/>
    <w:basedOn w:val="Normal"/>
    <w:next w:val="Normal"/>
    <w:link w:val="Heading1Char"/>
    <w:uiPriority w:val="9"/>
    <w:qFormat/>
    <w:rsid w:val="002A4F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4F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4F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4F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4F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4F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4F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4F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4F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4F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4F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4F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4F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4F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4F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4F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4F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4FF1"/>
    <w:rPr>
      <w:rFonts w:eastAsiaTheme="majorEastAsia" w:cstheme="majorBidi"/>
      <w:color w:val="272727" w:themeColor="text1" w:themeTint="D8"/>
    </w:rPr>
  </w:style>
  <w:style w:type="paragraph" w:styleId="Title">
    <w:name w:val="Title"/>
    <w:basedOn w:val="Normal"/>
    <w:next w:val="Normal"/>
    <w:link w:val="TitleChar"/>
    <w:uiPriority w:val="10"/>
    <w:qFormat/>
    <w:rsid w:val="002A4F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F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4F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4F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4FF1"/>
    <w:pPr>
      <w:spacing w:before="160"/>
      <w:jc w:val="center"/>
    </w:pPr>
    <w:rPr>
      <w:i/>
      <w:iCs/>
      <w:color w:val="404040" w:themeColor="text1" w:themeTint="BF"/>
    </w:rPr>
  </w:style>
  <w:style w:type="character" w:customStyle="1" w:styleId="QuoteChar">
    <w:name w:val="Quote Char"/>
    <w:basedOn w:val="DefaultParagraphFont"/>
    <w:link w:val="Quote"/>
    <w:uiPriority w:val="29"/>
    <w:rsid w:val="002A4FF1"/>
    <w:rPr>
      <w:i/>
      <w:iCs/>
      <w:color w:val="404040" w:themeColor="text1" w:themeTint="BF"/>
    </w:rPr>
  </w:style>
  <w:style w:type="paragraph" w:styleId="ListParagraph">
    <w:name w:val="List Paragraph"/>
    <w:basedOn w:val="Normal"/>
    <w:uiPriority w:val="34"/>
    <w:qFormat/>
    <w:rsid w:val="002A4FF1"/>
    <w:pPr>
      <w:ind w:left="720"/>
      <w:contextualSpacing/>
    </w:pPr>
  </w:style>
  <w:style w:type="character" w:styleId="IntenseEmphasis">
    <w:name w:val="Intense Emphasis"/>
    <w:basedOn w:val="DefaultParagraphFont"/>
    <w:uiPriority w:val="21"/>
    <w:qFormat/>
    <w:rsid w:val="002A4FF1"/>
    <w:rPr>
      <w:i/>
      <w:iCs/>
      <w:color w:val="0F4761" w:themeColor="accent1" w:themeShade="BF"/>
    </w:rPr>
  </w:style>
  <w:style w:type="paragraph" w:styleId="IntenseQuote">
    <w:name w:val="Intense Quote"/>
    <w:basedOn w:val="Normal"/>
    <w:next w:val="Normal"/>
    <w:link w:val="IntenseQuoteChar"/>
    <w:uiPriority w:val="30"/>
    <w:qFormat/>
    <w:rsid w:val="002A4F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4FF1"/>
    <w:rPr>
      <w:i/>
      <w:iCs/>
      <w:color w:val="0F4761" w:themeColor="accent1" w:themeShade="BF"/>
    </w:rPr>
  </w:style>
  <w:style w:type="character" w:styleId="IntenseReference">
    <w:name w:val="Intense Reference"/>
    <w:basedOn w:val="DefaultParagraphFont"/>
    <w:uiPriority w:val="32"/>
    <w:qFormat/>
    <w:rsid w:val="002A4F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34586">
      <w:bodyDiv w:val="1"/>
      <w:marLeft w:val="0"/>
      <w:marRight w:val="0"/>
      <w:marTop w:val="0"/>
      <w:marBottom w:val="0"/>
      <w:divBdr>
        <w:top w:val="none" w:sz="0" w:space="0" w:color="auto"/>
        <w:left w:val="none" w:sz="0" w:space="0" w:color="auto"/>
        <w:bottom w:val="none" w:sz="0" w:space="0" w:color="auto"/>
        <w:right w:val="none" w:sz="0" w:space="0" w:color="auto"/>
      </w:divBdr>
    </w:div>
    <w:div w:id="304430684">
      <w:bodyDiv w:val="1"/>
      <w:marLeft w:val="0"/>
      <w:marRight w:val="0"/>
      <w:marTop w:val="0"/>
      <w:marBottom w:val="0"/>
      <w:divBdr>
        <w:top w:val="none" w:sz="0" w:space="0" w:color="auto"/>
        <w:left w:val="none" w:sz="0" w:space="0" w:color="auto"/>
        <w:bottom w:val="none" w:sz="0" w:space="0" w:color="auto"/>
        <w:right w:val="none" w:sz="0" w:space="0" w:color="auto"/>
      </w:divBdr>
    </w:div>
    <w:div w:id="318190523">
      <w:bodyDiv w:val="1"/>
      <w:marLeft w:val="0"/>
      <w:marRight w:val="0"/>
      <w:marTop w:val="0"/>
      <w:marBottom w:val="0"/>
      <w:divBdr>
        <w:top w:val="none" w:sz="0" w:space="0" w:color="auto"/>
        <w:left w:val="none" w:sz="0" w:space="0" w:color="auto"/>
        <w:bottom w:val="none" w:sz="0" w:space="0" w:color="auto"/>
        <w:right w:val="none" w:sz="0" w:space="0" w:color="auto"/>
      </w:divBdr>
      <w:divsChild>
        <w:div w:id="197203566">
          <w:marLeft w:val="0"/>
          <w:marRight w:val="0"/>
          <w:marTop w:val="0"/>
          <w:marBottom w:val="0"/>
          <w:divBdr>
            <w:top w:val="none" w:sz="0" w:space="0" w:color="auto"/>
            <w:left w:val="none" w:sz="0" w:space="0" w:color="auto"/>
            <w:bottom w:val="none" w:sz="0" w:space="0" w:color="auto"/>
            <w:right w:val="none" w:sz="0" w:space="0" w:color="auto"/>
          </w:divBdr>
        </w:div>
      </w:divsChild>
    </w:div>
    <w:div w:id="340549264">
      <w:bodyDiv w:val="1"/>
      <w:marLeft w:val="0"/>
      <w:marRight w:val="0"/>
      <w:marTop w:val="0"/>
      <w:marBottom w:val="0"/>
      <w:divBdr>
        <w:top w:val="none" w:sz="0" w:space="0" w:color="auto"/>
        <w:left w:val="none" w:sz="0" w:space="0" w:color="auto"/>
        <w:bottom w:val="none" w:sz="0" w:space="0" w:color="auto"/>
        <w:right w:val="none" w:sz="0" w:space="0" w:color="auto"/>
      </w:divBdr>
    </w:div>
    <w:div w:id="343630982">
      <w:bodyDiv w:val="1"/>
      <w:marLeft w:val="0"/>
      <w:marRight w:val="0"/>
      <w:marTop w:val="0"/>
      <w:marBottom w:val="0"/>
      <w:divBdr>
        <w:top w:val="none" w:sz="0" w:space="0" w:color="auto"/>
        <w:left w:val="none" w:sz="0" w:space="0" w:color="auto"/>
        <w:bottom w:val="none" w:sz="0" w:space="0" w:color="auto"/>
        <w:right w:val="none" w:sz="0" w:space="0" w:color="auto"/>
      </w:divBdr>
    </w:div>
    <w:div w:id="956330495">
      <w:bodyDiv w:val="1"/>
      <w:marLeft w:val="0"/>
      <w:marRight w:val="0"/>
      <w:marTop w:val="0"/>
      <w:marBottom w:val="0"/>
      <w:divBdr>
        <w:top w:val="none" w:sz="0" w:space="0" w:color="auto"/>
        <w:left w:val="none" w:sz="0" w:space="0" w:color="auto"/>
        <w:bottom w:val="none" w:sz="0" w:space="0" w:color="auto"/>
        <w:right w:val="none" w:sz="0" w:space="0" w:color="auto"/>
      </w:divBdr>
    </w:div>
    <w:div w:id="1327174804">
      <w:bodyDiv w:val="1"/>
      <w:marLeft w:val="0"/>
      <w:marRight w:val="0"/>
      <w:marTop w:val="0"/>
      <w:marBottom w:val="0"/>
      <w:divBdr>
        <w:top w:val="none" w:sz="0" w:space="0" w:color="auto"/>
        <w:left w:val="none" w:sz="0" w:space="0" w:color="auto"/>
        <w:bottom w:val="none" w:sz="0" w:space="0" w:color="auto"/>
        <w:right w:val="none" w:sz="0" w:space="0" w:color="auto"/>
      </w:divBdr>
      <w:divsChild>
        <w:div w:id="972563684">
          <w:marLeft w:val="0"/>
          <w:marRight w:val="0"/>
          <w:marTop w:val="0"/>
          <w:marBottom w:val="0"/>
          <w:divBdr>
            <w:top w:val="none" w:sz="0" w:space="0" w:color="auto"/>
            <w:left w:val="none" w:sz="0" w:space="0" w:color="auto"/>
            <w:bottom w:val="none" w:sz="0" w:space="0" w:color="auto"/>
            <w:right w:val="none" w:sz="0" w:space="0" w:color="auto"/>
          </w:divBdr>
        </w:div>
      </w:divsChild>
    </w:div>
    <w:div w:id="1469206193">
      <w:bodyDiv w:val="1"/>
      <w:marLeft w:val="0"/>
      <w:marRight w:val="0"/>
      <w:marTop w:val="0"/>
      <w:marBottom w:val="0"/>
      <w:divBdr>
        <w:top w:val="none" w:sz="0" w:space="0" w:color="auto"/>
        <w:left w:val="none" w:sz="0" w:space="0" w:color="auto"/>
        <w:bottom w:val="none" w:sz="0" w:space="0" w:color="auto"/>
        <w:right w:val="none" w:sz="0" w:space="0" w:color="auto"/>
      </w:divBdr>
    </w:div>
    <w:div w:id="1843815063">
      <w:bodyDiv w:val="1"/>
      <w:marLeft w:val="0"/>
      <w:marRight w:val="0"/>
      <w:marTop w:val="0"/>
      <w:marBottom w:val="0"/>
      <w:divBdr>
        <w:top w:val="none" w:sz="0" w:space="0" w:color="auto"/>
        <w:left w:val="none" w:sz="0" w:space="0" w:color="auto"/>
        <w:bottom w:val="none" w:sz="0" w:space="0" w:color="auto"/>
        <w:right w:val="none" w:sz="0" w:space="0" w:color="auto"/>
      </w:divBdr>
    </w:div>
    <w:div w:id="211432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6</cp:revision>
  <dcterms:created xsi:type="dcterms:W3CDTF">2024-11-29T01:28:00Z</dcterms:created>
  <dcterms:modified xsi:type="dcterms:W3CDTF">2024-12-01T01:42:00Z</dcterms:modified>
</cp:coreProperties>
</file>