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4148E" w14:textId="77777777" w:rsidR="00592A47" w:rsidRDefault="00592A47" w:rsidP="00592A47">
      <w:pPr>
        <w:pStyle w:val="Title"/>
      </w:pPr>
      <w:bookmarkStart w:id="0" w:name="_GoBack"/>
      <w:bookmarkEnd w:id="0"/>
      <w:r>
        <w:t>EDI Claims Debatcher</w:t>
      </w:r>
    </w:p>
    <w:p w14:paraId="66BC602A" w14:textId="7E75662C" w:rsidR="00592A47" w:rsidRDefault="00592A47" w:rsidP="00592A47">
      <w:pPr>
        <w:pStyle w:val="Title"/>
      </w:pPr>
      <w:r>
        <w:t>Algorithm (Notes)</w:t>
      </w:r>
    </w:p>
    <w:p w14:paraId="5C54A0D5" w14:textId="77777777" w:rsidR="00255222" w:rsidRDefault="00255222" w:rsidP="00592A47">
      <w:pPr>
        <w:rPr>
          <w:sz w:val="28"/>
          <w:szCs w:val="28"/>
        </w:rPr>
      </w:pPr>
    </w:p>
    <w:p w14:paraId="5B8780D5" w14:textId="18C1C2A3" w:rsidR="00592A47" w:rsidRPr="00255222" w:rsidRDefault="00592A47" w:rsidP="00592A47">
      <w:pPr>
        <w:rPr>
          <w:sz w:val="28"/>
          <w:szCs w:val="28"/>
        </w:rPr>
      </w:pPr>
      <w:r w:rsidRPr="00255222">
        <w:rPr>
          <w:sz w:val="28"/>
          <w:szCs w:val="28"/>
        </w:rPr>
        <w:t>Paul Short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494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E8FD0B" w14:textId="4335BDD3" w:rsidR="00592A47" w:rsidRDefault="00592A47">
          <w:pPr>
            <w:pStyle w:val="TOCHeading"/>
          </w:pPr>
          <w:r>
            <w:t>Contents</w:t>
          </w:r>
        </w:p>
        <w:p w14:paraId="33E9A71F" w14:textId="22CD6E84" w:rsidR="00255222" w:rsidRDefault="00592A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7806" w:history="1">
            <w:r w:rsidR="00255222" w:rsidRPr="006C1A53">
              <w:rPr>
                <w:rStyle w:val="Hyperlink"/>
                <w:noProof/>
              </w:rPr>
              <w:t>1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Purpose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_Toc11317806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0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25BD11C1" w14:textId="11EB65D2" w:rsidR="00255222" w:rsidRDefault="008F44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07" w:history="1">
            <w:r w:rsidR="00255222" w:rsidRPr="006C1A53">
              <w:rPr>
                <w:rStyle w:val="Hyperlink"/>
                <w:noProof/>
              </w:rPr>
              <w:t>2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Algorithm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_Toc11317807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0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615ECEA6" w14:textId="26B0C470" w:rsidR="00255222" w:rsidRDefault="008F4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08" w:history="1">
            <w:r w:rsidR="00255222" w:rsidRPr="006C1A53">
              <w:rPr>
                <w:rStyle w:val="Hyperlink"/>
                <w:noProof/>
              </w:rPr>
              <w:t>2.1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Interface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_Toc11317808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1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0D2A9AF9" w14:textId="374E92EA" w:rsidR="00255222" w:rsidRDefault="008F4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09" w:history="1">
            <w:r w:rsidR="00255222" w:rsidRPr="006C1A53">
              <w:rPr>
                <w:rStyle w:val="Hyperlink"/>
                <w:noProof/>
              </w:rPr>
              <w:t>2.2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Runtime Behavior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_Toc11317809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1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36880A64" w14:textId="19146BBA" w:rsidR="00255222" w:rsidRDefault="008F44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10" w:history="1">
            <w:r w:rsidR="00255222" w:rsidRPr="006C1A53">
              <w:rPr>
                <w:rStyle w:val="Hyperlink"/>
                <w:noProof/>
              </w:rPr>
              <w:t>2.2.1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State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_Toc11317810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1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1C036031" w14:textId="5F54125E" w:rsidR="00255222" w:rsidRDefault="008F44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11" w:history="1">
            <w:r w:rsidR="00255222" w:rsidRPr="006C1A53">
              <w:rPr>
                <w:rStyle w:val="Hyperlink"/>
                <w:noProof/>
              </w:rPr>
              <w:t>2.2.2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Segment Type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_Toc11317811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1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488E04AD" w14:textId="750CC1F1" w:rsidR="00255222" w:rsidRDefault="008F44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12" w:history="1">
            <w:r w:rsidR="00255222" w:rsidRPr="006C1A53">
              <w:rPr>
                <w:rStyle w:val="Hyperlink"/>
                <w:noProof/>
              </w:rPr>
              <w:t>2.2.3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HLState Type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_Toc11317812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2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0B5648A0" w14:textId="7945AF22" w:rsidR="00255222" w:rsidRDefault="008F44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13" w:history="1">
            <w:r w:rsidR="00255222" w:rsidRPr="006C1A53">
              <w:rPr>
                <w:rStyle w:val="Hyperlink"/>
                <w:noProof/>
              </w:rPr>
              <w:t>2.2.4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Details (in Psuedocode)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_Toc11317813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2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082CEB8F" w14:textId="169441D2" w:rsidR="00255222" w:rsidRDefault="008F44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14" w:history="1">
            <w:r w:rsidR="00255222" w:rsidRPr="006C1A53">
              <w:rPr>
                <w:rStyle w:val="Hyperlink"/>
                <w:noProof/>
              </w:rPr>
              <w:t>3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Handling Details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_Toc11317814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4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3E5580BA" w14:textId="7B92D1A7" w:rsidR="00255222" w:rsidRDefault="008F4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15" w:history="1">
            <w:r w:rsidR="00255222" w:rsidRPr="006C1A53">
              <w:rPr>
                <w:rStyle w:val="Hyperlink"/>
                <w:noProof/>
              </w:rPr>
              <w:t>3.1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Handling Interchange Control, Function Group and Transaction Set (ISA, GS and ST) envelope: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_Toc11317815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4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713826C0" w14:textId="127A0319" w:rsidR="00255222" w:rsidRDefault="008F4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16" w:history="1">
            <w:r w:rsidR="00255222" w:rsidRPr="006C1A53">
              <w:rPr>
                <w:rStyle w:val="Hyperlink"/>
                <w:noProof/>
              </w:rPr>
              <w:t>3.2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Handling the Submitter and Receiver Names (Loop 1000A and 1000B)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_Toc11317816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4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12338306" w14:textId="5088E860" w:rsidR="00255222" w:rsidRDefault="008F4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17" w:history="1">
            <w:r w:rsidR="00255222" w:rsidRPr="006C1A53">
              <w:rPr>
                <w:rStyle w:val="Hyperlink"/>
                <w:noProof/>
              </w:rPr>
              <w:t>3.3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Handling Hierarchical levels (HL)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_Toc11317817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4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5D36269D" w14:textId="494E6043" w:rsidR="00255222" w:rsidRDefault="008F44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18" w:history="1">
            <w:r w:rsidR="00255222" w:rsidRPr="006C1A53">
              <w:rPr>
                <w:rStyle w:val="Hyperlink"/>
                <w:noProof/>
              </w:rPr>
              <w:t>3.3.1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Billing Provider Hierarchical Level (2000A)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_Toc11317818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5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01744009" w14:textId="7C6EB0B8" w:rsidR="00255222" w:rsidRDefault="008F44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19" w:history="1">
            <w:r w:rsidR="00255222" w:rsidRPr="006C1A53">
              <w:rPr>
                <w:rStyle w:val="Hyperlink"/>
                <w:noProof/>
              </w:rPr>
              <w:t>3.3.2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Subscriber Hierarchical Level (2000B)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_Toc11317819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5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63C95B6E" w14:textId="49D2AC46" w:rsidR="00255222" w:rsidRDefault="008F44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317820" w:history="1">
            <w:r w:rsidR="00255222" w:rsidRPr="006C1A53">
              <w:rPr>
                <w:rStyle w:val="Hyperlink"/>
                <w:noProof/>
              </w:rPr>
              <w:t>3.3.3</w:t>
            </w:r>
            <w:r w:rsidR="00255222">
              <w:rPr>
                <w:rFonts w:eastAsiaTheme="minorEastAsia"/>
                <w:noProof/>
              </w:rPr>
              <w:tab/>
            </w:r>
            <w:r w:rsidR="00255222" w:rsidRPr="006C1A53">
              <w:rPr>
                <w:rStyle w:val="Hyperlink"/>
                <w:noProof/>
              </w:rPr>
              <w:t>Patient Hierarchical Level (2000C)</w:t>
            </w:r>
            <w:r w:rsidR="00255222">
              <w:rPr>
                <w:noProof/>
                <w:webHidden/>
              </w:rPr>
              <w:tab/>
            </w:r>
            <w:r w:rsidR="00255222">
              <w:rPr>
                <w:noProof/>
                <w:webHidden/>
              </w:rPr>
              <w:fldChar w:fldCharType="begin"/>
            </w:r>
            <w:r w:rsidR="00255222">
              <w:rPr>
                <w:noProof/>
                <w:webHidden/>
              </w:rPr>
              <w:instrText xml:space="preserve"> PAGEREF _Toc11317820 \h </w:instrText>
            </w:r>
            <w:r w:rsidR="00255222">
              <w:rPr>
                <w:noProof/>
                <w:webHidden/>
              </w:rPr>
            </w:r>
            <w:r w:rsidR="00255222">
              <w:rPr>
                <w:noProof/>
                <w:webHidden/>
              </w:rPr>
              <w:fldChar w:fldCharType="separate"/>
            </w:r>
            <w:r w:rsidR="00255222">
              <w:rPr>
                <w:noProof/>
                <w:webHidden/>
              </w:rPr>
              <w:t>5</w:t>
            </w:r>
            <w:r w:rsidR="00255222">
              <w:rPr>
                <w:noProof/>
                <w:webHidden/>
              </w:rPr>
              <w:fldChar w:fldCharType="end"/>
            </w:r>
          </w:hyperlink>
        </w:p>
        <w:p w14:paraId="224070DB" w14:textId="016C5446" w:rsidR="00592A47" w:rsidRDefault="00592A47">
          <w:r>
            <w:rPr>
              <w:b/>
              <w:bCs/>
              <w:noProof/>
            </w:rPr>
            <w:fldChar w:fldCharType="end"/>
          </w:r>
        </w:p>
      </w:sdtContent>
    </w:sdt>
    <w:p w14:paraId="0664997F" w14:textId="77777777" w:rsidR="00592A47" w:rsidRDefault="00592A47" w:rsidP="00592A47"/>
    <w:p w14:paraId="2A85E57D" w14:textId="77777777" w:rsidR="00592A47" w:rsidRPr="00592A47" w:rsidRDefault="00592A47" w:rsidP="00592A47">
      <w:pPr>
        <w:pStyle w:val="Heading1"/>
        <w:rPr>
          <w:rStyle w:val="Heading1Char"/>
          <w:sz w:val="36"/>
          <w:szCs w:val="36"/>
        </w:rPr>
      </w:pPr>
      <w:bookmarkStart w:id="1" w:name="_Toc11316509"/>
      <w:bookmarkStart w:id="2" w:name="_Toc11317806"/>
      <w:r w:rsidRPr="00592A47">
        <w:rPr>
          <w:rStyle w:val="Heading1Char"/>
          <w:sz w:val="36"/>
          <w:szCs w:val="36"/>
        </w:rPr>
        <w:t>Purpose</w:t>
      </w:r>
      <w:bookmarkEnd w:id="1"/>
      <w:bookmarkEnd w:id="2"/>
    </w:p>
    <w:p w14:paraId="3D77DB94" w14:textId="7C185F83" w:rsidR="00592A47" w:rsidRDefault="00592A47" w:rsidP="00592A47">
      <w:r w:rsidRPr="00592A47">
        <w:rPr>
          <w:rFonts w:ascii="Consolas" w:hAnsi="Consolas" w:cs="Consolas"/>
          <w:sz w:val="16"/>
          <w:szCs w:val="16"/>
        </w:rPr>
        <w:t xml:space="preserve">The EDI Debatcher is a file splitting algorithm used to split large </w:t>
      </w:r>
      <w:proofErr w:type="spellStart"/>
      <w:r w:rsidRPr="00592A47">
        <w:rPr>
          <w:rFonts w:ascii="Consolas" w:hAnsi="Consolas" w:cs="Consolas"/>
          <w:sz w:val="16"/>
          <w:szCs w:val="16"/>
        </w:rPr>
        <w:t>edi</w:t>
      </w:r>
      <w:proofErr w:type="spellEnd"/>
      <w:r w:rsidRPr="00592A47">
        <w:rPr>
          <w:rFonts w:ascii="Consolas" w:hAnsi="Consolas" w:cs="Consolas"/>
          <w:sz w:val="16"/>
          <w:szCs w:val="16"/>
        </w:rPr>
        <w:t xml:space="preserve"> files into smaller more manageable chunks for processing. Usually the parent </w:t>
      </w:r>
      <w:proofErr w:type="spellStart"/>
      <w:r w:rsidRPr="00592A47">
        <w:rPr>
          <w:rFonts w:ascii="Consolas" w:hAnsi="Consolas" w:cs="Consolas"/>
          <w:sz w:val="16"/>
          <w:szCs w:val="16"/>
        </w:rPr>
        <w:t>edi</w:t>
      </w:r>
      <w:proofErr w:type="spellEnd"/>
      <w:r w:rsidRPr="00592A47">
        <w:rPr>
          <w:rFonts w:ascii="Consolas" w:hAnsi="Consolas" w:cs="Consolas"/>
          <w:sz w:val="16"/>
          <w:szCs w:val="16"/>
        </w:rPr>
        <w:t xml:space="preserve"> files received are of large sizes some of them estimated to be in the order of Gigabytes. The </w:t>
      </w:r>
      <w:proofErr w:type="spellStart"/>
      <w:r w:rsidRPr="00592A47">
        <w:rPr>
          <w:rFonts w:ascii="Consolas" w:hAnsi="Consolas" w:cs="Consolas"/>
          <w:sz w:val="16"/>
          <w:szCs w:val="16"/>
        </w:rPr>
        <w:t>debatcher</w:t>
      </w:r>
      <w:proofErr w:type="spellEnd"/>
      <w:r w:rsidRPr="00592A47">
        <w:rPr>
          <w:rFonts w:ascii="Consolas" w:hAnsi="Consolas" w:cs="Consolas"/>
          <w:sz w:val="16"/>
          <w:szCs w:val="16"/>
        </w:rPr>
        <w:t xml:space="preserve"> will read in the file and split them depending on the segments inside of it right up to the CLM (Claim) level and write the files out for further processing.</w:t>
      </w:r>
    </w:p>
    <w:p w14:paraId="3A2F9136" w14:textId="77777777" w:rsidR="00592A47" w:rsidRPr="00F902A7" w:rsidRDefault="00592A47" w:rsidP="00592A47">
      <w:pPr>
        <w:pStyle w:val="Heading1"/>
      </w:pPr>
      <w:bookmarkStart w:id="3" w:name="_Toc11316510"/>
      <w:bookmarkStart w:id="4" w:name="_Toc11317807"/>
      <w:r w:rsidRPr="00F902A7">
        <w:rPr>
          <w:rStyle w:val="Heading1Char"/>
          <w:sz w:val="36"/>
          <w:szCs w:val="36"/>
        </w:rPr>
        <w:lastRenderedPageBreak/>
        <w:t>Algorithm</w:t>
      </w:r>
      <w:bookmarkEnd w:id="3"/>
      <w:bookmarkEnd w:id="4"/>
    </w:p>
    <w:p w14:paraId="4DE2934B" w14:textId="77777777" w:rsidR="00592A47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</w:p>
    <w:p w14:paraId="08397373" w14:textId="77777777" w:rsidR="00592A47" w:rsidRPr="006665A2" w:rsidRDefault="00592A47" w:rsidP="00592A47">
      <w:pPr>
        <w:pStyle w:val="Heading2"/>
      </w:pPr>
      <w:bookmarkStart w:id="5" w:name="_Toc11317808"/>
      <w:r w:rsidRPr="006665A2">
        <w:t>Interface</w:t>
      </w:r>
      <w:bookmarkEnd w:id="5"/>
    </w:p>
    <w:p w14:paraId="1F0EB608" w14:textId="77777777" w:rsidR="00592A47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Our algorithm takes in batched EDI claims and breaks them down to smaller, stand-alone EDI claims.</w:t>
      </w:r>
      <w:r w:rsidRPr="00377DEC">
        <w:rPr>
          <w:rFonts w:ascii="Consolas" w:hAnsi="Consolas" w:cs="Consolas"/>
          <w:sz w:val="16"/>
          <w:szCs w:val="16"/>
        </w:rPr>
        <w:t xml:space="preserve"> </w:t>
      </w:r>
      <w:r w:rsidRPr="003F46B4">
        <w:rPr>
          <w:rFonts w:ascii="Consolas" w:hAnsi="Consolas" w:cs="Consolas"/>
          <w:sz w:val="16"/>
          <w:szCs w:val="16"/>
        </w:rPr>
        <w:t xml:space="preserve">The input </w:t>
      </w:r>
      <w:r>
        <w:rPr>
          <w:rFonts w:ascii="Consolas" w:hAnsi="Consolas" w:cs="Consolas"/>
          <w:sz w:val="16"/>
          <w:szCs w:val="16"/>
        </w:rPr>
        <w:t>to the algorithm</w:t>
      </w:r>
      <w:r w:rsidRPr="003F46B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is an input s</w:t>
      </w:r>
      <w:r w:rsidRPr="003F46B4">
        <w:rPr>
          <w:rFonts w:ascii="Consolas" w:hAnsi="Consolas" w:cs="Consolas"/>
          <w:sz w:val="16"/>
          <w:szCs w:val="16"/>
        </w:rPr>
        <w:t>tream</w:t>
      </w:r>
      <w:r>
        <w:rPr>
          <w:rFonts w:ascii="Consolas" w:hAnsi="Consolas" w:cs="Consolas"/>
          <w:sz w:val="16"/>
          <w:szCs w:val="16"/>
        </w:rPr>
        <w:t xml:space="preserve"> of strings; the output is an output stream of strings</w:t>
      </w:r>
      <w:r w:rsidRPr="003F46B4">
        <w:rPr>
          <w:rFonts w:ascii="Consolas" w:hAnsi="Consolas" w:cs="Consolas"/>
          <w:sz w:val="16"/>
          <w:szCs w:val="16"/>
        </w:rPr>
        <w:t>.</w:t>
      </w:r>
    </w:p>
    <w:p w14:paraId="126A0DAD" w14:textId="77777777" w:rsidR="00592A47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</w:p>
    <w:p w14:paraId="099B653E" w14:textId="77777777" w:rsidR="00592A47" w:rsidRPr="006665A2" w:rsidRDefault="00592A47" w:rsidP="00592A47">
      <w:pPr>
        <w:pStyle w:val="Heading2"/>
      </w:pPr>
      <w:bookmarkStart w:id="6" w:name="_Toc11317809"/>
      <w:r w:rsidRPr="006665A2">
        <w:t>Runtime Behavior</w:t>
      </w:r>
      <w:bookmarkEnd w:id="6"/>
    </w:p>
    <w:p w14:paraId="2987A243" w14:textId="77777777" w:rsidR="00592A47" w:rsidRDefault="00592A47" w:rsidP="00592A47">
      <w:pPr>
        <w:pStyle w:val="NoSpacing"/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</w:pPr>
      <w:r>
        <w:rPr>
          <w:rFonts w:ascii="Consolas" w:hAnsi="Consolas" w:cs="Consolas"/>
          <w:sz w:val="16"/>
          <w:szCs w:val="16"/>
        </w:rPr>
        <w:t>Nested execution of the algorithm is stacked like this (from outer to inner):</w:t>
      </w:r>
      <w:r w:rsidRPr="004535E8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 xml:space="preserve"> </w:t>
      </w:r>
    </w:p>
    <w:p w14:paraId="5368BAA8" w14:textId="77777777" w:rsidR="00592A47" w:rsidRDefault="00592A47" w:rsidP="00592A47">
      <w:pPr>
        <w:pStyle w:val="NoSpacing"/>
        <w:rPr>
          <w:rFonts w:ascii="Consolas" w:hAnsi="Consolas" w:cs="Consolas"/>
          <w:smallCaps/>
          <w:noProof/>
          <w:sz w:val="20"/>
          <w:szCs w:val="20"/>
        </w:rPr>
      </w:pP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Interchange-Controls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(InputStream)</w:t>
      </w:r>
    </w:p>
    <w:p w14:paraId="73CDA275" w14:textId="77777777" w:rsidR="00592A47" w:rsidRDefault="00592A47" w:rsidP="00592A47">
      <w:pPr>
        <w:pStyle w:val="NoSpacing"/>
        <w:rPr>
          <w:rFonts w:ascii="Consolas" w:hAnsi="Consolas" w:cs="Consolas"/>
          <w:smallCaps/>
          <w:noProof/>
          <w:sz w:val="20"/>
          <w:szCs w:val="20"/>
        </w:rPr>
      </w:pP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 xml:space="preserve">    </w:t>
      </w: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Function-Groups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  <w:t xml:space="preserve">        </w:t>
      </w: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Transaction-Sets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 xml:space="preserve">            </w:t>
      </w: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Header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  <w:t xml:space="preserve">                </w:t>
      </w: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Hierarchical-Levels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(InputStream)</w:t>
      </w:r>
    </w:p>
    <w:p w14:paraId="32DE6422" w14:textId="77777777" w:rsidR="00592A47" w:rsidRDefault="00592A47" w:rsidP="00592A47">
      <w:pPr>
        <w:pStyle w:val="NoSpacing"/>
        <w:rPr>
          <w:rFonts w:ascii="Consolas" w:hAnsi="Consolas" w:cs="Consolas"/>
          <w:smallCaps/>
          <w:noProof/>
          <w:sz w:val="20"/>
          <w:szCs w:val="20"/>
        </w:rPr>
      </w:pP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 xml:space="preserve">                    </w:t>
      </w: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Claims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(InputStream)</w:t>
      </w:r>
    </w:p>
    <w:p w14:paraId="18B4291F" w14:textId="77777777" w:rsidR="00592A47" w:rsidRDefault="00592A47" w:rsidP="00592A47">
      <w:pPr>
        <w:pStyle w:val="NoSpacing"/>
        <w:rPr>
          <w:rFonts w:ascii="Consolas" w:hAnsi="Consolas" w:cs="Consolas"/>
          <w:smallCaps/>
          <w:noProof/>
          <w:sz w:val="20"/>
          <w:szCs w:val="20"/>
        </w:rPr>
      </w:pPr>
      <w:r>
        <w:rPr>
          <w:rFonts w:ascii="Consolas" w:hAnsi="Consolas" w:cs="Consolas"/>
          <w:smallCaps/>
          <w:noProof/>
          <w:sz w:val="20"/>
          <w:szCs w:val="20"/>
        </w:rPr>
        <w:t xml:space="preserve">                        </w:t>
      </w: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Claim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(InputStream)</w:t>
      </w:r>
    </w:p>
    <w:p w14:paraId="529A49A6" w14:textId="592C6FE2" w:rsidR="00592A47" w:rsidRDefault="00592A47" w:rsidP="00592A47">
      <w:pPr>
        <w:pStyle w:val="NoSpacing"/>
        <w:rPr>
          <w:rFonts w:ascii="Consolas" w:hAnsi="Consolas" w:cs="Consolas"/>
          <w:smallCaps/>
          <w:noProof/>
          <w:sz w:val="20"/>
          <w:szCs w:val="20"/>
        </w:rPr>
      </w:pPr>
      <w:r>
        <w:rPr>
          <w:rFonts w:ascii="Consolas" w:hAnsi="Consolas" w:cs="Consolas"/>
          <w:smallCaps/>
          <w:noProof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Write</w:t>
      </w: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Claim</w:t>
      </w:r>
      <w:r>
        <w:rPr>
          <w:rFonts w:ascii="Consolas" w:hAnsi="Consolas" w:cs="Consolas"/>
          <w:smallCaps/>
          <w:noProof/>
          <w:sz w:val="20"/>
          <w:szCs w:val="20"/>
        </w:rPr>
        <w:t>(Read-* Buffers, Out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putStream)</w:t>
      </w:r>
    </w:p>
    <w:p w14:paraId="18CD1668" w14:textId="77777777" w:rsidR="00592A47" w:rsidRDefault="00592A47" w:rsidP="00592A47">
      <w:pPr>
        <w:pStyle w:val="NoSpacing"/>
        <w:rPr>
          <w:rFonts w:ascii="Consolas" w:hAnsi="Consolas" w:cs="Consolas"/>
          <w:smallCaps/>
          <w:noProof/>
          <w:sz w:val="20"/>
          <w:szCs w:val="20"/>
        </w:rPr>
      </w:pPr>
    </w:p>
    <w:p w14:paraId="040858C6" w14:textId="77777777" w:rsidR="00592A47" w:rsidRDefault="00592A47" w:rsidP="00592A47">
      <w:pPr>
        <w:pStyle w:val="Heading3"/>
      </w:pPr>
      <w:bookmarkStart w:id="7" w:name="_Toc11317810"/>
      <w:r w:rsidRPr="00554215">
        <w:t>State</w:t>
      </w:r>
      <w:bookmarkEnd w:id="7"/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1818"/>
        <w:gridCol w:w="1459"/>
        <w:gridCol w:w="6390"/>
      </w:tblGrid>
      <w:tr w:rsidR="00592A47" w:rsidRPr="001C190D" w14:paraId="0677771B" w14:textId="77777777" w:rsidTr="00986DF8">
        <w:tc>
          <w:tcPr>
            <w:tcW w:w="1818" w:type="dxa"/>
            <w:shd w:val="pct10" w:color="auto" w:fill="auto"/>
          </w:tcPr>
          <w:p w14:paraId="4F4253E2" w14:textId="77777777" w:rsidR="00592A47" w:rsidRPr="002C6F35" w:rsidRDefault="00592A47" w:rsidP="00986DF8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2C6F35">
              <w:rPr>
                <w:rFonts w:ascii="Consolas" w:hAnsi="Consolas" w:cs="Consolas"/>
                <w:b/>
                <w:sz w:val="16"/>
                <w:szCs w:val="16"/>
              </w:rPr>
              <w:t>Variable</w:t>
            </w:r>
          </w:p>
        </w:tc>
        <w:tc>
          <w:tcPr>
            <w:tcW w:w="1459" w:type="dxa"/>
            <w:shd w:val="pct10" w:color="auto" w:fill="auto"/>
          </w:tcPr>
          <w:p w14:paraId="3E98E888" w14:textId="77777777" w:rsidR="00592A47" w:rsidRPr="002C6F35" w:rsidRDefault="00592A47" w:rsidP="00986DF8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2C6F35">
              <w:rPr>
                <w:rFonts w:ascii="Consolas" w:hAnsi="Consolas" w:cs="Consolas"/>
                <w:b/>
                <w:sz w:val="16"/>
                <w:szCs w:val="16"/>
              </w:rPr>
              <w:t>Type</w:t>
            </w:r>
          </w:p>
        </w:tc>
        <w:tc>
          <w:tcPr>
            <w:tcW w:w="6390" w:type="dxa"/>
            <w:shd w:val="pct10" w:color="auto" w:fill="auto"/>
          </w:tcPr>
          <w:p w14:paraId="0B1D84AC" w14:textId="77777777" w:rsidR="00592A47" w:rsidRPr="002C6F35" w:rsidRDefault="00592A47" w:rsidP="00986DF8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2C6F35">
              <w:rPr>
                <w:rFonts w:ascii="Consolas" w:hAnsi="Consolas" w:cs="Consolas"/>
                <w:b/>
                <w:sz w:val="16"/>
                <w:szCs w:val="16"/>
              </w:rPr>
              <w:t>Description</w:t>
            </w:r>
          </w:p>
        </w:tc>
      </w:tr>
      <w:tr w:rsidR="00592A47" w:rsidRPr="001C190D" w14:paraId="6779B1B3" w14:textId="77777777" w:rsidTr="00986DF8">
        <w:tc>
          <w:tcPr>
            <w:tcW w:w="1818" w:type="dxa"/>
          </w:tcPr>
          <w:p w14:paraId="3020F843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ISA Buffer</w:t>
            </w:r>
          </w:p>
        </w:tc>
        <w:tc>
          <w:tcPr>
            <w:tcW w:w="1459" w:type="dxa"/>
          </w:tcPr>
          <w:p w14:paraId="7BE0F7AE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String</w:t>
            </w:r>
          </w:p>
        </w:tc>
        <w:tc>
          <w:tcPr>
            <w:tcW w:w="6390" w:type="dxa"/>
          </w:tcPr>
          <w:p w14:paraId="008ACA26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Block of text between ISA* and GS* (Interchange Control Envelope).</w:t>
            </w:r>
          </w:p>
        </w:tc>
      </w:tr>
      <w:tr w:rsidR="00592A47" w:rsidRPr="00D12866" w14:paraId="5A10F77A" w14:textId="77777777" w:rsidTr="00986DF8">
        <w:tc>
          <w:tcPr>
            <w:tcW w:w="1818" w:type="dxa"/>
          </w:tcPr>
          <w:p w14:paraId="42A30C13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ISA Id</w:t>
            </w:r>
          </w:p>
        </w:tc>
        <w:tc>
          <w:tcPr>
            <w:tcW w:w="1459" w:type="dxa"/>
          </w:tcPr>
          <w:p w14:paraId="0413175D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String</w:t>
            </w:r>
          </w:p>
        </w:tc>
        <w:tc>
          <w:tcPr>
            <w:tcW w:w="6390" w:type="dxa"/>
          </w:tcPr>
          <w:p w14:paraId="6B73F1D2" w14:textId="77777777" w:rsidR="00592A47" w:rsidRPr="00AC51E9" w:rsidRDefault="00592A47" w:rsidP="00986DF8">
            <w:pPr>
              <w:rPr>
                <w:rFonts w:ascii="Consolas" w:hAnsi="Consolas" w:cs="Consolas"/>
                <w:sz w:val="16"/>
                <w:szCs w:val="16"/>
                <w:lang w:val="fr-FR"/>
              </w:rPr>
            </w:pPr>
            <w:r w:rsidRPr="00AC51E9">
              <w:rPr>
                <w:rFonts w:ascii="Consolas" w:hAnsi="Consolas" w:cs="Consolas"/>
                <w:sz w:val="16"/>
                <w:szCs w:val="16"/>
                <w:lang w:val="fr-FR"/>
              </w:rPr>
              <w:t xml:space="preserve">Interchange Control </w:t>
            </w:r>
            <w:proofErr w:type="spellStart"/>
            <w:r w:rsidRPr="00AC51E9">
              <w:rPr>
                <w:rFonts w:ascii="Consolas" w:hAnsi="Consolas" w:cs="Consolas"/>
                <w:sz w:val="16"/>
                <w:szCs w:val="16"/>
                <w:lang w:val="fr-FR"/>
              </w:rPr>
              <w:t>Envelope</w:t>
            </w:r>
            <w:proofErr w:type="spellEnd"/>
            <w:r w:rsidRPr="00AC51E9">
              <w:rPr>
                <w:rFonts w:ascii="Consolas" w:hAnsi="Consolas" w:cs="Consolas"/>
                <w:sz w:val="16"/>
                <w:szCs w:val="16"/>
                <w:lang w:val="fr-FR"/>
              </w:rPr>
              <w:t xml:space="preserve"> Identifier (ISA13).</w:t>
            </w:r>
          </w:p>
        </w:tc>
      </w:tr>
      <w:tr w:rsidR="00592A47" w:rsidRPr="001C190D" w14:paraId="68B22A90" w14:textId="77777777" w:rsidTr="00986DF8">
        <w:tc>
          <w:tcPr>
            <w:tcW w:w="1818" w:type="dxa"/>
          </w:tcPr>
          <w:p w14:paraId="57F2FCA1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Field Delimiter</w:t>
            </w:r>
          </w:p>
        </w:tc>
        <w:tc>
          <w:tcPr>
            <w:tcW w:w="1459" w:type="dxa"/>
          </w:tcPr>
          <w:p w14:paraId="1FD28940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char</w:t>
            </w:r>
          </w:p>
        </w:tc>
        <w:tc>
          <w:tcPr>
            <w:tcW w:w="6390" w:type="dxa"/>
          </w:tcPr>
          <w:p w14:paraId="6AE83124" w14:textId="77777777" w:rsidR="00592A47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Character at ISA position 104.</w:t>
            </w:r>
          </w:p>
        </w:tc>
      </w:tr>
      <w:tr w:rsidR="00592A47" w:rsidRPr="001C190D" w14:paraId="4E53AC79" w14:textId="77777777" w:rsidTr="00986DF8">
        <w:tc>
          <w:tcPr>
            <w:tcW w:w="1818" w:type="dxa"/>
          </w:tcPr>
          <w:p w14:paraId="1617B327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Segment Delimiter</w:t>
            </w:r>
          </w:p>
        </w:tc>
        <w:tc>
          <w:tcPr>
            <w:tcW w:w="1459" w:type="dxa"/>
          </w:tcPr>
          <w:p w14:paraId="264094AB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char</w:t>
            </w:r>
          </w:p>
        </w:tc>
        <w:tc>
          <w:tcPr>
            <w:tcW w:w="6390" w:type="dxa"/>
          </w:tcPr>
          <w:p w14:paraId="16943220" w14:textId="77777777" w:rsidR="00592A47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Character at ISA position 106 (last char in ISA).</w:t>
            </w:r>
          </w:p>
        </w:tc>
      </w:tr>
      <w:tr w:rsidR="00592A47" w:rsidRPr="001C190D" w14:paraId="06366E46" w14:textId="77777777" w:rsidTr="00986DF8">
        <w:tc>
          <w:tcPr>
            <w:tcW w:w="1818" w:type="dxa"/>
          </w:tcPr>
          <w:p w14:paraId="7B0C764B" w14:textId="77777777" w:rsidR="00592A47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Current Segment</w:t>
            </w:r>
          </w:p>
        </w:tc>
        <w:tc>
          <w:tcPr>
            <w:tcW w:w="1459" w:type="dxa"/>
          </w:tcPr>
          <w:p w14:paraId="2823215F" w14:textId="77777777" w:rsidR="00592A47" w:rsidRPr="00E6606B" w:rsidRDefault="00592A47" w:rsidP="00986DF8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6606B">
              <w:rPr>
                <w:rFonts w:ascii="Consolas" w:hAnsi="Consolas" w:cs="Consolas"/>
                <w:b/>
                <w:sz w:val="16"/>
                <w:szCs w:val="16"/>
              </w:rPr>
              <w:t>Segment</w:t>
            </w:r>
          </w:p>
        </w:tc>
        <w:tc>
          <w:tcPr>
            <w:tcW w:w="6390" w:type="dxa"/>
          </w:tcPr>
          <w:p w14:paraId="66C3F261" w14:textId="77777777" w:rsidR="00592A47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Temp variable to hold current segment as we advance.</w:t>
            </w:r>
          </w:p>
        </w:tc>
      </w:tr>
      <w:tr w:rsidR="00592A47" w:rsidRPr="001C190D" w14:paraId="1080F87F" w14:textId="77777777" w:rsidTr="00986DF8">
        <w:tc>
          <w:tcPr>
            <w:tcW w:w="1818" w:type="dxa"/>
          </w:tcPr>
          <w:p w14:paraId="713130A5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GS Buffer</w:t>
            </w:r>
          </w:p>
        </w:tc>
        <w:tc>
          <w:tcPr>
            <w:tcW w:w="1459" w:type="dxa"/>
          </w:tcPr>
          <w:p w14:paraId="07241325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String</w:t>
            </w:r>
          </w:p>
        </w:tc>
        <w:tc>
          <w:tcPr>
            <w:tcW w:w="6390" w:type="dxa"/>
          </w:tcPr>
          <w:p w14:paraId="0DFF26D2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Block of text between GS* and ST* (Function Group Envelope).</w:t>
            </w:r>
          </w:p>
        </w:tc>
      </w:tr>
      <w:tr w:rsidR="00592A47" w:rsidRPr="001C190D" w14:paraId="07EFC672" w14:textId="77777777" w:rsidTr="00986DF8">
        <w:tc>
          <w:tcPr>
            <w:tcW w:w="1818" w:type="dxa"/>
          </w:tcPr>
          <w:p w14:paraId="3EC9C813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GS Id</w:t>
            </w:r>
          </w:p>
        </w:tc>
        <w:tc>
          <w:tcPr>
            <w:tcW w:w="1459" w:type="dxa"/>
          </w:tcPr>
          <w:p w14:paraId="5E0D539F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String</w:t>
            </w:r>
          </w:p>
        </w:tc>
        <w:tc>
          <w:tcPr>
            <w:tcW w:w="6390" w:type="dxa"/>
          </w:tcPr>
          <w:p w14:paraId="404DE8FB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Function Group Envelope Identifier.</w:t>
            </w:r>
          </w:p>
        </w:tc>
      </w:tr>
      <w:tr w:rsidR="00592A47" w:rsidRPr="001C190D" w14:paraId="14DDF621" w14:textId="77777777" w:rsidTr="00986DF8">
        <w:tc>
          <w:tcPr>
            <w:tcW w:w="1818" w:type="dxa"/>
          </w:tcPr>
          <w:p w14:paraId="149CAE0D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Header</w:t>
            </w:r>
            <w:r w:rsidRPr="001C190D">
              <w:rPr>
                <w:rFonts w:ascii="Consolas" w:hAnsi="Consolas" w:cs="Consolas"/>
                <w:sz w:val="16"/>
                <w:szCs w:val="16"/>
              </w:rPr>
              <w:t xml:space="preserve"> Buffer</w:t>
            </w:r>
          </w:p>
        </w:tc>
        <w:tc>
          <w:tcPr>
            <w:tcW w:w="1459" w:type="dxa"/>
          </w:tcPr>
          <w:p w14:paraId="59CDE9C2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String</w:t>
            </w:r>
          </w:p>
        </w:tc>
        <w:tc>
          <w:tcPr>
            <w:tcW w:w="6390" w:type="dxa"/>
          </w:tcPr>
          <w:p w14:paraId="4B8DAACA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Block of text between ST* and first HL*: includes ST, BHT, Submitter Name Loop (1000a) and Receiver Name Loop (1000b).</w:t>
            </w:r>
          </w:p>
        </w:tc>
      </w:tr>
      <w:tr w:rsidR="00592A47" w:rsidRPr="001C190D" w14:paraId="4401D52F" w14:textId="77777777" w:rsidTr="00986DF8">
        <w:tc>
          <w:tcPr>
            <w:tcW w:w="1818" w:type="dxa"/>
          </w:tcPr>
          <w:p w14:paraId="2238154D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ST Counter</w:t>
            </w:r>
          </w:p>
        </w:tc>
        <w:tc>
          <w:tcPr>
            <w:tcW w:w="1459" w:type="dxa"/>
          </w:tcPr>
          <w:p w14:paraId="5C95DF1F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int</w:t>
            </w:r>
          </w:p>
        </w:tc>
        <w:tc>
          <w:tcPr>
            <w:tcW w:w="6390" w:type="dxa"/>
          </w:tcPr>
          <w:p w14:paraId="7C9D9248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Count of all segments within an ST-SE block.</w:t>
            </w:r>
          </w:p>
        </w:tc>
      </w:tr>
      <w:tr w:rsidR="00592A47" w:rsidRPr="001C190D" w14:paraId="0B459346" w14:textId="77777777" w:rsidTr="00986DF8">
        <w:tc>
          <w:tcPr>
            <w:tcW w:w="1818" w:type="dxa"/>
          </w:tcPr>
          <w:p w14:paraId="155C3DD3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Hierarchical Loop Stack</w:t>
            </w:r>
          </w:p>
        </w:tc>
        <w:tc>
          <w:tcPr>
            <w:tcW w:w="1459" w:type="dxa"/>
          </w:tcPr>
          <w:p w14:paraId="0EBC81A6" w14:textId="77777777" w:rsidR="00592A47" w:rsidRPr="006D6F85" w:rsidRDefault="00592A47" w:rsidP="00986DF8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6D6F85">
              <w:rPr>
                <w:rFonts w:ascii="Consolas" w:hAnsi="Consolas" w:cs="Consolas"/>
                <w:b/>
                <w:sz w:val="16"/>
                <w:szCs w:val="16"/>
              </w:rPr>
              <w:t>Stack&lt;</w:t>
            </w:r>
            <w:proofErr w:type="spellStart"/>
            <w:r w:rsidRPr="006D6F85">
              <w:rPr>
                <w:rFonts w:ascii="Consolas" w:hAnsi="Consolas" w:cs="Consolas"/>
                <w:b/>
                <w:sz w:val="16"/>
                <w:szCs w:val="16"/>
              </w:rPr>
              <w:t>HLState</w:t>
            </w:r>
            <w:proofErr w:type="spellEnd"/>
            <w:r w:rsidRPr="006D6F85">
              <w:rPr>
                <w:rFonts w:ascii="Consolas" w:hAnsi="Consolas" w:cs="Consolas"/>
                <w:b/>
                <w:sz w:val="16"/>
                <w:szCs w:val="16"/>
              </w:rPr>
              <w:t>&gt;</w:t>
            </w:r>
          </w:p>
        </w:tc>
        <w:tc>
          <w:tcPr>
            <w:tcW w:w="6390" w:type="dxa"/>
          </w:tcPr>
          <w:p w14:paraId="70C68768" w14:textId="6C6F23B0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Stack typically contains two instances of the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HLState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type: Billing Provider and Subscriber, but may contain three (Patient).</w:t>
            </w:r>
          </w:p>
        </w:tc>
      </w:tr>
      <w:tr w:rsidR="00592A47" w:rsidRPr="001C190D" w14:paraId="58782BE8" w14:textId="77777777" w:rsidTr="00986DF8">
        <w:tc>
          <w:tcPr>
            <w:tcW w:w="1818" w:type="dxa"/>
          </w:tcPr>
          <w:p w14:paraId="072FACE4" w14:textId="77777777" w:rsidR="00592A47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Hierarchical Loop Counter</w:t>
            </w:r>
          </w:p>
        </w:tc>
        <w:tc>
          <w:tcPr>
            <w:tcW w:w="1459" w:type="dxa"/>
          </w:tcPr>
          <w:p w14:paraId="4B084CBE" w14:textId="77777777" w:rsidR="00592A47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int</w:t>
            </w:r>
          </w:p>
        </w:tc>
        <w:tc>
          <w:tcPr>
            <w:tcW w:w="6390" w:type="dxa"/>
          </w:tcPr>
          <w:p w14:paraId="1874EB6B" w14:textId="77777777" w:rsidR="00592A47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ST scope. Starts at 1, incremented by 1 each time an HL is used in the transaction set. Resets to 1 on the next transaction set. Passed on as the HL Parent Id when an HL is created.</w:t>
            </w:r>
          </w:p>
        </w:tc>
      </w:tr>
      <w:tr w:rsidR="00592A47" w:rsidRPr="001C190D" w14:paraId="55DD5DE8" w14:textId="77777777" w:rsidTr="00986DF8">
        <w:tc>
          <w:tcPr>
            <w:tcW w:w="1818" w:type="dxa"/>
          </w:tcPr>
          <w:p w14:paraId="15393A6D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CLM Buffer</w:t>
            </w:r>
          </w:p>
        </w:tc>
        <w:tc>
          <w:tcPr>
            <w:tcW w:w="1459" w:type="dxa"/>
          </w:tcPr>
          <w:p w14:paraId="4F832497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String</w:t>
            </w:r>
          </w:p>
        </w:tc>
        <w:tc>
          <w:tcPr>
            <w:tcW w:w="6390" w:type="dxa"/>
          </w:tcPr>
          <w:p w14:paraId="751F8926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Block of text between CLM* and CLM*|HL*|SE*.</w:t>
            </w:r>
          </w:p>
        </w:tc>
      </w:tr>
      <w:tr w:rsidR="00592A47" w:rsidRPr="001C190D" w14:paraId="39CA70B8" w14:textId="77777777" w:rsidTr="00986DF8">
        <w:tc>
          <w:tcPr>
            <w:tcW w:w="1818" w:type="dxa"/>
          </w:tcPr>
          <w:p w14:paraId="286864B9" w14:textId="77777777" w:rsidR="00592A47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CLM Counter</w:t>
            </w:r>
          </w:p>
        </w:tc>
        <w:tc>
          <w:tcPr>
            <w:tcW w:w="1459" w:type="dxa"/>
          </w:tcPr>
          <w:p w14:paraId="47ECE612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int</w:t>
            </w:r>
          </w:p>
        </w:tc>
        <w:tc>
          <w:tcPr>
            <w:tcW w:w="6390" w:type="dxa"/>
          </w:tcPr>
          <w:p w14:paraId="66432AB6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ST scope. Sequential claim id (one-up counter).</w:t>
            </w:r>
          </w:p>
        </w:tc>
      </w:tr>
    </w:tbl>
    <w:p w14:paraId="26530C33" w14:textId="77777777" w:rsidR="00592A47" w:rsidRDefault="00592A47" w:rsidP="00592A47">
      <w:pPr>
        <w:rPr>
          <w:rFonts w:ascii="Consolas" w:hAnsi="Consolas" w:cs="Consolas"/>
          <w:b/>
          <w:sz w:val="16"/>
          <w:szCs w:val="16"/>
        </w:rPr>
      </w:pPr>
    </w:p>
    <w:p w14:paraId="5B07D3B2" w14:textId="77777777" w:rsidR="00592A47" w:rsidRPr="006665A2" w:rsidRDefault="00592A47" w:rsidP="00592A47">
      <w:pPr>
        <w:pStyle w:val="Heading3"/>
      </w:pPr>
      <w:bookmarkStart w:id="8" w:name="_Toc11317811"/>
      <w:r w:rsidRPr="006665A2">
        <w:t>Segment Type</w:t>
      </w:r>
      <w:bookmarkEnd w:id="8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45"/>
        <w:gridCol w:w="1480"/>
        <w:gridCol w:w="6390"/>
      </w:tblGrid>
      <w:tr w:rsidR="00592A47" w:rsidRPr="002C6F35" w14:paraId="176E879A" w14:textId="77777777" w:rsidTr="00592A47">
        <w:tc>
          <w:tcPr>
            <w:tcW w:w="1845" w:type="dxa"/>
            <w:shd w:val="pct10" w:color="auto" w:fill="auto"/>
          </w:tcPr>
          <w:p w14:paraId="56514554" w14:textId="77777777" w:rsidR="00592A47" w:rsidRPr="002C6F35" w:rsidRDefault="00592A47" w:rsidP="00986DF8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2C6F35">
              <w:rPr>
                <w:rFonts w:ascii="Consolas" w:hAnsi="Consolas" w:cs="Consolas"/>
                <w:b/>
                <w:sz w:val="16"/>
                <w:szCs w:val="16"/>
              </w:rPr>
              <w:t>Variable</w:t>
            </w:r>
          </w:p>
        </w:tc>
        <w:tc>
          <w:tcPr>
            <w:tcW w:w="1480" w:type="dxa"/>
            <w:shd w:val="pct10" w:color="auto" w:fill="auto"/>
          </w:tcPr>
          <w:p w14:paraId="06DD966A" w14:textId="77777777" w:rsidR="00592A47" w:rsidRPr="002C6F35" w:rsidRDefault="00592A47" w:rsidP="00986DF8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2C6F35">
              <w:rPr>
                <w:rFonts w:ascii="Consolas" w:hAnsi="Consolas" w:cs="Consolas"/>
                <w:b/>
                <w:sz w:val="16"/>
                <w:szCs w:val="16"/>
              </w:rPr>
              <w:t>Type</w:t>
            </w:r>
          </w:p>
        </w:tc>
        <w:tc>
          <w:tcPr>
            <w:tcW w:w="6390" w:type="dxa"/>
            <w:shd w:val="pct10" w:color="auto" w:fill="auto"/>
          </w:tcPr>
          <w:p w14:paraId="7DE00D63" w14:textId="77777777" w:rsidR="00592A47" w:rsidRPr="002C6F35" w:rsidRDefault="00592A47" w:rsidP="00986DF8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2C6F35">
              <w:rPr>
                <w:rFonts w:ascii="Consolas" w:hAnsi="Consolas" w:cs="Consolas"/>
                <w:b/>
                <w:sz w:val="16"/>
                <w:szCs w:val="16"/>
              </w:rPr>
              <w:t>Description</w:t>
            </w:r>
          </w:p>
        </w:tc>
      </w:tr>
      <w:tr w:rsidR="00592A47" w:rsidRPr="001C190D" w14:paraId="293525F1" w14:textId="77777777" w:rsidTr="00592A47">
        <w:tc>
          <w:tcPr>
            <w:tcW w:w="1845" w:type="dxa"/>
          </w:tcPr>
          <w:p w14:paraId="0654E382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Id</w:t>
            </w:r>
          </w:p>
        </w:tc>
        <w:tc>
          <w:tcPr>
            <w:tcW w:w="1480" w:type="dxa"/>
          </w:tcPr>
          <w:p w14:paraId="01A8AD6D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String</w:t>
            </w:r>
          </w:p>
        </w:tc>
        <w:tc>
          <w:tcPr>
            <w:tcW w:w="6390" w:type="dxa"/>
          </w:tcPr>
          <w:p w14:paraId="3F11CEBE" w14:textId="76EBFBB3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Type of current segment (ISA, CLM, HL, etc.) Typically, a 2-3 char id.</w:t>
            </w:r>
          </w:p>
        </w:tc>
      </w:tr>
      <w:tr w:rsidR="00592A47" w:rsidRPr="001C190D" w14:paraId="606995B3" w14:textId="77777777" w:rsidTr="00592A47">
        <w:tc>
          <w:tcPr>
            <w:tcW w:w="1845" w:type="dxa"/>
          </w:tcPr>
          <w:p w14:paraId="76FD6876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Buffer</w:t>
            </w:r>
          </w:p>
        </w:tc>
        <w:tc>
          <w:tcPr>
            <w:tcW w:w="1480" w:type="dxa"/>
          </w:tcPr>
          <w:p w14:paraId="729D75DE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String</w:t>
            </w:r>
          </w:p>
        </w:tc>
        <w:tc>
          <w:tcPr>
            <w:tcW w:w="6390" w:type="dxa"/>
          </w:tcPr>
          <w:p w14:paraId="1DBFC15C" w14:textId="77777777" w:rsidR="00592A47" w:rsidRPr="001C190D" w:rsidRDefault="00592A47" w:rsidP="00986DF8">
            <w:pPr>
              <w:tabs>
                <w:tab w:val="left" w:pos="2475"/>
              </w:tabs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Block of text to hold segment data</w:t>
            </w:r>
          </w:p>
        </w:tc>
      </w:tr>
    </w:tbl>
    <w:p w14:paraId="4DA0E578" w14:textId="77777777" w:rsidR="00592A47" w:rsidRDefault="00592A47" w:rsidP="00592A47">
      <w:pPr>
        <w:rPr>
          <w:rFonts w:ascii="Consolas" w:hAnsi="Consolas" w:cs="Consolas"/>
          <w:b/>
          <w:sz w:val="16"/>
          <w:szCs w:val="16"/>
        </w:rPr>
      </w:pPr>
    </w:p>
    <w:p w14:paraId="30900695" w14:textId="77777777" w:rsidR="00592A47" w:rsidRPr="006665A2" w:rsidRDefault="00592A47" w:rsidP="00592A47">
      <w:pPr>
        <w:pStyle w:val="Heading3"/>
      </w:pPr>
      <w:bookmarkStart w:id="9" w:name="_Toc11317812"/>
      <w:proofErr w:type="spellStart"/>
      <w:r w:rsidRPr="006665A2">
        <w:t>HLState</w:t>
      </w:r>
      <w:proofErr w:type="spellEnd"/>
      <w:r w:rsidRPr="006665A2">
        <w:t xml:space="preserve"> Type</w:t>
      </w:r>
      <w:bookmarkEnd w:id="9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41"/>
        <w:gridCol w:w="1484"/>
        <w:gridCol w:w="6390"/>
      </w:tblGrid>
      <w:tr w:rsidR="00592A47" w:rsidRPr="002C6F35" w14:paraId="3321E70F" w14:textId="77777777" w:rsidTr="00592A47">
        <w:tc>
          <w:tcPr>
            <w:tcW w:w="1841" w:type="dxa"/>
            <w:shd w:val="pct10" w:color="auto" w:fill="auto"/>
          </w:tcPr>
          <w:p w14:paraId="205961BD" w14:textId="77777777" w:rsidR="00592A47" w:rsidRPr="002C6F35" w:rsidRDefault="00592A47" w:rsidP="00986DF8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2C6F35">
              <w:rPr>
                <w:rFonts w:ascii="Consolas" w:hAnsi="Consolas" w:cs="Consolas"/>
                <w:b/>
                <w:sz w:val="16"/>
                <w:szCs w:val="16"/>
              </w:rPr>
              <w:t>Variable</w:t>
            </w:r>
          </w:p>
        </w:tc>
        <w:tc>
          <w:tcPr>
            <w:tcW w:w="1484" w:type="dxa"/>
            <w:shd w:val="pct10" w:color="auto" w:fill="auto"/>
          </w:tcPr>
          <w:p w14:paraId="200760CF" w14:textId="77777777" w:rsidR="00592A47" w:rsidRPr="002C6F35" w:rsidRDefault="00592A47" w:rsidP="00986DF8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2C6F35">
              <w:rPr>
                <w:rFonts w:ascii="Consolas" w:hAnsi="Consolas" w:cs="Consolas"/>
                <w:b/>
                <w:sz w:val="16"/>
                <w:szCs w:val="16"/>
              </w:rPr>
              <w:t>Type</w:t>
            </w:r>
          </w:p>
        </w:tc>
        <w:tc>
          <w:tcPr>
            <w:tcW w:w="6390" w:type="dxa"/>
            <w:shd w:val="pct10" w:color="auto" w:fill="auto"/>
          </w:tcPr>
          <w:p w14:paraId="5619B42C" w14:textId="77777777" w:rsidR="00592A47" w:rsidRPr="002C6F35" w:rsidRDefault="00592A47" w:rsidP="00986DF8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2C6F35">
              <w:rPr>
                <w:rFonts w:ascii="Consolas" w:hAnsi="Consolas" w:cs="Consolas"/>
                <w:b/>
                <w:sz w:val="16"/>
                <w:szCs w:val="16"/>
              </w:rPr>
              <w:t>Description</w:t>
            </w:r>
          </w:p>
        </w:tc>
      </w:tr>
      <w:tr w:rsidR="00592A47" w:rsidRPr="001C190D" w14:paraId="5C5D43D4" w14:textId="77777777" w:rsidTr="00592A47">
        <w:tc>
          <w:tcPr>
            <w:tcW w:w="1841" w:type="dxa"/>
          </w:tcPr>
          <w:p w14:paraId="36A9F395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HL Buffer</w:t>
            </w:r>
          </w:p>
        </w:tc>
        <w:tc>
          <w:tcPr>
            <w:tcW w:w="1484" w:type="dxa"/>
          </w:tcPr>
          <w:p w14:paraId="30F25965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>String</w:t>
            </w:r>
          </w:p>
        </w:tc>
        <w:tc>
          <w:tcPr>
            <w:tcW w:w="6390" w:type="dxa"/>
          </w:tcPr>
          <w:p w14:paraId="5C5C4F5B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Block of text between HL* and HL*|CLM*</w:t>
            </w:r>
          </w:p>
        </w:tc>
      </w:tr>
      <w:tr w:rsidR="00592A47" w:rsidRPr="001C190D" w14:paraId="698DC729" w14:textId="77777777" w:rsidTr="00592A47">
        <w:tc>
          <w:tcPr>
            <w:tcW w:w="1841" w:type="dxa"/>
          </w:tcPr>
          <w:p w14:paraId="00FFF9D4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 xml:space="preserve">HL </w:t>
            </w:r>
            <w:r>
              <w:rPr>
                <w:rFonts w:ascii="Consolas" w:hAnsi="Consolas" w:cs="Consolas"/>
                <w:sz w:val="16"/>
                <w:szCs w:val="16"/>
              </w:rPr>
              <w:t>Id</w:t>
            </w:r>
          </w:p>
        </w:tc>
        <w:tc>
          <w:tcPr>
            <w:tcW w:w="1484" w:type="dxa"/>
          </w:tcPr>
          <w:p w14:paraId="771FFD60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int</w:t>
            </w:r>
          </w:p>
        </w:tc>
        <w:tc>
          <w:tcPr>
            <w:tcW w:w="6390" w:type="dxa"/>
          </w:tcPr>
          <w:p w14:paraId="21483108" w14:textId="77777777" w:rsidR="00592A47" w:rsidRPr="001C190D" w:rsidRDefault="00592A47" w:rsidP="00986DF8">
            <w:pPr>
              <w:tabs>
                <w:tab w:val="left" w:pos="2475"/>
              </w:tabs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See </w:t>
            </w:r>
            <w:r w:rsidRPr="00AA037E">
              <w:rPr>
                <w:rFonts w:ascii="Consolas" w:hAnsi="Consolas" w:cs="Consolas"/>
                <w:i/>
                <w:sz w:val="16"/>
                <w:szCs w:val="16"/>
              </w:rPr>
              <w:t>Hierarchical Loop Counter</w:t>
            </w:r>
            <w:r>
              <w:rPr>
                <w:rFonts w:ascii="Consolas" w:hAnsi="Consolas" w:cs="Consolas"/>
                <w:sz w:val="16"/>
                <w:szCs w:val="16"/>
              </w:rPr>
              <w:tab/>
            </w:r>
          </w:p>
        </w:tc>
      </w:tr>
      <w:tr w:rsidR="00592A47" w:rsidRPr="001C190D" w14:paraId="735128FD" w14:textId="77777777" w:rsidTr="00592A47">
        <w:tc>
          <w:tcPr>
            <w:tcW w:w="1841" w:type="dxa"/>
          </w:tcPr>
          <w:p w14:paraId="7F1E6621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 w:rsidRPr="001C190D">
              <w:rPr>
                <w:rFonts w:ascii="Consolas" w:hAnsi="Consolas" w:cs="Consolas"/>
                <w:sz w:val="16"/>
                <w:szCs w:val="16"/>
              </w:rPr>
              <w:t xml:space="preserve">HL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Parent </w:t>
            </w:r>
            <w:r w:rsidRPr="001C190D">
              <w:rPr>
                <w:rFonts w:ascii="Consolas" w:hAnsi="Consolas" w:cs="Consolas"/>
                <w:sz w:val="16"/>
                <w:szCs w:val="16"/>
              </w:rPr>
              <w:t>Id</w:t>
            </w:r>
          </w:p>
        </w:tc>
        <w:tc>
          <w:tcPr>
            <w:tcW w:w="1484" w:type="dxa"/>
          </w:tcPr>
          <w:p w14:paraId="4C40F1F4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Int</w:t>
            </w:r>
          </w:p>
        </w:tc>
        <w:tc>
          <w:tcPr>
            <w:tcW w:w="6390" w:type="dxa"/>
          </w:tcPr>
          <w:p w14:paraId="728F021E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N/A (0) for top-most HL (Billing Provider). Subscriber/Patient would use Id of respective Billing Provider/Subscriber parent.</w:t>
            </w:r>
          </w:p>
        </w:tc>
      </w:tr>
      <w:tr w:rsidR="00592A47" w:rsidRPr="001C190D" w14:paraId="710EEC7A" w14:textId="77777777" w:rsidTr="00592A47">
        <w:tc>
          <w:tcPr>
            <w:tcW w:w="1841" w:type="dxa"/>
          </w:tcPr>
          <w:p w14:paraId="0B9E67ED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HL Level Code</w:t>
            </w:r>
          </w:p>
        </w:tc>
        <w:tc>
          <w:tcPr>
            <w:tcW w:w="1484" w:type="dxa"/>
          </w:tcPr>
          <w:p w14:paraId="5705A5DF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Int</w:t>
            </w:r>
          </w:p>
        </w:tc>
        <w:tc>
          <w:tcPr>
            <w:tcW w:w="6390" w:type="dxa"/>
          </w:tcPr>
          <w:p w14:paraId="0EB92D63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20=Billing provider; 22=Subscriber; 23=Patient</w:t>
            </w:r>
          </w:p>
        </w:tc>
      </w:tr>
      <w:tr w:rsidR="00592A47" w:rsidRPr="001C190D" w14:paraId="01675F8D" w14:textId="77777777" w:rsidTr="00592A47">
        <w:tc>
          <w:tcPr>
            <w:tcW w:w="1841" w:type="dxa"/>
          </w:tcPr>
          <w:p w14:paraId="64930964" w14:textId="77777777" w:rsidR="00592A47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HL Child Code</w:t>
            </w:r>
          </w:p>
        </w:tc>
        <w:tc>
          <w:tcPr>
            <w:tcW w:w="1484" w:type="dxa"/>
          </w:tcPr>
          <w:p w14:paraId="77DC31F1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Int</w:t>
            </w:r>
          </w:p>
        </w:tc>
        <w:tc>
          <w:tcPr>
            <w:tcW w:w="6390" w:type="dxa"/>
          </w:tcPr>
          <w:p w14:paraId="5574EAFA" w14:textId="77777777" w:rsidR="00592A47" w:rsidRPr="001C190D" w:rsidRDefault="00592A47" w:rsidP="00986DF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0=no subordinate HL; 1=has subordinate HL</w:t>
            </w:r>
          </w:p>
        </w:tc>
      </w:tr>
    </w:tbl>
    <w:p w14:paraId="75C958D2" w14:textId="77777777" w:rsidR="00592A47" w:rsidRDefault="00592A47" w:rsidP="00592A47">
      <w:pPr>
        <w:rPr>
          <w:rFonts w:ascii="Consolas" w:hAnsi="Consolas" w:cs="Consolas"/>
          <w:sz w:val="16"/>
          <w:szCs w:val="16"/>
        </w:rPr>
      </w:pPr>
    </w:p>
    <w:p w14:paraId="76CA5A5D" w14:textId="0AC60F39" w:rsidR="00592A47" w:rsidRDefault="00592A47" w:rsidP="00592A47">
      <w:pPr>
        <w:pStyle w:val="Heading3"/>
        <w:rPr>
          <w:noProof/>
        </w:rPr>
      </w:pPr>
      <w:bookmarkStart w:id="10" w:name="_Toc11317813"/>
      <w:r>
        <w:rPr>
          <w:noProof/>
        </w:rPr>
        <w:t>Details (in Psuedocode)</w:t>
      </w:r>
      <w:bookmarkEnd w:id="10"/>
    </w:p>
    <w:p w14:paraId="48615DC3" w14:textId="0EE15D70" w:rsidR="00592A47" w:rsidRDefault="00592A47" w:rsidP="00592A47">
      <w:pPr>
        <w:rPr>
          <w:rFonts w:ascii="Consolas" w:hAnsi="Consolas" w:cs="Consolas"/>
          <w:noProof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</w:rPr>
        <w:t>The general algorithm definition (assuming certain stream and error handling behaviors):</w:t>
      </w:r>
    </w:p>
    <w:p w14:paraId="5A56CF64" w14:textId="77777777" w:rsidR="00592A47" w:rsidRDefault="00592A47" w:rsidP="00592A47">
      <w:pPr>
        <w:rPr>
          <w:rFonts w:ascii="Consolas" w:hAnsi="Consolas" w:cs="Consolas"/>
          <w:smallCaps/>
          <w:noProof/>
          <w:sz w:val="20"/>
          <w:szCs w:val="20"/>
        </w:rPr>
      </w:pPr>
      <w:r w:rsidRPr="00DD22C8">
        <w:rPr>
          <w:rFonts w:ascii="Consolas" w:hAnsi="Consolas" w:cs="Consolas"/>
          <w:b/>
          <w:smallCaps/>
          <w:noProof/>
          <w:sz w:val="20"/>
          <w:szCs w:val="20"/>
        </w:rPr>
        <w:t>Debatch (InputStream, OutputStream)</w:t>
      </w:r>
      <w:r w:rsidRPr="002F1C4A">
        <w:rPr>
          <w:rFonts w:ascii="Consolas" w:hAnsi="Consolas" w:cs="Consolas"/>
          <w:noProof/>
          <w:sz w:val="20"/>
          <w:szCs w:val="20"/>
        </w:rPr>
        <w:br/>
      </w:r>
      <w:r w:rsidRPr="007D5B7E">
        <w:rPr>
          <w:rFonts w:ascii="Consolas" w:hAnsi="Consolas" w:cs="Consolas"/>
          <w:noProof/>
          <w:sz w:val="20"/>
          <w:szCs w:val="20"/>
        </w:rPr>
        <w:t>1</w:t>
      </w:r>
      <w:r>
        <w:rPr>
          <w:rFonts w:ascii="Consolas" w:hAnsi="Consolas" w:cs="Consolas"/>
          <w:noProof/>
          <w:sz w:val="20"/>
          <w:szCs w:val="20"/>
        </w:rPr>
        <w:t xml:space="preserve"> while not</w:t>
      </w:r>
      <w:r w:rsidRPr="00F4567B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smallCaps/>
          <w:noProof/>
          <w:sz w:val="20"/>
          <w:szCs w:val="20"/>
        </w:rPr>
        <w:t>InputStream.End</w:t>
      </w:r>
      <w:r>
        <w:rPr>
          <w:rFonts w:ascii="Consolas" w:hAnsi="Consolas" w:cs="Consolas"/>
          <w:noProof/>
          <w:sz w:val="20"/>
          <w:szCs w:val="20"/>
        </w:rPr>
        <w:br/>
      </w:r>
      <w:r w:rsidRPr="00875ABF">
        <w:rPr>
          <w:rFonts w:ascii="Consolas" w:hAnsi="Consolas" w:cs="Consolas"/>
          <w:noProof/>
          <w:sz w:val="20"/>
          <w:szCs w:val="20"/>
        </w:rPr>
        <w:t xml:space="preserve">2    </w:t>
      </w:r>
      <w:r>
        <w:rPr>
          <w:rFonts w:ascii="Consolas" w:hAnsi="Consolas" w:cs="Consolas"/>
          <w:noProof/>
          <w:sz w:val="20"/>
          <w:szCs w:val="20"/>
        </w:rPr>
        <w:t xml:space="preserve">do </w:t>
      </w:r>
      <w:r w:rsidRPr="00875ABF">
        <w:rPr>
          <w:rFonts w:ascii="Consolas" w:hAnsi="Consolas" w:cs="Consolas"/>
          <w:smallCaps/>
          <w:noProof/>
          <w:color w:val="44546A" w:themeColor="text2"/>
          <w:sz w:val="20"/>
          <w:szCs w:val="20"/>
        </w:rPr>
        <w:t>Read-Interchange-Controls</w:t>
      </w:r>
      <w:r w:rsidRPr="00875ABF">
        <w:rPr>
          <w:rFonts w:ascii="Consolas" w:hAnsi="Consolas" w:cs="Consolas"/>
          <w:smallCaps/>
          <w:noProof/>
          <w:sz w:val="20"/>
          <w:szCs w:val="20"/>
        </w:rPr>
        <w:t>(InputStream)</w:t>
      </w:r>
    </w:p>
    <w:p w14:paraId="4F5F0917" w14:textId="77777777" w:rsidR="00592A47" w:rsidRDefault="00592A47" w:rsidP="00592A47">
      <w:pPr>
        <w:rPr>
          <w:rFonts w:ascii="Consolas" w:hAnsi="Consolas" w:cs="Consolas"/>
          <w:noProof/>
          <w:sz w:val="20"/>
          <w:szCs w:val="20"/>
        </w:rPr>
      </w:pP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-Interchange-Controls</w:t>
      </w:r>
      <w:r>
        <w:rPr>
          <w:rFonts w:ascii="Consolas" w:hAnsi="Consolas" w:cs="Consolas"/>
          <w:b/>
          <w:smallCaps/>
          <w:noProof/>
          <w:sz w:val="20"/>
          <w:szCs w:val="20"/>
        </w:rPr>
        <w:t>(InputSteam)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br/>
      </w:r>
      <w:r w:rsidRPr="00F4567B">
        <w:rPr>
          <w:rFonts w:ascii="Consolas" w:hAnsi="Consolas" w:cs="Consolas"/>
          <w:noProof/>
          <w:sz w:val="20"/>
          <w:szCs w:val="20"/>
        </w:rPr>
        <w:t xml:space="preserve">1 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Consume-Whitespace(InputStream)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  <w:t xml:space="preserve">2 </w:t>
      </w:r>
      <w:r>
        <w:rPr>
          <w:rFonts w:ascii="Consolas" w:hAnsi="Consolas" w:cs="Consolas"/>
          <w:noProof/>
          <w:sz w:val="20"/>
          <w:szCs w:val="20"/>
        </w:rPr>
        <w:t xml:space="preserve">if </w:t>
      </w:r>
      <w:r>
        <w:rPr>
          <w:rFonts w:ascii="Consolas" w:hAnsi="Consolas" w:cs="Consolas"/>
          <w:smallCaps/>
          <w:noProof/>
          <w:sz w:val="20"/>
          <w:szCs w:val="20"/>
        </w:rPr>
        <w:t>InputStream.End</w:t>
      </w:r>
      <w:r w:rsidRPr="00ED73CA">
        <w:rPr>
          <w:rFonts w:ascii="Consolas" w:hAnsi="Consolas" w:cs="Consolas"/>
          <w:noProof/>
          <w:sz w:val="20"/>
          <w:szCs w:val="20"/>
        </w:rPr>
        <w:t xml:space="preserve"> the</w:t>
      </w:r>
      <w:r>
        <w:rPr>
          <w:rFonts w:ascii="Consolas" w:hAnsi="Consolas" w:cs="Consolas"/>
          <w:noProof/>
          <w:sz w:val="20"/>
          <w:szCs w:val="20"/>
        </w:rPr>
        <w:t>n retur</w:t>
      </w:r>
      <w:r w:rsidRPr="00ED73CA">
        <w:rPr>
          <w:rFonts w:ascii="Consolas" w:hAnsi="Consolas" w:cs="Consolas"/>
          <w:noProof/>
          <w:sz w:val="20"/>
          <w:szCs w:val="20"/>
        </w:rPr>
        <w:t>n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smallCaps/>
          <w:noProof/>
          <w:sz w:val="20"/>
          <w:szCs w:val="20"/>
        </w:rPr>
        <w:t>3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 xml:space="preserve">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[ISA Buffer]</w:t>
      </w:r>
      <w:r w:rsidRPr="00F4567B">
        <w:rPr>
          <w:rFonts w:ascii="Consolas" w:hAnsi="Consolas" w:cs="Consolas"/>
          <w:noProof/>
          <w:sz w:val="20"/>
          <w:szCs w:val="20"/>
        </w:rPr>
        <w:t xml:space="preserve"> = 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InputStream.Read-Advance(106)</w:t>
      </w:r>
      <w:r w:rsidRPr="00F4567B">
        <w:rPr>
          <w:rFonts w:ascii="Consolas" w:hAnsi="Consolas" w:cs="Consolas"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>4</w:t>
      </w:r>
      <w:r w:rsidRPr="00F4567B">
        <w:rPr>
          <w:rFonts w:ascii="Consolas" w:hAnsi="Consolas" w:cs="Consolas"/>
          <w:noProof/>
          <w:sz w:val="20"/>
          <w:szCs w:val="20"/>
        </w:rPr>
        <w:t xml:space="preserve">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[ISA Id] = [ISA Buffer](</w:t>
      </w:r>
      <w:r w:rsidRPr="00F4567B">
        <w:rPr>
          <w:rFonts w:ascii="Consolas" w:hAnsi="Consolas" w:cs="Consolas"/>
          <w:noProof/>
          <w:sz w:val="20"/>
          <w:szCs w:val="20"/>
        </w:rPr>
        <w:t>91, 9)</w:t>
      </w:r>
      <w:r w:rsidRPr="00F4567B">
        <w:rPr>
          <w:rFonts w:ascii="Consolas" w:hAnsi="Consolas" w:cs="Consolas"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>5</w:t>
      </w:r>
      <w:r w:rsidRPr="00F4567B">
        <w:rPr>
          <w:rFonts w:ascii="Consolas" w:hAnsi="Consolas" w:cs="Consolas"/>
          <w:noProof/>
          <w:sz w:val="20"/>
          <w:szCs w:val="20"/>
        </w:rPr>
        <w:t xml:space="preserve">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[Field Delimiter] = [ISA Buffer](</w:t>
      </w:r>
      <w:r w:rsidRPr="00F4567B">
        <w:rPr>
          <w:rFonts w:ascii="Consolas" w:hAnsi="Consolas" w:cs="Consolas"/>
          <w:noProof/>
          <w:sz w:val="20"/>
          <w:szCs w:val="20"/>
        </w:rPr>
        <w:t>104, 1)</w:t>
      </w:r>
      <w:r w:rsidRPr="00F4567B">
        <w:rPr>
          <w:rFonts w:ascii="Consolas" w:hAnsi="Consolas" w:cs="Consolas"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>6</w:t>
      </w:r>
      <w:r w:rsidRPr="00F4567B">
        <w:rPr>
          <w:rFonts w:ascii="Consolas" w:hAnsi="Consolas" w:cs="Consolas"/>
          <w:noProof/>
          <w:sz w:val="20"/>
          <w:szCs w:val="20"/>
        </w:rPr>
        <w:t xml:space="preserve">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[Segment Delimiter] = [ISA Buffer](</w:t>
      </w:r>
      <w:r w:rsidRPr="00F4567B">
        <w:rPr>
          <w:rFonts w:ascii="Consolas" w:hAnsi="Consolas" w:cs="Consolas"/>
          <w:noProof/>
          <w:sz w:val="20"/>
          <w:szCs w:val="20"/>
        </w:rPr>
        <w:t>106, 1)</w:t>
      </w:r>
      <w:r>
        <w:rPr>
          <w:rFonts w:ascii="Consolas" w:hAnsi="Consolas" w:cs="Consolas"/>
          <w:noProof/>
          <w:sz w:val="20"/>
          <w:szCs w:val="20"/>
        </w:rPr>
        <w:br/>
        <w:t xml:space="preserve">7 </w:t>
      </w:r>
      <w:r w:rsidRPr="00130B13">
        <w:rPr>
          <w:rFonts w:ascii="Consolas" w:hAnsi="Consolas" w:cs="Consolas"/>
          <w:smallCaps/>
          <w:noProof/>
          <w:color w:val="44546A" w:themeColor="text2"/>
          <w:sz w:val="20"/>
          <w:szCs w:val="20"/>
        </w:rPr>
        <w:t>Read-Function-Groups</w:t>
      </w:r>
      <w:r w:rsidRPr="00130B13">
        <w:rPr>
          <w:rFonts w:ascii="Consolas" w:hAnsi="Consolas" w:cs="Consolas"/>
          <w:smallCaps/>
          <w:noProof/>
          <w:sz w:val="20"/>
          <w:szCs w:val="20"/>
        </w:rPr>
        <w:t>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 w:rsidRPr="00505B94">
        <w:rPr>
          <w:rFonts w:ascii="Consolas" w:hAnsi="Consolas" w:cs="Consolas"/>
          <w:smallCaps/>
          <w:noProof/>
          <w:sz w:val="20"/>
          <w:szCs w:val="20"/>
          <w:highlight w:val="yellow"/>
        </w:rPr>
        <w:t xml:space="preserve">// TBD </w:t>
      </w:r>
      <w:r>
        <w:rPr>
          <w:rFonts w:ascii="Consolas" w:hAnsi="Consolas" w:cs="Consolas"/>
          <w:smallCaps/>
          <w:noProof/>
          <w:sz w:val="20"/>
          <w:szCs w:val="20"/>
          <w:highlight w:val="yellow"/>
        </w:rPr>
        <w:t xml:space="preserve">put in </w:t>
      </w:r>
      <w:r w:rsidRPr="00505B94">
        <w:rPr>
          <w:rFonts w:ascii="Consolas" w:hAnsi="Consolas" w:cs="Consolas"/>
          <w:smallCaps/>
          <w:noProof/>
          <w:sz w:val="20"/>
          <w:szCs w:val="20"/>
          <w:highlight w:val="yellow"/>
        </w:rPr>
        <w:t>Loop</w:t>
      </w:r>
    </w:p>
    <w:p w14:paraId="0BECA86D" w14:textId="77777777" w:rsidR="00592A47" w:rsidRDefault="00592A47" w:rsidP="00592A47">
      <w:pPr>
        <w:rPr>
          <w:rFonts w:ascii="Consolas" w:hAnsi="Consolas" w:cs="Consolas"/>
          <w:smallCaps/>
          <w:noProof/>
          <w:sz w:val="20"/>
          <w:szCs w:val="20"/>
        </w:rPr>
      </w:pPr>
      <w:r w:rsidRPr="00DD22C8">
        <w:rPr>
          <w:rFonts w:ascii="Consolas" w:hAnsi="Consolas" w:cs="Consolas"/>
          <w:b/>
          <w:smallCaps/>
          <w:noProof/>
          <w:sz w:val="20"/>
          <w:szCs w:val="20"/>
        </w:rPr>
        <w:t>Consume-Whitespace(InputStream)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 w:rsidRPr="002F1C4A">
        <w:rPr>
          <w:rFonts w:ascii="Consolas" w:hAnsi="Consolas" w:cs="Consolas"/>
          <w:noProof/>
          <w:sz w:val="20"/>
          <w:szCs w:val="20"/>
        </w:rPr>
        <w:t>1</w:t>
      </w:r>
      <w:r>
        <w:rPr>
          <w:rFonts w:ascii="Consolas" w:hAnsi="Consolas" w:cs="Consolas"/>
          <w:noProof/>
          <w:sz w:val="20"/>
          <w:szCs w:val="20"/>
        </w:rPr>
        <w:t xml:space="preserve"> while not </w:t>
      </w:r>
      <w:r>
        <w:rPr>
          <w:rFonts w:ascii="Consolas" w:hAnsi="Consolas" w:cs="Consolas"/>
          <w:smallCaps/>
          <w:noProof/>
          <w:sz w:val="20"/>
          <w:szCs w:val="20"/>
        </w:rPr>
        <w:t>InputStream.End</w:t>
      </w:r>
      <w:r w:rsidRPr="006E65A7">
        <w:rPr>
          <w:rFonts w:ascii="Consolas" w:hAnsi="Consolas" w:cs="Consolas"/>
          <w:noProof/>
          <w:sz w:val="20"/>
          <w:szCs w:val="20"/>
        </w:rPr>
        <w:t xml:space="preserve"> and </w:t>
      </w:r>
      <w:r>
        <w:rPr>
          <w:rFonts w:ascii="Consolas" w:hAnsi="Consolas" w:cs="Consolas"/>
          <w:smallCaps/>
          <w:noProof/>
          <w:sz w:val="20"/>
          <w:szCs w:val="20"/>
        </w:rPr>
        <w:t xml:space="preserve">InputStream.current-char </w:t>
      </w:r>
      <w:r>
        <w:rPr>
          <w:rFonts w:ascii="Consolas" w:hAnsi="Consolas" w:cs="Consolas"/>
          <w:noProof/>
          <w:sz w:val="20"/>
          <w:szCs w:val="20"/>
        </w:rPr>
        <w:t>is whitespace</w:t>
      </w:r>
      <w:r w:rsidRPr="002F1C4A">
        <w:rPr>
          <w:rFonts w:ascii="Consolas" w:hAnsi="Consolas" w:cs="Consolas"/>
          <w:noProof/>
          <w:sz w:val="20"/>
          <w:szCs w:val="20"/>
        </w:rPr>
        <w:br/>
        <w:t>2</w:t>
      </w:r>
      <w:r>
        <w:rPr>
          <w:rFonts w:ascii="Consolas" w:hAnsi="Consolas" w:cs="Consolas"/>
          <w:noProof/>
          <w:sz w:val="20"/>
          <w:szCs w:val="20"/>
        </w:rPr>
        <w:t xml:space="preserve">    do </w:t>
      </w:r>
      <w:r>
        <w:rPr>
          <w:rFonts w:ascii="Consolas" w:hAnsi="Consolas" w:cs="Consolas"/>
          <w:smallCaps/>
          <w:noProof/>
          <w:sz w:val="20"/>
          <w:szCs w:val="20"/>
        </w:rPr>
        <w:t>InputStream.Next-Char</w:t>
      </w:r>
    </w:p>
    <w:p w14:paraId="110614C0" w14:textId="77777777" w:rsidR="00592A47" w:rsidRDefault="00592A47" w:rsidP="00592A47">
      <w:pPr>
        <w:rPr>
          <w:rFonts w:ascii="Consolas" w:hAnsi="Consolas" w:cs="Consolas"/>
          <w:noProof/>
          <w:sz w:val="20"/>
          <w:szCs w:val="20"/>
        </w:rPr>
      </w:pP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Function-Groups</w:t>
      </w:r>
      <w:r>
        <w:rPr>
          <w:rFonts w:ascii="Consolas" w:hAnsi="Consolas" w:cs="Consolas"/>
          <w:b/>
          <w:smallCaps/>
          <w:noProof/>
          <w:sz w:val="20"/>
          <w:szCs w:val="20"/>
        </w:rPr>
        <w:t>(InputStream)</w:t>
      </w:r>
      <w:r>
        <w:rPr>
          <w:rFonts w:ascii="Consolas" w:hAnsi="Consolas" w:cs="Consolas"/>
          <w:b/>
          <w:smallCaps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 xml:space="preserve">1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 xml:space="preserve">[Current Segment] </w:t>
      </w:r>
      <w:r>
        <w:rPr>
          <w:rFonts w:ascii="Consolas" w:hAnsi="Consolas" w:cs="Consolas"/>
          <w:noProof/>
          <w:sz w:val="20"/>
          <w:szCs w:val="20"/>
        </w:rPr>
        <w:t xml:space="preserve">= </w:t>
      </w:r>
      <w:r w:rsidRPr="00FB2AC9">
        <w:rPr>
          <w:rFonts w:ascii="Consolas" w:hAnsi="Consolas" w:cs="Consolas"/>
          <w:smallCaps/>
          <w:noProof/>
          <w:sz w:val="20"/>
          <w:szCs w:val="20"/>
        </w:rPr>
        <w:t>Next-Segment(InputStream)</w:t>
      </w:r>
      <w:r w:rsidRPr="002F1C4A">
        <w:rPr>
          <w:rFonts w:ascii="Consolas" w:hAnsi="Consolas" w:cs="Consolas"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 xml:space="preserve">2 if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[Current Segment.Id]</w:t>
      </w:r>
      <w:r>
        <w:rPr>
          <w:rFonts w:ascii="Consolas" w:hAnsi="Consolas" w:cs="Consolas"/>
          <w:noProof/>
          <w:sz w:val="20"/>
          <w:szCs w:val="20"/>
        </w:rPr>
        <w:t xml:space="preserve"> is not GS then </w:t>
      </w:r>
      <w:r w:rsidRPr="00120242">
        <w:rPr>
          <w:rFonts w:ascii="Consolas" w:hAnsi="Consolas" w:cs="Consolas"/>
          <w:smallCaps/>
          <w:noProof/>
          <w:sz w:val="20"/>
          <w:szCs w:val="20"/>
        </w:rPr>
        <w:t>Exit-Error</w:t>
      </w:r>
      <w:r w:rsidRPr="002F1C4A">
        <w:rPr>
          <w:rFonts w:ascii="Consolas" w:hAnsi="Consolas" w:cs="Consolas"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 xml:space="preserve">3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[GS Buffer] = [Current Segment.Buffer]</w:t>
      </w:r>
      <w:r w:rsidRPr="002F1C4A">
        <w:rPr>
          <w:rFonts w:ascii="Consolas" w:hAnsi="Consolas" w:cs="Consolas"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 xml:space="preserve">4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[GS id] = Read-Field([GS Buffer], 6)</w:t>
      </w:r>
      <w:r>
        <w:rPr>
          <w:rFonts w:ascii="Consolas" w:hAnsi="Consolas" w:cs="Consolas"/>
          <w:noProof/>
          <w:sz w:val="20"/>
          <w:szCs w:val="20"/>
        </w:rPr>
        <w:br/>
        <w:t xml:space="preserve">5 </w:t>
      </w:r>
      <w:r w:rsidRPr="00130B13">
        <w:rPr>
          <w:rFonts w:ascii="Consolas" w:hAnsi="Consolas" w:cs="Consolas"/>
          <w:smallCaps/>
          <w:noProof/>
          <w:color w:val="44546A" w:themeColor="text2"/>
          <w:sz w:val="20"/>
          <w:szCs w:val="20"/>
        </w:rPr>
        <w:t>Read-Transaction-Set</w:t>
      </w:r>
      <w:r>
        <w:rPr>
          <w:rFonts w:ascii="Consolas" w:hAnsi="Consolas" w:cs="Consolas"/>
          <w:smallCaps/>
          <w:noProof/>
          <w:color w:val="44546A" w:themeColor="text2"/>
          <w:sz w:val="20"/>
          <w:szCs w:val="20"/>
        </w:rPr>
        <w:t>s</w:t>
      </w:r>
      <w:r w:rsidRPr="00130B13">
        <w:rPr>
          <w:rFonts w:ascii="Consolas" w:hAnsi="Consolas" w:cs="Consolas"/>
          <w:smallCaps/>
          <w:noProof/>
          <w:sz w:val="20"/>
          <w:szCs w:val="20"/>
        </w:rPr>
        <w:t>(InputSt</w:t>
      </w:r>
      <w:r>
        <w:rPr>
          <w:rFonts w:ascii="Consolas" w:hAnsi="Consolas" w:cs="Consolas"/>
          <w:smallCaps/>
          <w:noProof/>
          <w:sz w:val="20"/>
          <w:szCs w:val="20"/>
        </w:rPr>
        <w:t>r</w:t>
      </w:r>
      <w:r w:rsidRPr="00130B13">
        <w:rPr>
          <w:rFonts w:ascii="Consolas" w:hAnsi="Consolas" w:cs="Consolas"/>
          <w:smallCaps/>
          <w:noProof/>
          <w:sz w:val="20"/>
          <w:szCs w:val="20"/>
        </w:rPr>
        <w:t>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 w:rsidRPr="00505B94">
        <w:rPr>
          <w:rFonts w:ascii="Consolas" w:hAnsi="Consolas" w:cs="Consolas"/>
          <w:smallCaps/>
          <w:noProof/>
          <w:sz w:val="20"/>
          <w:szCs w:val="20"/>
          <w:highlight w:val="yellow"/>
        </w:rPr>
        <w:t xml:space="preserve">// TBD </w:t>
      </w:r>
      <w:r>
        <w:rPr>
          <w:rFonts w:ascii="Consolas" w:hAnsi="Consolas" w:cs="Consolas"/>
          <w:smallCaps/>
          <w:noProof/>
          <w:sz w:val="20"/>
          <w:szCs w:val="20"/>
          <w:highlight w:val="yellow"/>
        </w:rPr>
        <w:t xml:space="preserve">put in </w:t>
      </w:r>
      <w:r w:rsidRPr="00505B94">
        <w:rPr>
          <w:rFonts w:ascii="Consolas" w:hAnsi="Consolas" w:cs="Consolas"/>
          <w:smallCaps/>
          <w:noProof/>
          <w:sz w:val="20"/>
          <w:szCs w:val="20"/>
          <w:highlight w:val="yellow"/>
        </w:rPr>
        <w:t>Loop</w:t>
      </w:r>
    </w:p>
    <w:p w14:paraId="3156B13D" w14:textId="77777777" w:rsidR="00592A47" w:rsidRDefault="00592A47" w:rsidP="00592A47">
      <w:pPr>
        <w:rPr>
          <w:rFonts w:ascii="Consolas" w:hAnsi="Consolas" w:cs="Consolas"/>
          <w:noProof/>
          <w:sz w:val="20"/>
          <w:szCs w:val="20"/>
        </w:rPr>
      </w:pPr>
      <w:r w:rsidRPr="00DD22C8">
        <w:rPr>
          <w:rFonts w:ascii="Consolas" w:hAnsi="Consolas" w:cs="Consolas"/>
          <w:b/>
          <w:smallCaps/>
          <w:noProof/>
          <w:sz w:val="20"/>
          <w:szCs w:val="20"/>
        </w:rPr>
        <w:t>Next-Segment(InputStream)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 w:rsidRPr="007D5B7E">
        <w:rPr>
          <w:rFonts w:ascii="Consolas" w:hAnsi="Consolas" w:cs="Consolas"/>
          <w:noProof/>
          <w:sz w:val="20"/>
          <w:szCs w:val="20"/>
        </w:rPr>
        <w:t>1</w:t>
      </w:r>
      <w:r>
        <w:rPr>
          <w:rFonts w:ascii="Consolas" w:hAnsi="Consolas" w:cs="Consolas"/>
          <w:noProof/>
          <w:sz w:val="20"/>
          <w:szCs w:val="20"/>
        </w:rPr>
        <w:t xml:space="preserve"> while not </w:t>
      </w:r>
      <w:r>
        <w:rPr>
          <w:rFonts w:ascii="Consolas" w:hAnsi="Consolas" w:cs="Consolas"/>
          <w:smallCaps/>
          <w:noProof/>
          <w:sz w:val="20"/>
          <w:szCs w:val="20"/>
        </w:rPr>
        <w:t>InputStream.End</w:t>
      </w:r>
      <w:r>
        <w:rPr>
          <w:rFonts w:ascii="Consolas" w:hAnsi="Consolas" w:cs="Consolas"/>
          <w:noProof/>
          <w:sz w:val="20"/>
          <w:szCs w:val="20"/>
        </w:rPr>
        <w:t xml:space="preserve"> and </w:t>
      </w:r>
      <w:r>
        <w:rPr>
          <w:rFonts w:ascii="Consolas" w:hAnsi="Consolas" w:cs="Consolas"/>
          <w:smallCaps/>
          <w:noProof/>
          <w:sz w:val="20"/>
          <w:szCs w:val="20"/>
        </w:rPr>
        <w:t xml:space="preserve">InputStream.Current-char </w:t>
      </w:r>
      <w:r>
        <w:rPr>
          <w:rFonts w:ascii="Consolas" w:hAnsi="Consolas" w:cs="Consolas"/>
          <w:noProof/>
          <w:sz w:val="20"/>
          <w:szCs w:val="20"/>
        </w:rPr>
        <w:t xml:space="preserve">is not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[Segment Delimiter]</w:t>
      </w:r>
      <w:r w:rsidRPr="002F1C4A">
        <w:rPr>
          <w:rFonts w:ascii="Consolas" w:hAnsi="Consolas" w:cs="Consolas"/>
          <w:noProof/>
          <w:sz w:val="20"/>
          <w:szCs w:val="20"/>
        </w:rPr>
        <w:br/>
      </w:r>
      <w:r w:rsidRPr="002F1C4A">
        <w:rPr>
          <w:rFonts w:ascii="Consolas" w:hAnsi="Consolas" w:cs="Consolas"/>
          <w:noProof/>
          <w:sz w:val="20"/>
          <w:szCs w:val="20"/>
        </w:rPr>
        <w:lastRenderedPageBreak/>
        <w:t>2</w:t>
      </w:r>
      <w:r>
        <w:rPr>
          <w:rFonts w:ascii="Consolas" w:hAnsi="Consolas" w:cs="Consolas"/>
          <w:noProof/>
          <w:sz w:val="20"/>
          <w:szCs w:val="20"/>
        </w:rPr>
        <w:t xml:space="preserve">    do </w:t>
      </w:r>
      <w:r>
        <w:rPr>
          <w:rFonts w:ascii="Consolas" w:hAnsi="Consolas" w:cs="Consolas"/>
          <w:smallCaps/>
          <w:noProof/>
          <w:sz w:val="20"/>
          <w:szCs w:val="20"/>
        </w:rPr>
        <w:t>InputStream.Next-Char</w:t>
      </w:r>
      <w:r>
        <w:rPr>
          <w:rFonts w:ascii="Consolas" w:hAnsi="Consolas" w:cs="Consolas"/>
          <w:smallCaps/>
          <w:noProof/>
          <w:sz w:val="20"/>
          <w:szCs w:val="20"/>
        </w:rPr>
        <w:br/>
        <w:t xml:space="preserve">3 </w:t>
      </w:r>
      <w:r w:rsidRPr="00505B94">
        <w:rPr>
          <w:rFonts w:ascii="Consolas" w:hAnsi="Consolas" w:cs="Consolas"/>
          <w:smallCaps/>
          <w:noProof/>
          <w:sz w:val="20"/>
          <w:szCs w:val="20"/>
        </w:rPr>
        <w:t>[ST Counter</w:t>
      </w:r>
      <w:r>
        <w:rPr>
          <w:rFonts w:ascii="Consolas" w:hAnsi="Consolas" w:cs="Consolas"/>
          <w:smallCaps/>
          <w:noProof/>
          <w:sz w:val="20"/>
          <w:szCs w:val="20"/>
        </w:rPr>
        <w:t xml:space="preserve">] = </w:t>
      </w:r>
      <w:r w:rsidRPr="00505B94">
        <w:rPr>
          <w:rFonts w:ascii="Consolas" w:hAnsi="Consolas" w:cs="Consolas"/>
          <w:smallCaps/>
          <w:noProof/>
          <w:sz w:val="20"/>
          <w:szCs w:val="20"/>
        </w:rPr>
        <w:t>[ST Counter</w:t>
      </w:r>
      <w:r>
        <w:rPr>
          <w:rFonts w:ascii="Consolas" w:hAnsi="Consolas" w:cs="Consolas"/>
          <w:smallCaps/>
          <w:noProof/>
          <w:sz w:val="20"/>
          <w:szCs w:val="20"/>
        </w:rPr>
        <w:t>] + 1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 xml:space="preserve">4 id = </w:t>
      </w:r>
      <w:r w:rsidRPr="002F1C4A">
        <w:rPr>
          <w:rFonts w:ascii="Consolas" w:hAnsi="Consolas" w:cs="Consolas"/>
          <w:smallCaps/>
          <w:noProof/>
          <w:sz w:val="20"/>
          <w:szCs w:val="20"/>
        </w:rPr>
        <w:t>InputStream</w:t>
      </w:r>
      <w:r>
        <w:rPr>
          <w:rFonts w:ascii="Consolas" w:hAnsi="Consolas" w:cs="Consolas"/>
          <w:smallCaps/>
          <w:noProof/>
          <w:sz w:val="20"/>
          <w:szCs w:val="20"/>
        </w:rPr>
        <w:t>.Seek([Field Delimiter])</w:t>
      </w:r>
      <w:r>
        <w:rPr>
          <w:rFonts w:ascii="Consolas" w:hAnsi="Consolas" w:cs="Consolas"/>
          <w:smallCaps/>
          <w:noProof/>
          <w:sz w:val="20"/>
          <w:szCs w:val="20"/>
        </w:rPr>
        <w:br/>
        <w:t xml:space="preserve">5 </w:t>
      </w:r>
      <w:r w:rsidRPr="00553815">
        <w:rPr>
          <w:rFonts w:ascii="Consolas" w:hAnsi="Consolas" w:cs="Consolas"/>
          <w:noProof/>
          <w:sz w:val="20"/>
          <w:szCs w:val="20"/>
        </w:rPr>
        <w:t>return id</w:t>
      </w:r>
    </w:p>
    <w:p w14:paraId="65DA406F" w14:textId="77777777" w:rsidR="00592A47" w:rsidRDefault="00592A47" w:rsidP="00592A47">
      <w:pPr>
        <w:rPr>
          <w:rFonts w:ascii="Consolas" w:hAnsi="Consolas" w:cs="Consolas"/>
          <w:i/>
          <w:noProof/>
          <w:sz w:val="20"/>
          <w:szCs w:val="20"/>
        </w:rPr>
      </w:pPr>
      <w:r w:rsidRPr="00120242">
        <w:rPr>
          <w:rFonts w:ascii="Consolas" w:hAnsi="Consolas" w:cs="Consolas"/>
          <w:b/>
          <w:smallCaps/>
          <w:noProof/>
          <w:sz w:val="20"/>
          <w:szCs w:val="20"/>
        </w:rPr>
        <w:t>Exit-Error</w:t>
      </w:r>
      <w:r>
        <w:rPr>
          <w:rFonts w:ascii="Consolas" w:hAnsi="Consolas" w:cs="Consolas"/>
          <w:b/>
          <w:smallCaps/>
          <w:noProof/>
          <w:sz w:val="20"/>
          <w:szCs w:val="20"/>
        </w:rPr>
        <w:br/>
      </w:r>
      <w:r w:rsidRPr="00120242">
        <w:rPr>
          <w:rFonts w:ascii="Consolas" w:hAnsi="Consolas" w:cs="Consolas"/>
          <w:i/>
          <w:noProof/>
          <w:sz w:val="20"/>
          <w:szCs w:val="20"/>
        </w:rPr>
        <w:t>stop parsing, exit as exception/report error</w:t>
      </w:r>
    </w:p>
    <w:p w14:paraId="00E6C2E9" w14:textId="77777777" w:rsidR="00592A47" w:rsidRDefault="00592A47" w:rsidP="00592A47">
      <w:pPr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smallCaps/>
          <w:noProof/>
          <w:sz w:val="20"/>
          <w:szCs w:val="20"/>
        </w:rPr>
        <w:t>Read</w:t>
      </w:r>
      <w:r w:rsidRPr="00DD22C8">
        <w:rPr>
          <w:rFonts w:ascii="Consolas" w:hAnsi="Consolas" w:cs="Consolas"/>
          <w:b/>
          <w:smallCaps/>
          <w:noProof/>
          <w:sz w:val="20"/>
          <w:szCs w:val="20"/>
        </w:rPr>
        <w:t>-</w:t>
      </w:r>
      <w:r>
        <w:rPr>
          <w:rFonts w:ascii="Consolas" w:hAnsi="Consolas" w:cs="Consolas"/>
          <w:b/>
          <w:smallCaps/>
          <w:noProof/>
          <w:sz w:val="20"/>
          <w:szCs w:val="20"/>
        </w:rPr>
        <w:t>Field</w:t>
      </w:r>
      <w:r w:rsidRPr="00DD22C8">
        <w:rPr>
          <w:rFonts w:ascii="Consolas" w:hAnsi="Consolas" w:cs="Consolas"/>
          <w:b/>
          <w:smallCaps/>
          <w:noProof/>
          <w:sz w:val="20"/>
          <w:szCs w:val="20"/>
        </w:rPr>
        <w:t>(</w:t>
      </w:r>
      <w:r>
        <w:rPr>
          <w:rFonts w:ascii="Consolas" w:hAnsi="Consolas" w:cs="Consolas"/>
          <w:b/>
          <w:smallCaps/>
          <w:noProof/>
          <w:sz w:val="20"/>
          <w:szCs w:val="20"/>
        </w:rPr>
        <w:t>Segment, N</w:t>
      </w:r>
      <w:r w:rsidRPr="00DD22C8">
        <w:rPr>
          <w:rFonts w:ascii="Consolas" w:hAnsi="Consolas" w:cs="Consolas"/>
          <w:b/>
          <w:smallCaps/>
          <w:noProof/>
          <w:sz w:val="20"/>
          <w:szCs w:val="20"/>
        </w:rPr>
        <w:t>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 w:rsidRPr="002F1C4A">
        <w:rPr>
          <w:rFonts w:ascii="Consolas" w:hAnsi="Consolas" w:cs="Consolas"/>
          <w:noProof/>
          <w:sz w:val="20"/>
          <w:szCs w:val="20"/>
        </w:rPr>
        <w:t>1</w:t>
      </w:r>
      <w:r>
        <w:rPr>
          <w:rFonts w:ascii="Consolas" w:hAnsi="Consolas" w:cs="Consolas"/>
          <w:noProof/>
          <w:sz w:val="20"/>
          <w:szCs w:val="20"/>
        </w:rPr>
        <w:t xml:space="preserve"> </w:t>
      </w:r>
      <w:r w:rsidRPr="006E65A7">
        <w:rPr>
          <w:rFonts w:ascii="Consolas" w:hAnsi="Consolas" w:cs="Consolas"/>
          <w:i/>
          <w:noProof/>
          <w:color w:val="7B7B7B" w:themeColor="accent3" w:themeShade="BF"/>
          <w:sz w:val="20"/>
          <w:szCs w:val="20"/>
        </w:rPr>
        <w:t>// Several ways to do this; here we seek the field rather than store/index it</w:t>
      </w:r>
      <w:r w:rsidRPr="006A7AF3">
        <w:rPr>
          <w:rFonts w:ascii="Consolas" w:hAnsi="Consolas" w:cs="Consolas"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>2 n = -</w:t>
      </w:r>
      <w:r w:rsidRPr="006E65A7">
        <w:rPr>
          <w:rFonts w:ascii="Consolas" w:hAnsi="Consolas" w:cs="Consolas"/>
          <w:noProof/>
          <w:color w:val="7B7B7B" w:themeColor="accent3" w:themeShade="BF"/>
          <w:sz w:val="20"/>
          <w:szCs w:val="20"/>
        </w:rPr>
        <w:t xml:space="preserve">1 </w:t>
      </w:r>
      <w:r w:rsidRPr="006E65A7">
        <w:rPr>
          <w:rFonts w:ascii="Consolas" w:hAnsi="Consolas" w:cs="Consolas"/>
          <w:i/>
          <w:noProof/>
          <w:color w:val="7B7B7B" w:themeColor="accent3" w:themeShade="BF"/>
          <w:sz w:val="20"/>
          <w:szCs w:val="20"/>
        </w:rPr>
        <w:t>// when n is 0 we get segment id, when n is 1 we get field 1</w:t>
      </w:r>
      <w:r>
        <w:rPr>
          <w:rFonts w:ascii="Consolas" w:hAnsi="Consolas" w:cs="Consolas"/>
          <w:i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>3 buffer = empty</w:t>
      </w:r>
      <w:r w:rsidRPr="00076E50">
        <w:rPr>
          <w:rFonts w:ascii="Consolas" w:hAnsi="Consolas" w:cs="Consolas"/>
          <w:i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br/>
        <w:t xml:space="preserve">4 for char </w:t>
      </w:r>
      <w:r>
        <w:rPr>
          <w:rFonts w:ascii="Consolas" w:hAnsi="Consolas" w:cs="Consolas"/>
          <w:smallCaps/>
          <w:noProof/>
          <w:sz w:val="20"/>
          <w:szCs w:val="20"/>
        </w:rPr>
        <w:t xml:space="preserve">c </w:t>
      </w:r>
      <w:r>
        <w:rPr>
          <w:rFonts w:ascii="Consolas" w:hAnsi="Consolas" w:cs="Consolas"/>
          <w:noProof/>
          <w:sz w:val="20"/>
          <w:szCs w:val="20"/>
        </w:rPr>
        <w:t xml:space="preserve">in </w:t>
      </w:r>
      <w:r w:rsidRPr="005F2A93">
        <w:rPr>
          <w:rFonts w:ascii="Consolas" w:hAnsi="Consolas" w:cs="Consolas"/>
          <w:smallCaps/>
          <w:noProof/>
          <w:sz w:val="20"/>
          <w:szCs w:val="20"/>
        </w:rPr>
        <w:t>Segment.Buffer</w:t>
      </w:r>
      <w:r w:rsidRPr="002F1C4A">
        <w:rPr>
          <w:rFonts w:ascii="Consolas" w:hAnsi="Consolas" w:cs="Consolas"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>5    if c is [</w:t>
      </w:r>
      <w:r>
        <w:rPr>
          <w:rFonts w:ascii="Consolas" w:hAnsi="Consolas" w:cs="Consolas"/>
          <w:smallCaps/>
          <w:noProof/>
          <w:sz w:val="20"/>
          <w:szCs w:val="20"/>
        </w:rPr>
        <w:t xml:space="preserve">Field Delimiter] </w:t>
      </w:r>
      <w:r w:rsidRPr="005F2A93">
        <w:rPr>
          <w:rFonts w:ascii="Consolas" w:hAnsi="Consolas" w:cs="Consolas"/>
          <w:noProof/>
          <w:sz w:val="20"/>
          <w:szCs w:val="20"/>
        </w:rPr>
        <w:t xml:space="preserve">then </w:t>
      </w:r>
      <w:r>
        <w:rPr>
          <w:rFonts w:ascii="Consolas" w:hAnsi="Consolas" w:cs="Consolas"/>
          <w:noProof/>
          <w:sz w:val="20"/>
          <w:szCs w:val="20"/>
        </w:rPr>
        <w:br/>
        <w:t xml:space="preserve">6        </w:t>
      </w:r>
      <w:r w:rsidRPr="005F2A93">
        <w:rPr>
          <w:rFonts w:ascii="Consolas" w:hAnsi="Consolas" w:cs="Consolas"/>
          <w:noProof/>
          <w:sz w:val="20"/>
          <w:szCs w:val="20"/>
        </w:rPr>
        <w:t>n = n +</w:t>
      </w:r>
      <w:r>
        <w:rPr>
          <w:rFonts w:ascii="Consolas" w:hAnsi="Consolas" w:cs="Consolas"/>
          <w:noProof/>
          <w:sz w:val="20"/>
          <w:szCs w:val="20"/>
        </w:rPr>
        <w:t xml:space="preserve"> </w:t>
      </w:r>
      <w:r w:rsidRPr="005F2A93">
        <w:rPr>
          <w:rFonts w:ascii="Consolas" w:hAnsi="Consolas" w:cs="Consolas"/>
          <w:noProof/>
          <w:sz w:val="20"/>
          <w:szCs w:val="20"/>
        </w:rPr>
        <w:t>1</w:t>
      </w:r>
      <w:r>
        <w:rPr>
          <w:rFonts w:ascii="Consolas" w:hAnsi="Consolas" w:cs="Consolas"/>
          <w:noProof/>
          <w:sz w:val="20"/>
          <w:szCs w:val="20"/>
        </w:rPr>
        <w:br/>
        <w:t>7        if n = N + 1 then break for</w:t>
      </w:r>
      <w:r>
        <w:rPr>
          <w:rFonts w:ascii="Consolas" w:hAnsi="Consolas" w:cs="Consolas"/>
          <w:noProof/>
          <w:sz w:val="20"/>
          <w:szCs w:val="20"/>
        </w:rPr>
        <w:br/>
        <w:t xml:space="preserve">8    if n = N then buffer.append(c) </w:t>
      </w:r>
      <w:r>
        <w:rPr>
          <w:rFonts w:ascii="Consolas" w:hAnsi="Consolas" w:cs="Consolas"/>
          <w:noProof/>
          <w:sz w:val="20"/>
          <w:szCs w:val="20"/>
        </w:rPr>
        <w:br/>
        <w:t>9 return buffer</w:t>
      </w:r>
    </w:p>
    <w:p w14:paraId="2FD01D4B" w14:textId="77777777" w:rsidR="00592A47" w:rsidRPr="006E65A7" w:rsidRDefault="00592A47" w:rsidP="00592A47">
      <w:pPr>
        <w:rPr>
          <w:rFonts w:ascii="Consolas" w:hAnsi="Consolas" w:cs="Consolas"/>
          <w:smallCaps/>
          <w:noProof/>
          <w:sz w:val="20"/>
          <w:szCs w:val="20"/>
        </w:rPr>
      </w:pP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Transaction-Set</w:t>
      </w:r>
      <w:r>
        <w:rPr>
          <w:rFonts w:ascii="Consolas" w:hAnsi="Consolas" w:cs="Consolas"/>
          <w:smallCaps/>
          <w:noProof/>
          <w:sz w:val="20"/>
          <w:szCs w:val="20"/>
        </w:rPr>
        <w:t>s</w:t>
      </w:r>
      <w:r w:rsidRPr="00375EF7">
        <w:rPr>
          <w:rFonts w:ascii="Consolas" w:hAnsi="Consolas" w:cs="Consolas"/>
          <w:smallCaps/>
          <w:noProof/>
          <w:sz w:val="20"/>
          <w:szCs w:val="20"/>
        </w:rPr>
        <w:t>(InputSt</w:t>
      </w:r>
      <w:r>
        <w:rPr>
          <w:rFonts w:ascii="Consolas" w:hAnsi="Consolas" w:cs="Consolas"/>
          <w:smallCaps/>
          <w:noProof/>
          <w:sz w:val="20"/>
          <w:szCs w:val="20"/>
        </w:rPr>
        <w:t>r</w:t>
      </w:r>
      <w:r w:rsidRPr="00375EF7">
        <w:rPr>
          <w:rFonts w:ascii="Consolas" w:hAnsi="Consolas" w:cs="Consolas"/>
          <w:smallCaps/>
          <w:noProof/>
          <w:sz w:val="20"/>
          <w:szCs w:val="20"/>
        </w:rPr>
        <w:t>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 xml:space="preserve">    while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[Current Segment.Id]</w:t>
      </w:r>
      <w:r w:rsidRPr="0072526D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 xml:space="preserve">is </w:t>
      </w:r>
      <w:r w:rsidRPr="0072526D">
        <w:rPr>
          <w:rFonts w:ascii="Consolas" w:hAnsi="Consolas" w:cs="Consolas"/>
          <w:noProof/>
          <w:sz w:val="20"/>
          <w:szCs w:val="20"/>
        </w:rPr>
        <w:t>no</w:t>
      </w:r>
      <w:r>
        <w:rPr>
          <w:rFonts w:ascii="Consolas" w:hAnsi="Consolas" w:cs="Consolas"/>
          <w:noProof/>
          <w:sz w:val="20"/>
          <w:szCs w:val="20"/>
        </w:rPr>
        <w:t xml:space="preserve">t ST </w:t>
      </w:r>
      <w:r w:rsidRPr="00994166">
        <w:rPr>
          <w:rFonts w:ascii="Consolas" w:hAnsi="Consolas" w:cs="Consolas"/>
          <w:i/>
          <w:noProof/>
          <w:color w:val="7B7B7B" w:themeColor="accent3" w:themeShade="BF"/>
          <w:sz w:val="20"/>
          <w:szCs w:val="20"/>
        </w:rPr>
        <w:t>// not ST =&gt; GE</w:t>
      </w:r>
      <w:r>
        <w:rPr>
          <w:rFonts w:ascii="Consolas" w:hAnsi="Consolas" w:cs="Consolas"/>
          <w:noProof/>
          <w:sz w:val="20"/>
          <w:szCs w:val="20"/>
        </w:rPr>
        <w:br/>
        <w:t xml:space="preserve">       </w:t>
      </w:r>
      <w:r w:rsidRPr="00505B94">
        <w:rPr>
          <w:rFonts w:ascii="Consolas" w:hAnsi="Consolas" w:cs="Consolas"/>
          <w:smallCaps/>
          <w:noProof/>
          <w:sz w:val="20"/>
          <w:szCs w:val="20"/>
        </w:rPr>
        <w:t>[ST Counter</w:t>
      </w:r>
      <w:r>
        <w:rPr>
          <w:rFonts w:ascii="Consolas" w:hAnsi="Consolas" w:cs="Consolas"/>
          <w:smallCaps/>
          <w:noProof/>
          <w:sz w:val="20"/>
          <w:szCs w:val="20"/>
        </w:rPr>
        <w:t>] = 0</w:t>
      </w:r>
      <w:r>
        <w:rPr>
          <w:rFonts w:ascii="Consolas" w:hAnsi="Consolas" w:cs="Consolas"/>
          <w:smallCaps/>
          <w:noProof/>
          <w:sz w:val="20"/>
          <w:szCs w:val="20"/>
        </w:rPr>
        <w:br/>
        <w:t xml:space="preserve">        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 xml:space="preserve">[Current Segment] </w:t>
      </w:r>
      <w:r>
        <w:rPr>
          <w:rFonts w:ascii="Consolas" w:hAnsi="Consolas" w:cs="Consolas"/>
          <w:noProof/>
          <w:sz w:val="20"/>
          <w:szCs w:val="20"/>
        </w:rPr>
        <w:t xml:space="preserve">= </w:t>
      </w:r>
      <w:r w:rsidRPr="00FB2AC9">
        <w:rPr>
          <w:rFonts w:ascii="Consolas" w:hAnsi="Consolas" w:cs="Consolas"/>
          <w:smallCaps/>
          <w:noProof/>
          <w:sz w:val="20"/>
          <w:szCs w:val="20"/>
        </w:rPr>
        <w:t>Next-Segment(InputStream)</w:t>
      </w:r>
      <w:r>
        <w:rPr>
          <w:rFonts w:ascii="Consolas" w:hAnsi="Consolas" w:cs="Consolas"/>
          <w:noProof/>
          <w:sz w:val="20"/>
          <w:szCs w:val="20"/>
        </w:rPr>
        <w:br/>
        <w:t xml:space="preserve">       if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[Current Segment.Id]</w:t>
      </w:r>
      <w:r>
        <w:rPr>
          <w:rFonts w:ascii="Consolas" w:hAnsi="Consolas" w:cs="Consolas"/>
          <w:noProof/>
          <w:sz w:val="20"/>
          <w:szCs w:val="20"/>
        </w:rPr>
        <w:t xml:space="preserve"> is not ST then </w:t>
      </w:r>
      <w:r w:rsidRPr="00120242">
        <w:rPr>
          <w:rFonts w:ascii="Consolas" w:hAnsi="Consolas" w:cs="Consolas"/>
          <w:smallCaps/>
          <w:noProof/>
          <w:sz w:val="20"/>
          <w:szCs w:val="20"/>
        </w:rPr>
        <w:t>Exit-Error</w:t>
      </w:r>
      <w:r>
        <w:rPr>
          <w:rFonts w:ascii="Consolas" w:hAnsi="Consolas" w:cs="Consolas"/>
          <w:smallCaps/>
          <w:noProof/>
          <w:sz w:val="20"/>
          <w:szCs w:val="20"/>
        </w:rPr>
        <w:br/>
        <w:t xml:space="preserve">         </w:t>
      </w:r>
      <w:r>
        <w:rPr>
          <w:rFonts w:ascii="Consolas" w:hAnsi="Consolas" w:cs="Consolas"/>
          <w:noProof/>
          <w:sz w:val="20"/>
          <w:szCs w:val="20"/>
        </w:rPr>
        <w:t xml:space="preserve">control number =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 xml:space="preserve">Read-Field([Current Segment], </w:t>
      </w:r>
      <w:r>
        <w:rPr>
          <w:rFonts w:ascii="Consolas" w:hAnsi="Consolas" w:cs="Consolas"/>
          <w:smallCaps/>
          <w:noProof/>
          <w:sz w:val="20"/>
          <w:szCs w:val="20"/>
        </w:rPr>
        <w:t>2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)</w:t>
      </w:r>
      <w:r>
        <w:rPr>
          <w:rFonts w:ascii="Consolas" w:hAnsi="Consolas" w:cs="Consolas"/>
          <w:smallCaps/>
          <w:noProof/>
          <w:sz w:val="20"/>
          <w:szCs w:val="20"/>
        </w:rPr>
        <w:t xml:space="preserve"> </w:t>
      </w:r>
      <w:r w:rsidRPr="006E65A7">
        <w:rPr>
          <w:rFonts w:ascii="Consolas" w:hAnsi="Consolas" w:cs="Consolas"/>
          <w:i/>
          <w:smallCaps/>
          <w:noProof/>
          <w:color w:val="7B7B7B" w:themeColor="accent3" w:themeShade="BF"/>
          <w:sz w:val="20"/>
          <w:szCs w:val="20"/>
        </w:rPr>
        <w:t>// ST02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 xml:space="preserve">       do</w:t>
      </w:r>
      <w:r>
        <w:rPr>
          <w:rFonts w:ascii="Consolas" w:hAnsi="Consolas" w:cs="Consolas"/>
          <w:b/>
          <w:smallCaps/>
          <w:noProof/>
          <w:sz w:val="20"/>
          <w:szCs w:val="20"/>
        </w:rPr>
        <w:t xml:space="preserve"> </w:t>
      </w:r>
      <w:r w:rsidRPr="00466B16">
        <w:rPr>
          <w:rFonts w:ascii="Consolas" w:hAnsi="Consolas" w:cs="Consolas"/>
          <w:smallCaps/>
          <w:noProof/>
          <w:color w:val="44546A" w:themeColor="text2"/>
          <w:sz w:val="20"/>
          <w:szCs w:val="20"/>
        </w:rPr>
        <w:t>Read-Header</w:t>
      </w:r>
      <w:r w:rsidRPr="00466B16">
        <w:rPr>
          <w:rFonts w:ascii="Consolas" w:hAnsi="Consolas" w:cs="Consolas"/>
          <w:smallCaps/>
          <w:noProof/>
          <w:sz w:val="20"/>
          <w:szCs w:val="20"/>
        </w:rPr>
        <w:t>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  <w:t xml:space="preserve">        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 xml:space="preserve">[Current Segment] </w:t>
      </w:r>
      <w:r>
        <w:rPr>
          <w:rFonts w:ascii="Consolas" w:hAnsi="Consolas" w:cs="Consolas"/>
          <w:noProof/>
          <w:sz w:val="20"/>
          <w:szCs w:val="20"/>
        </w:rPr>
        <w:t xml:space="preserve">= </w:t>
      </w:r>
      <w:r w:rsidRPr="00FB2AC9">
        <w:rPr>
          <w:rFonts w:ascii="Consolas" w:hAnsi="Consolas" w:cs="Consolas"/>
          <w:smallCaps/>
          <w:noProof/>
          <w:sz w:val="20"/>
          <w:szCs w:val="20"/>
        </w:rPr>
        <w:t>Next-Segment(InputStream)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t xml:space="preserve">       if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[Current Segment.Id]</w:t>
      </w:r>
      <w:r>
        <w:rPr>
          <w:rFonts w:ascii="Consolas" w:hAnsi="Consolas" w:cs="Consolas"/>
          <w:noProof/>
          <w:sz w:val="20"/>
          <w:szCs w:val="20"/>
        </w:rPr>
        <w:t xml:space="preserve"> is not SE then </w:t>
      </w:r>
      <w:r w:rsidRPr="00120242">
        <w:rPr>
          <w:rFonts w:ascii="Consolas" w:hAnsi="Consolas" w:cs="Consolas"/>
          <w:smallCaps/>
          <w:noProof/>
          <w:sz w:val="20"/>
          <w:szCs w:val="20"/>
        </w:rPr>
        <w:t>Exit-Error</w:t>
      </w:r>
      <w:r>
        <w:rPr>
          <w:rFonts w:ascii="Consolas" w:hAnsi="Consolas" w:cs="Consolas"/>
          <w:smallCaps/>
          <w:noProof/>
          <w:sz w:val="20"/>
          <w:szCs w:val="20"/>
        </w:rPr>
        <w:br/>
        <w:t xml:space="preserve">         </w:t>
      </w:r>
      <w:r>
        <w:rPr>
          <w:rFonts w:ascii="Consolas" w:hAnsi="Consolas" w:cs="Consolas"/>
          <w:noProof/>
          <w:sz w:val="20"/>
          <w:szCs w:val="20"/>
        </w:rPr>
        <w:t xml:space="preserve">if control number is not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 xml:space="preserve">Read-Field([Current Segment], </w:t>
      </w:r>
      <w:r>
        <w:rPr>
          <w:rFonts w:ascii="Consolas" w:hAnsi="Consolas" w:cs="Consolas"/>
          <w:smallCaps/>
          <w:noProof/>
          <w:sz w:val="20"/>
          <w:szCs w:val="20"/>
        </w:rPr>
        <w:t>2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>)</w:t>
      </w:r>
      <w:r>
        <w:rPr>
          <w:rFonts w:ascii="Consolas" w:hAnsi="Consolas" w:cs="Consolas"/>
          <w:smallCaps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 xml:space="preserve">then </w:t>
      </w:r>
      <w:r w:rsidRPr="00120242">
        <w:rPr>
          <w:rFonts w:ascii="Consolas" w:hAnsi="Consolas" w:cs="Consolas"/>
          <w:smallCaps/>
          <w:noProof/>
          <w:sz w:val="20"/>
          <w:szCs w:val="20"/>
        </w:rPr>
        <w:t>Exit-Error</w:t>
      </w:r>
      <w:r w:rsidRPr="006E65A7">
        <w:rPr>
          <w:rFonts w:ascii="Consolas" w:hAnsi="Consolas" w:cs="Consolas"/>
          <w:i/>
          <w:smallCaps/>
          <w:noProof/>
          <w:color w:val="7B7B7B" w:themeColor="accent3" w:themeShade="BF"/>
          <w:sz w:val="20"/>
          <w:szCs w:val="20"/>
        </w:rPr>
        <w:t xml:space="preserve"> // S</w:t>
      </w:r>
      <w:r>
        <w:rPr>
          <w:rFonts w:ascii="Consolas" w:hAnsi="Consolas" w:cs="Consolas"/>
          <w:i/>
          <w:smallCaps/>
          <w:noProof/>
          <w:color w:val="7B7B7B" w:themeColor="accent3" w:themeShade="BF"/>
          <w:sz w:val="20"/>
          <w:szCs w:val="20"/>
        </w:rPr>
        <w:t>E</w:t>
      </w:r>
      <w:r w:rsidRPr="006E65A7">
        <w:rPr>
          <w:rFonts w:ascii="Consolas" w:hAnsi="Consolas" w:cs="Consolas"/>
          <w:i/>
          <w:smallCaps/>
          <w:noProof/>
          <w:color w:val="7B7B7B" w:themeColor="accent3" w:themeShade="BF"/>
          <w:sz w:val="20"/>
          <w:szCs w:val="20"/>
        </w:rPr>
        <w:t>02</w:t>
      </w:r>
      <w:r>
        <w:rPr>
          <w:rFonts w:ascii="Consolas" w:hAnsi="Consolas" w:cs="Consolas"/>
          <w:i/>
          <w:smallCaps/>
          <w:noProof/>
          <w:color w:val="7B7B7B" w:themeColor="accent3" w:themeShade="BF"/>
          <w:sz w:val="20"/>
          <w:szCs w:val="20"/>
        </w:rPr>
        <w:br/>
      </w:r>
      <w:r>
        <w:rPr>
          <w:rFonts w:ascii="Consolas" w:hAnsi="Consolas" w:cs="Consolas"/>
          <w:smallCaps/>
          <w:noProof/>
          <w:sz w:val="20"/>
          <w:szCs w:val="20"/>
        </w:rPr>
        <w:t xml:space="preserve">         </w:t>
      </w:r>
      <w:r w:rsidRPr="00663B5C">
        <w:rPr>
          <w:rFonts w:ascii="Consolas" w:hAnsi="Consolas" w:cs="Consolas"/>
          <w:smallCaps/>
          <w:noProof/>
          <w:sz w:val="20"/>
          <w:szCs w:val="20"/>
        </w:rPr>
        <w:t xml:space="preserve">[Current Segment] </w:t>
      </w:r>
      <w:r>
        <w:rPr>
          <w:rFonts w:ascii="Consolas" w:hAnsi="Consolas" w:cs="Consolas"/>
          <w:noProof/>
          <w:sz w:val="20"/>
          <w:szCs w:val="20"/>
        </w:rPr>
        <w:t xml:space="preserve">= </w:t>
      </w:r>
      <w:r w:rsidRPr="00FB2AC9">
        <w:rPr>
          <w:rFonts w:ascii="Consolas" w:hAnsi="Consolas" w:cs="Consolas"/>
          <w:smallCaps/>
          <w:noProof/>
          <w:sz w:val="20"/>
          <w:szCs w:val="20"/>
        </w:rPr>
        <w:t>Next-Segment(InputStream)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 w:rsidRPr="00913A21">
        <w:rPr>
          <w:rFonts w:ascii="Consolas" w:hAnsi="Consolas" w:cs="Consolas"/>
          <w:noProof/>
          <w:sz w:val="20"/>
          <w:szCs w:val="20"/>
          <w:highlight w:val="yellow"/>
        </w:rPr>
        <w:t>// TBD Finish putting in Loop</w:t>
      </w:r>
      <w:r w:rsidRPr="00913A21">
        <w:rPr>
          <w:rFonts w:ascii="Consolas" w:hAnsi="Consolas" w:cs="Consolas"/>
          <w:noProof/>
          <w:sz w:val="20"/>
          <w:szCs w:val="20"/>
          <w:highlight w:val="yellow"/>
        </w:rPr>
        <w:br/>
        <w:t xml:space="preserve">// </w:t>
      </w:r>
      <w:r w:rsidRPr="00913A21">
        <w:rPr>
          <w:rFonts w:ascii="Consolas" w:hAnsi="Consolas" w:cs="Consolas"/>
          <w:smallCaps/>
          <w:noProof/>
          <w:sz w:val="20"/>
          <w:szCs w:val="20"/>
          <w:highlight w:val="yellow"/>
        </w:rPr>
        <w:t xml:space="preserve">[ST Counter] </w:t>
      </w:r>
      <w:r w:rsidRPr="00913A21">
        <w:rPr>
          <w:rFonts w:ascii="Consolas" w:hAnsi="Consolas" w:cs="Consolas"/>
          <w:noProof/>
          <w:sz w:val="20"/>
          <w:szCs w:val="20"/>
          <w:highlight w:val="yellow"/>
        </w:rPr>
        <w:t>logic probably isn’t right—we should count what we are going to write, which isn’t exactly the same as what we read</w:t>
      </w:r>
      <w:r>
        <w:rPr>
          <w:rFonts w:ascii="Consolas" w:hAnsi="Consolas" w:cs="Consolas"/>
          <w:b/>
          <w:smallCaps/>
          <w:noProof/>
          <w:sz w:val="20"/>
          <w:szCs w:val="20"/>
        </w:rPr>
        <w:br/>
      </w:r>
      <w:r w:rsidRPr="00375EF7"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smallCaps/>
          <w:sz w:val="20"/>
          <w:szCs w:val="20"/>
        </w:rPr>
        <w:br/>
      </w: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Read-Header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 w:rsidRPr="00375EF7">
        <w:rPr>
          <w:rFonts w:ascii="Consolas" w:hAnsi="Consolas" w:cs="Consolas"/>
          <w:smallCaps/>
          <w:noProof/>
          <w:sz w:val="20"/>
          <w:szCs w:val="20"/>
        </w:rPr>
        <w:t xml:space="preserve">    // TBD</w:t>
      </w:r>
      <w:r w:rsidRPr="00375EF7"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 xml:space="preserve">    </w:t>
      </w:r>
      <w:r w:rsidRPr="00466B16">
        <w:rPr>
          <w:rFonts w:ascii="Consolas" w:hAnsi="Consolas" w:cs="Consolas"/>
          <w:smallCaps/>
          <w:noProof/>
          <w:color w:val="44546A" w:themeColor="text2"/>
          <w:sz w:val="20"/>
          <w:szCs w:val="20"/>
        </w:rPr>
        <w:t>Read-Hierarchical-Levels</w:t>
      </w:r>
      <w:r w:rsidRPr="00466B16">
        <w:rPr>
          <w:rFonts w:ascii="Consolas" w:hAnsi="Consolas" w:cs="Consolas"/>
          <w:smallCaps/>
          <w:noProof/>
          <w:sz w:val="20"/>
          <w:szCs w:val="20"/>
        </w:rPr>
        <w:t>(InputStream)</w:t>
      </w:r>
    </w:p>
    <w:p w14:paraId="5E008602" w14:textId="77777777" w:rsidR="00592A47" w:rsidRDefault="00592A47" w:rsidP="00592A47">
      <w:pPr>
        <w:rPr>
          <w:rFonts w:ascii="Consolas" w:hAnsi="Consolas" w:cs="Consolas"/>
          <w:sz w:val="16"/>
          <w:szCs w:val="16"/>
        </w:rPr>
      </w:pP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Hierarchical-Levels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 w:rsidRPr="00375EF7">
        <w:rPr>
          <w:rFonts w:ascii="Consolas" w:hAnsi="Consolas" w:cs="Consolas"/>
          <w:smallCaps/>
          <w:noProof/>
          <w:sz w:val="20"/>
          <w:szCs w:val="20"/>
        </w:rPr>
        <w:t xml:space="preserve">    // TBD</w:t>
      </w:r>
      <w:r w:rsidRPr="00375EF7"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 xml:space="preserve">    </w:t>
      </w:r>
      <w:r w:rsidRPr="00466B16">
        <w:rPr>
          <w:rFonts w:ascii="Consolas" w:hAnsi="Consolas" w:cs="Consolas"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smallCaps/>
          <w:noProof/>
          <w:color w:val="44546A" w:themeColor="text2"/>
          <w:sz w:val="20"/>
          <w:szCs w:val="20"/>
        </w:rPr>
        <w:t>Claims</w:t>
      </w:r>
      <w:r w:rsidRPr="00466B16">
        <w:rPr>
          <w:rFonts w:ascii="Consolas" w:hAnsi="Consolas" w:cs="Consolas"/>
          <w:smallCaps/>
          <w:noProof/>
          <w:sz w:val="20"/>
          <w:szCs w:val="20"/>
        </w:rPr>
        <w:t>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smallCaps/>
          <w:sz w:val="20"/>
          <w:szCs w:val="20"/>
        </w:rPr>
        <w:br/>
      </w: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Claims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</w:r>
      <w:r w:rsidRPr="00375EF7">
        <w:rPr>
          <w:rFonts w:ascii="Consolas" w:hAnsi="Consolas" w:cs="Consolas"/>
          <w:smallCaps/>
          <w:noProof/>
          <w:sz w:val="20"/>
          <w:szCs w:val="20"/>
        </w:rPr>
        <w:t xml:space="preserve">    // TBD</w:t>
      </w:r>
      <w:r w:rsidRPr="00375EF7">
        <w:rPr>
          <w:rFonts w:ascii="Consolas" w:hAnsi="Consolas" w:cs="Consolas"/>
          <w:smallCaps/>
          <w:noProof/>
          <w:sz w:val="20"/>
          <w:szCs w:val="20"/>
        </w:rPr>
        <w:br/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 xml:space="preserve">    </w:t>
      </w:r>
      <w:r w:rsidRPr="00466B16">
        <w:rPr>
          <w:rFonts w:ascii="Consolas" w:hAnsi="Consolas" w:cs="Consolas"/>
          <w:smallCaps/>
          <w:noProof/>
          <w:color w:val="44546A" w:themeColor="text2"/>
          <w:sz w:val="20"/>
          <w:szCs w:val="20"/>
        </w:rPr>
        <w:t>Read-</w:t>
      </w:r>
      <w:r>
        <w:rPr>
          <w:rFonts w:ascii="Consolas" w:hAnsi="Consolas" w:cs="Consolas"/>
          <w:smallCaps/>
          <w:noProof/>
          <w:color w:val="44546A" w:themeColor="text2"/>
          <w:sz w:val="20"/>
          <w:szCs w:val="20"/>
        </w:rPr>
        <w:t>Claim</w:t>
      </w:r>
      <w:r w:rsidRPr="00466B16">
        <w:rPr>
          <w:rFonts w:ascii="Consolas" w:hAnsi="Consolas" w:cs="Consolas"/>
          <w:smallCaps/>
          <w:noProof/>
          <w:sz w:val="20"/>
          <w:szCs w:val="20"/>
        </w:rPr>
        <w:t>(InputStream)</w:t>
      </w:r>
    </w:p>
    <w:p w14:paraId="5521F62C" w14:textId="77777777" w:rsidR="00592A47" w:rsidRDefault="00592A47" w:rsidP="00592A47">
      <w:pPr>
        <w:rPr>
          <w:rFonts w:ascii="Consolas" w:hAnsi="Consolas" w:cs="Consolas"/>
          <w:smallCaps/>
          <w:noProof/>
          <w:sz w:val="20"/>
          <w:szCs w:val="20"/>
        </w:rPr>
      </w:pP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lastRenderedPageBreak/>
        <w:t>Read-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Claim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(InputStream)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  <w:t xml:space="preserve">    </w:t>
      </w:r>
      <w:r w:rsidRPr="00375EF7">
        <w:rPr>
          <w:rFonts w:ascii="Consolas" w:hAnsi="Consolas" w:cs="Consolas"/>
          <w:smallCaps/>
          <w:noProof/>
          <w:sz w:val="20"/>
          <w:szCs w:val="20"/>
        </w:rPr>
        <w:t>// TBD</w:t>
      </w:r>
    </w:p>
    <w:p w14:paraId="12EDC650" w14:textId="77777777" w:rsidR="00592A47" w:rsidRPr="00077E27" w:rsidRDefault="00592A47" w:rsidP="00592A47">
      <w:pPr>
        <w:rPr>
          <w:rFonts w:ascii="Consolas" w:hAnsi="Consolas" w:cs="Consolas"/>
          <w:smallCaps/>
          <w:noProof/>
          <w:sz w:val="20"/>
          <w:szCs w:val="20"/>
        </w:rPr>
      </w:pP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Write</w:t>
      </w:r>
      <w:r w:rsidRPr="007D5B7E"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-</w:t>
      </w:r>
      <w:r>
        <w:rPr>
          <w:rFonts w:ascii="Consolas" w:hAnsi="Consolas" w:cs="Consolas"/>
          <w:b/>
          <w:smallCaps/>
          <w:noProof/>
          <w:color w:val="44546A" w:themeColor="text2"/>
          <w:sz w:val="20"/>
          <w:szCs w:val="20"/>
        </w:rPr>
        <w:t>Claim</w:t>
      </w:r>
      <w:r>
        <w:rPr>
          <w:rFonts w:ascii="Consolas" w:hAnsi="Consolas" w:cs="Consolas"/>
          <w:smallCaps/>
          <w:noProof/>
          <w:sz w:val="20"/>
          <w:szCs w:val="20"/>
        </w:rPr>
        <w:t>(Read-* Buffers, Out</w:t>
      </w:r>
      <w:r w:rsidRPr="00F4567B">
        <w:rPr>
          <w:rFonts w:ascii="Consolas" w:hAnsi="Consolas" w:cs="Consolas"/>
          <w:smallCaps/>
          <w:noProof/>
          <w:sz w:val="20"/>
          <w:szCs w:val="20"/>
        </w:rPr>
        <w:t>putStream)</w:t>
      </w:r>
      <w:r>
        <w:rPr>
          <w:rFonts w:ascii="Consolas" w:hAnsi="Consolas" w:cs="Consolas"/>
          <w:smallCaps/>
          <w:noProof/>
          <w:sz w:val="20"/>
          <w:szCs w:val="20"/>
        </w:rPr>
        <w:br/>
        <w:t xml:space="preserve">    </w:t>
      </w:r>
      <w:r w:rsidRPr="00375EF7">
        <w:rPr>
          <w:rFonts w:ascii="Consolas" w:hAnsi="Consolas" w:cs="Consolas"/>
          <w:smallCaps/>
          <w:noProof/>
          <w:sz w:val="20"/>
          <w:szCs w:val="20"/>
        </w:rPr>
        <w:t>// TBD</w:t>
      </w:r>
    </w:p>
    <w:p w14:paraId="2861A57C" w14:textId="77777777" w:rsidR="00592A47" w:rsidRDefault="00592A47" w:rsidP="00592A47">
      <w:pPr>
        <w:pStyle w:val="Heading2"/>
        <w:numPr>
          <w:ilvl w:val="0"/>
          <w:numId w:val="0"/>
        </w:numPr>
        <w:ind w:left="576" w:hanging="576"/>
      </w:pPr>
    </w:p>
    <w:p w14:paraId="46DD93C0" w14:textId="2961CF7D" w:rsidR="00592A47" w:rsidRDefault="00592A47" w:rsidP="00592A47">
      <w:pPr>
        <w:pStyle w:val="Heading1"/>
      </w:pPr>
      <w:bookmarkStart w:id="11" w:name="_Toc11317814"/>
      <w:r>
        <w:t>Handling Details</w:t>
      </w:r>
      <w:bookmarkEnd w:id="11"/>
    </w:p>
    <w:p w14:paraId="252E0719" w14:textId="77777777" w:rsidR="00592A47" w:rsidRPr="00671444" w:rsidRDefault="00592A47" w:rsidP="00592A47">
      <w:pPr>
        <w:pStyle w:val="Heading2"/>
      </w:pPr>
      <w:bookmarkStart w:id="12" w:name="_Toc11316511"/>
      <w:bookmarkStart w:id="13" w:name="_Toc11317815"/>
      <w:r w:rsidRPr="00671444">
        <w:t>Handling</w:t>
      </w:r>
      <w:r>
        <w:t xml:space="preserve"> Interchange Control, Function Group and Transaction Set (</w:t>
      </w:r>
      <w:r w:rsidRPr="00671444">
        <w:t>ISA,</w:t>
      </w:r>
      <w:r>
        <w:t xml:space="preserve"> GS and ST) envelope:</w:t>
      </w:r>
      <w:bookmarkEnd w:id="12"/>
      <w:bookmarkEnd w:id="13"/>
    </w:p>
    <w:p w14:paraId="71D31E39" w14:textId="77777777" w:rsidR="00592A47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3F46B4">
        <w:rPr>
          <w:rFonts w:ascii="Consolas" w:hAnsi="Consolas" w:cs="Consolas"/>
          <w:sz w:val="16"/>
          <w:szCs w:val="16"/>
        </w:rPr>
        <w:t xml:space="preserve">The ISA, GS, ST can be read in as strings, since they will be constant for the entire set (ISA to IEA) </w:t>
      </w:r>
    </w:p>
    <w:p w14:paraId="4B3B703C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Read the stream one character at a time; and check for whitespace (eat up the whitespace). Keep advancing until the first actual character is reached.</w:t>
      </w:r>
    </w:p>
    <w:p w14:paraId="424D8DA1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Initialize a String buffer and read the characters and add to buffer until either delimiter is </w:t>
      </w:r>
      <w:proofErr w:type="gramStart"/>
      <w:r>
        <w:rPr>
          <w:rFonts w:ascii="Consolas" w:hAnsi="Consolas" w:cs="Consolas"/>
          <w:sz w:val="16"/>
          <w:szCs w:val="16"/>
        </w:rPr>
        <w:t>reached( Segment</w:t>
      </w:r>
      <w:proofErr w:type="gramEnd"/>
      <w:r>
        <w:rPr>
          <w:rFonts w:ascii="Consolas" w:hAnsi="Consolas" w:cs="Consolas"/>
          <w:sz w:val="16"/>
          <w:szCs w:val="16"/>
        </w:rPr>
        <w:t>, Element)</w:t>
      </w:r>
    </w:p>
    <w:p w14:paraId="343F3F8B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Check the buffer for the values</w:t>
      </w:r>
    </w:p>
    <w:p w14:paraId="79757A1B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 w:rsidRPr="00373143">
        <w:rPr>
          <w:rFonts w:ascii="Consolas" w:hAnsi="Consolas" w:cs="Consolas"/>
          <w:sz w:val="16"/>
          <w:szCs w:val="16"/>
          <w:highlight w:val="cyan"/>
        </w:rPr>
        <w:t>If the characters are “ISA”;</w:t>
      </w:r>
      <w:r>
        <w:rPr>
          <w:rFonts w:ascii="Consolas" w:hAnsi="Consolas" w:cs="Consolas"/>
          <w:sz w:val="16"/>
          <w:szCs w:val="16"/>
        </w:rPr>
        <w:t xml:space="preserve"> then read the first 102 bytes (Actual value from ISA to the delimiter is 106, but we consume the first 4 bytes which is ‘I’,’S’,’A’,’*’), so 5 to 102 will contain the delimiters needed. </w:t>
      </w:r>
    </w:p>
    <w:p w14:paraId="2ADA4A02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Set the delimiters and read the ISA into a string.</w:t>
      </w:r>
    </w:p>
    <w:p w14:paraId="1355ED4B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Advance the character from the 106</w:t>
      </w:r>
      <w:r w:rsidRPr="00671444">
        <w:rPr>
          <w:rFonts w:ascii="Consolas" w:hAnsi="Consolas" w:cs="Consolas"/>
          <w:sz w:val="16"/>
          <w:szCs w:val="16"/>
          <w:vertAlign w:val="superscript"/>
        </w:rPr>
        <w:t>th</w:t>
      </w:r>
      <w:r>
        <w:rPr>
          <w:rFonts w:ascii="Consolas" w:hAnsi="Consolas" w:cs="Consolas"/>
          <w:sz w:val="16"/>
          <w:szCs w:val="16"/>
        </w:rPr>
        <w:t xml:space="preserve"> character onwards to read the GS block.</w:t>
      </w:r>
    </w:p>
    <w:p w14:paraId="627D236C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Perform steps 1) to 3)</w:t>
      </w:r>
    </w:p>
    <w:p w14:paraId="75C4C384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 w:rsidRPr="00373143">
        <w:rPr>
          <w:rFonts w:ascii="Consolas" w:hAnsi="Consolas" w:cs="Consolas"/>
          <w:sz w:val="16"/>
          <w:szCs w:val="16"/>
          <w:highlight w:val="cyan"/>
        </w:rPr>
        <w:t>If the buffer contains “GS”</w:t>
      </w:r>
      <w:r>
        <w:rPr>
          <w:rFonts w:ascii="Consolas" w:hAnsi="Consolas" w:cs="Consolas"/>
          <w:sz w:val="16"/>
          <w:szCs w:val="16"/>
        </w:rPr>
        <w:t xml:space="preserve"> then read the fields from ‘*’ onwards till the segment </w:t>
      </w:r>
      <w:proofErr w:type="gramStart"/>
      <w:r>
        <w:rPr>
          <w:rFonts w:ascii="Consolas" w:hAnsi="Consolas" w:cs="Consolas"/>
          <w:sz w:val="16"/>
          <w:szCs w:val="16"/>
        </w:rPr>
        <w:t>delimiter(</w:t>
      </w:r>
      <w:proofErr w:type="gramEnd"/>
      <w:r>
        <w:rPr>
          <w:rFonts w:ascii="Consolas" w:hAnsi="Consolas" w:cs="Consolas"/>
          <w:sz w:val="16"/>
          <w:szCs w:val="16"/>
        </w:rPr>
        <w:t>generally tilde ~)</w:t>
      </w:r>
    </w:p>
    <w:p w14:paraId="188DA4A1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Read into GS string object</w:t>
      </w:r>
    </w:p>
    <w:p w14:paraId="0CF169C4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Advance the character from the last segment delimiter encounter</w:t>
      </w:r>
    </w:p>
    <w:p w14:paraId="24733D4D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Perform steps 1) to 3)</w:t>
      </w:r>
    </w:p>
    <w:p w14:paraId="7403762E" w14:textId="77777777" w:rsidR="00592A47" w:rsidRDefault="00592A47" w:rsidP="00592A47">
      <w:pPr>
        <w:pStyle w:val="NoSpacing"/>
        <w:numPr>
          <w:ilvl w:val="0"/>
          <w:numId w:val="2"/>
        </w:numPr>
        <w:rPr>
          <w:rFonts w:ascii="Consolas" w:hAnsi="Consolas" w:cs="Consolas"/>
          <w:sz w:val="16"/>
          <w:szCs w:val="16"/>
        </w:rPr>
      </w:pPr>
      <w:r w:rsidRPr="00373143">
        <w:rPr>
          <w:rFonts w:ascii="Consolas" w:hAnsi="Consolas" w:cs="Consolas"/>
          <w:sz w:val="16"/>
          <w:szCs w:val="16"/>
          <w:highlight w:val="cyan"/>
        </w:rPr>
        <w:t>If the buffer contains “ST”</w:t>
      </w:r>
      <w:r>
        <w:rPr>
          <w:rFonts w:ascii="Consolas" w:hAnsi="Consolas" w:cs="Consolas"/>
          <w:sz w:val="16"/>
          <w:szCs w:val="16"/>
        </w:rPr>
        <w:t xml:space="preserve">, read the fields from ‘*’ to the segment </w:t>
      </w:r>
      <w:proofErr w:type="gramStart"/>
      <w:r>
        <w:rPr>
          <w:rFonts w:ascii="Consolas" w:hAnsi="Consolas" w:cs="Consolas"/>
          <w:sz w:val="16"/>
          <w:szCs w:val="16"/>
        </w:rPr>
        <w:t>delimiter(</w:t>
      </w:r>
      <w:proofErr w:type="gramEnd"/>
      <w:r>
        <w:rPr>
          <w:rFonts w:ascii="Consolas" w:hAnsi="Consolas" w:cs="Consolas"/>
          <w:sz w:val="16"/>
          <w:szCs w:val="16"/>
        </w:rPr>
        <w:t>~)</w:t>
      </w:r>
    </w:p>
    <w:p w14:paraId="43D9C04A" w14:textId="77777777" w:rsidR="00592A47" w:rsidRDefault="00592A47" w:rsidP="00592A47">
      <w:pPr>
        <w:pStyle w:val="Heading3"/>
        <w:numPr>
          <w:ilvl w:val="0"/>
          <w:numId w:val="0"/>
        </w:numPr>
        <w:ind w:left="720"/>
      </w:pPr>
    </w:p>
    <w:p w14:paraId="13B2C136" w14:textId="43FCCE06" w:rsidR="00592A47" w:rsidRPr="00851B24" w:rsidRDefault="00592A47" w:rsidP="00592A47">
      <w:pPr>
        <w:pStyle w:val="Heading2"/>
      </w:pPr>
      <w:bookmarkStart w:id="14" w:name="_Toc11316512"/>
      <w:bookmarkStart w:id="15" w:name="_Toc11317816"/>
      <w:r w:rsidRPr="00851B24">
        <w:t xml:space="preserve">Handling the </w:t>
      </w:r>
      <w:r>
        <w:t>Submitter and Receiver Names</w:t>
      </w:r>
      <w:r w:rsidRPr="00851B24">
        <w:t xml:space="preserve"> (Loop 1000A and 1000B)</w:t>
      </w:r>
      <w:bookmarkEnd w:id="14"/>
      <w:bookmarkEnd w:id="15"/>
    </w:p>
    <w:p w14:paraId="4BAADE6D" w14:textId="31A72969" w:rsidR="00592A47" w:rsidRDefault="00592A47" w:rsidP="00592A47">
      <w:pPr>
        <w:pStyle w:val="NoSpacing"/>
        <w:numPr>
          <w:ilvl w:val="0"/>
          <w:numId w:val="3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Repeat the same for NM1, PER and NM1 same as ISA, GS and ST</w:t>
      </w:r>
    </w:p>
    <w:p w14:paraId="74EC78A8" w14:textId="77777777" w:rsidR="00592A47" w:rsidRDefault="00592A47" w:rsidP="00592A47">
      <w:pPr>
        <w:pStyle w:val="NoSpacing"/>
        <w:ind w:left="720"/>
        <w:rPr>
          <w:rFonts w:ascii="Consolas" w:hAnsi="Consolas" w:cs="Consolas"/>
          <w:sz w:val="16"/>
          <w:szCs w:val="16"/>
        </w:rPr>
      </w:pPr>
    </w:p>
    <w:p w14:paraId="7523E312" w14:textId="77777777" w:rsidR="00592A47" w:rsidRDefault="00592A47" w:rsidP="00592A47">
      <w:pPr>
        <w:pStyle w:val="NoSpacing"/>
        <w:ind w:left="720"/>
        <w:rPr>
          <w:rFonts w:ascii="Consolas" w:hAnsi="Consolas" w:cs="Consolas"/>
          <w:sz w:val="16"/>
          <w:szCs w:val="16"/>
        </w:rPr>
      </w:pPr>
    </w:p>
    <w:p w14:paraId="7CCB23D2" w14:textId="5478998A" w:rsidR="00592A47" w:rsidRPr="00851B24" w:rsidRDefault="00592A47" w:rsidP="00592A47">
      <w:pPr>
        <w:pStyle w:val="Heading2"/>
      </w:pPr>
      <w:bookmarkStart w:id="16" w:name="_Toc11316513"/>
      <w:bookmarkStart w:id="17" w:name="_Toc11317817"/>
      <w:r w:rsidRPr="00851B24">
        <w:t>Handling Hierarchical levels (HL)</w:t>
      </w:r>
      <w:bookmarkEnd w:id="16"/>
      <w:bookmarkEnd w:id="17"/>
    </w:p>
    <w:p w14:paraId="182A19EA" w14:textId="77777777" w:rsidR="00592A47" w:rsidRPr="00487598" w:rsidRDefault="00592A47" w:rsidP="00592A47">
      <w:pPr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 xml:space="preserve">The algorithm makes use of the HL segments in the transaction to </w:t>
      </w:r>
      <w:proofErr w:type="gramStart"/>
      <w:r w:rsidRPr="00487598">
        <w:rPr>
          <w:rFonts w:ascii="Consolas" w:hAnsi="Consolas" w:cs="Consolas"/>
          <w:sz w:val="16"/>
          <w:szCs w:val="16"/>
        </w:rPr>
        <w:t>make a determination</w:t>
      </w:r>
      <w:proofErr w:type="gramEnd"/>
      <w:r w:rsidRPr="00487598">
        <w:rPr>
          <w:rFonts w:ascii="Consolas" w:hAnsi="Consolas" w:cs="Consolas"/>
          <w:sz w:val="16"/>
          <w:szCs w:val="16"/>
        </w:rPr>
        <w:t xml:space="preserve"> if there are any further HL segments to start splitting the sections.</w:t>
      </w:r>
    </w:p>
    <w:p w14:paraId="2230EBC5" w14:textId="77777777" w:rsidR="00592A47" w:rsidRDefault="00592A47" w:rsidP="00592A47">
      <w:pPr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There can be at most 2 HL sections one for Billing Provider (2000A)</w:t>
      </w:r>
      <w:r>
        <w:rPr>
          <w:rFonts w:ascii="Consolas" w:hAnsi="Consolas" w:cs="Consolas"/>
          <w:sz w:val="16"/>
          <w:szCs w:val="16"/>
        </w:rPr>
        <w:t xml:space="preserve"> HL</w:t>
      </w:r>
      <w:r w:rsidRPr="00487598">
        <w:rPr>
          <w:rFonts w:ascii="Consolas" w:hAnsi="Consolas" w:cs="Consolas"/>
          <w:sz w:val="16"/>
          <w:szCs w:val="16"/>
        </w:rPr>
        <w:t xml:space="preserve"> and one for Subscriber (2000B)</w:t>
      </w:r>
      <w:r>
        <w:rPr>
          <w:rFonts w:ascii="Consolas" w:hAnsi="Consolas" w:cs="Consolas"/>
          <w:sz w:val="16"/>
          <w:szCs w:val="16"/>
        </w:rPr>
        <w:t xml:space="preserve"> HL</w:t>
      </w:r>
      <w:r w:rsidRPr="00487598">
        <w:rPr>
          <w:rFonts w:ascii="Consolas" w:hAnsi="Consolas" w:cs="Consolas"/>
          <w:sz w:val="16"/>
          <w:szCs w:val="16"/>
        </w:rPr>
        <w:t>. There may or may not be any Patient (2000C)</w:t>
      </w:r>
      <w:r>
        <w:rPr>
          <w:rFonts w:ascii="Consolas" w:hAnsi="Consolas" w:cs="Consolas"/>
          <w:sz w:val="16"/>
          <w:szCs w:val="16"/>
        </w:rPr>
        <w:t xml:space="preserve"> HL</w:t>
      </w:r>
      <w:r w:rsidRPr="00487598">
        <w:rPr>
          <w:rFonts w:ascii="Consolas" w:hAnsi="Consolas" w:cs="Consolas"/>
          <w:sz w:val="16"/>
          <w:szCs w:val="16"/>
        </w:rPr>
        <w:t xml:space="preserve">.  </w:t>
      </w:r>
    </w:p>
    <w:p w14:paraId="49D19C2A" w14:textId="77777777" w:rsidR="00592A47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 xml:space="preserve">HL*{ID </w:t>
      </w:r>
      <w:proofErr w:type="gramStart"/>
      <w:r w:rsidRPr="00487598">
        <w:rPr>
          <w:rFonts w:ascii="Consolas" w:hAnsi="Consolas" w:cs="Consolas"/>
          <w:sz w:val="16"/>
          <w:szCs w:val="16"/>
        </w:rPr>
        <w:t>Number}*</w:t>
      </w:r>
      <w:proofErr w:type="gramEnd"/>
      <w:r w:rsidRPr="00487598">
        <w:rPr>
          <w:rFonts w:ascii="Consolas" w:hAnsi="Consolas" w:cs="Consolas"/>
          <w:sz w:val="16"/>
          <w:szCs w:val="16"/>
        </w:rPr>
        <w:t>{Parent ID Number}*{Level Code}*{Child Code} ~</w:t>
      </w:r>
    </w:p>
    <w:p w14:paraId="0960C88F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</w:p>
    <w:p w14:paraId="60FACC7F" w14:textId="77777777" w:rsidR="00592A47" w:rsidRDefault="00592A47" w:rsidP="00592A47">
      <w:pPr>
        <w:rPr>
          <w:rFonts w:ascii="Consolas" w:hAnsi="Consolas" w:cs="Consolas"/>
          <w:sz w:val="16"/>
          <w:szCs w:val="16"/>
        </w:rPr>
      </w:pPr>
      <w:r w:rsidRPr="00075018">
        <w:rPr>
          <w:rFonts w:ascii="Consolas" w:hAnsi="Consolas" w:cs="Consolas"/>
          <w:sz w:val="16"/>
          <w:szCs w:val="16"/>
        </w:rPr>
        <w:t xml:space="preserve">NOTE: </w:t>
      </w:r>
      <w:r>
        <w:rPr>
          <w:rFonts w:ascii="Consolas" w:hAnsi="Consolas" w:cs="Consolas"/>
          <w:sz w:val="16"/>
          <w:szCs w:val="16"/>
        </w:rPr>
        <w:t xml:space="preserve">Support for Patient loops is implemented for completeness with the EDI specification and potential reuse outside of the EDCP project. It is not needed for EDCP. </w:t>
      </w:r>
      <w:r w:rsidRPr="00075018">
        <w:rPr>
          <w:rFonts w:ascii="Consolas" w:hAnsi="Consolas" w:cs="Consolas"/>
          <w:sz w:val="16"/>
          <w:szCs w:val="16"/>
        </w:rPr>
        <w:t xml:space="preserve">Patient loops would only be used in the </w:t>
      </w:r>
      <w:r>
        <w:rPr>
          <w:rFonts w:ascii="Consolas" w:hAnsi="Consolas" w:cs="Consolas"/>
          <w:sz w:val="16"/>
          <w:szCs w:val="16"/>
        </w:rPr>
        <w:t xml:space="preserve">case of reporting a dependent. </w:t>
      </w:r>
      <w:r w:rsidRPr="00075018">
        <w:rPr>
          <w:rFonts w:ascii="Consolas" w:hAnsi="Consolas" w:cs="Consolas"/>
          <w:sz w:val="16"/>
          <w:szCs w:val="16"/>
        </w:rPr>
        <w:t xml:space="preserve">Since neither Medicare/Medicaid members have dependents (everyone is a subscriber), this loop should not be submitted on any of the encounter data that we receive for </w:t>
      </w:r>
      <w:r>
        <w:rPr>
          <w:rFonts w:ascii="Consolas" w:hAnsi="Consolas" w:cs="Consolas"/>
          <w:sz w:val="16"/>
          <w:szCs w:val="16"/>
        </w:rPr>
        <w:t>the EDCP</w:t>
      </w:r>
      <w:r w:rsidRPr="00075018">
        <w:rPr>
          <w:rFonts w:ascii="Consolas" w:hAnsi="Consolas" w:cs="Consolas"/>
          <w:sz w:val="16"/>
          <w:szCs w:val="16"/>
        </w:rPr>
        <w:t xml:space="preserve"> project.</w:t>
      </w:r>
    </w:p>
    <w:p w14:paraId="108406F8" w14:textId="77777777" w:rsidR="00592A47" w:rsidRDefault="00592A47" w:rsidP="00592A47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We would need to create a STACK of type Hierarchical Level which would contain the HL ID Number, HL Parent ID Number, HL Level Code and a Child Code. </w:t>
      </w:r>
    </w:p>
    <w:p w14:paraId="340C21F9" w14:textId="5623FDF5" w:rsidR="00592A47" w:rsidRDefault="00592A47" w:rsidP="00592A47">
      <w:pPr>
        <w:pStyle w:val="ListParagraph"/>
        <w:numPr>
          <w:ilvl w:val="0"/>
          <w:numId w:val="1"/>
        </w:numPr>
        <w:rPr>
          <w:rFonts w:ascii="Consolas" w:hAnsi="Consolas" w:cs="Consolas"/>
          <w:sz w:val="16"/>
          <w:szCs w:val="16"/>
        </w:rPr>
      </w:pPr>
      <w:r w:rsidRPr="00DD0969">
        <w:rPr>
          <w:rFonts w:ascii="Consolas" w:hAnsi="Consolas" w:cs="Consolas"/>
          <w:sz w:val="16"/>
          <w:szCs w:val="16"/>
        </w:rPr>
        <w:t>When we scan and get the HL segment; read the elements in the segment up to the HL</w:t>
      </w:r>
      <w:r>
        <w:rPr>
          <w:rFonts w:ascii="Consolas" w:hAnsi="Consolas" w:cs="Consolas"/>
          <w:sz w:val="16"/>
          <w:szCs w:val="16"/>
        </w:rPr>
        <w:t>0</w:t>
      </w:r>
      <w:r w:rsidRPr="00DD0969">
        <w:rPr>
          <w:rFonts w:ascii="Consolas" w:hAnsi="Consolas" w:cs="Consolas"/>
          <w:sz w:val="16"/>
          <w:szCs w:val="16"/>
        </w:rPr>
        <w:t xml:space="preserve">1; </w:t>
      </w:r>
    </w:p>
    <w:p w14:paraId="50802B0B" w14:textId="77777777" w:rsidR="00592A47" w:rsidRDefault="00592A47" w:rsidP="00592A47">
      <w:pPr>
        <w:pStyle w:val="ListParagraph"/>
        <w:numPr>
          <w:ilvl w:val="0"/>
          <w:numId w:val="1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</w:t>
      </w:r>
      <w:r w:rsidRPr="00DD0969">
        <w:rPr>
          <w:rFonts w:ascii="Consolas" w:hAnsi="Consolas" w:cs="Consolas"/>
          <w:sz w:val="16"/>
          <w:szCs w:val="16"/>
        </w:rPr>
        <w:t>ead the count and maintain it as a running counter; first HL will be marked as 1 and any subsequent HL with be incremented by 1.</w:t>
      </w:r>
    </w:p>
    <w:p w14:paraId="600019D0" w14:textId="77777777" w:rsidR="00592A47" w:rsidRDefault="00592A47" w:rsidP="00592A47">
      <w:pPr>
        <w:pStyle w:val="ListParagraph"/>
        <w:numPr>
          <w:ilvl w:val="0"/>
          <w:numId w:val="1"/>
        </w:numPr>
        <w:rPr>
          <w:rFonts w:ascii="Consolas" w:hAnsi="Consolas" w:cs="Consolas"/>
          <w:sz w:val="16"/>
          <w:szCs w:val="16"/>
        </w:rPr>
      </w:pPr>
      <w:r w:rsidRPr="00DD0969">
        <w:rPr>
          <w:rFonts w:ascii="Consolas" w:hAnsi="Consolas" w:cs="Consolas"/>
          <w:sz w:val="16"/>
          <w:szCs w:val="16"/>
        </w:rPr>
        <w:lastRenderedPageBreak/>
        <w:t>Update the stack with the ID number. Check for HL</w:t>
      </w:r>
      <w:r>
        <w:rPr>
          <w:rFonts w:ascii="Consolas" w:hAnsi="Consolas" w:cs="Consolas"/>
          <w:sz w:val="16"/>
          <w:szCs w:val="16"/>
        </w:rPr>
        <w:t>0</w:t>
      </w:r>
      <w:r w:rsidRPr="00DD0969">
        <w:rPr>
          <w:rFonts w:ascii="Consolas" w:hAnsi="Consolas" w:cs="Consolas"/>
          <w:sz w:val="16"/>
          <w:szCs w:val="16"/>
        </w:rPr>
        <w:t xml:space="preserve">2 this will be blank for first </w:t>
      </w:r>
      <w:proofErr w:type="gramStart"/>
      <w:r w:rsidRPr="00DD0969">
        <w:rPr>
          <w:rFonts w:ascii="Consolas" w:hAnsi="Consolas" w:cs="Consolas"/>
          <w:sz w:val="16"/>
          <w:szCs w:val="16"/>
        </w:rPr>
        <w:t>HL(</w:t>
      </w:r>
      <w:proofErr w:type="gramEnd"/>
      <w:r w:rsidRPr="00DD0969">
        <w:rPr>
          <w:rFonts w:ascii="Consolas" w:hAnsi="Consolas" w:cs="Consolas"/>
          <w:sz w:val="16"/>
          <w:szCs w:val="16"/>
        </w:rPr>
        <w:t xml:space="preserve">Billing Provider), maintain the counter and update with 0, this is the parent counter indicating that the first HL doesn’t have any parents. </w:t>
      </w:r>
    </w:p>
    <w:p w14:paraId="7EEB3213" w14:textId="77777777" w:rsidR="00592A47" w:rsidRDefault="00592A47" w:rsidP="00592A47">
      <w:pPr>
        <w:pStyle w:val="ListParagraph"/>
        <w:numPr>
          <w:ilvl w:val="0"/>
          <w:numId w:val="1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Read the next element HL03, and save the </w:t>
      </w:r>
      <w:proofErr w:type="gramStart"/>
      <w:r>
        <w:rPr>
          <w:rFonts w:ascii="Consolas" w:hAnsi="Consolas" w:cs="Consolas"/>
          <w:sz w:val="16"/>
          <w:szCs w:val="16"/>
        </w:rPr>
        <w:t>value ;</w:t>
      </w:r>
      <w:proofErr w:type="gramEnd"/>
      <w:r>
        <w:rPr>
          <w:rFonts w:ascii="Consolas" w:hAnsi="Consolas" w:cs="Consolas"/>
          <w:sz w:val="16"/>
          <w:szCs w:val="16"/>
        </w:rPr>
        <w:t xml:space="preserve"> this will be the Level code id; first one will be 20 for BP</w:t>
      </w:r>
    </w:p>
    <w:p w14:paraId="1FED0A3A" w14:textId="77777777" w:rsidR="00592A47" w:rsidRDefault="00592A47" w:rsidP="00592A47">
      <w:pPr>
        <w:pStyle w:val="ListParagraph"/>
        <w:numPr>
          <w:ilvl w:val="0"/>
          <w:numId w:val="1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Read the next element HL04 and save it as child code. This will indicate if there are any further child HL segments. First one will have value of 1.</w:t>
      </w:r>
    </w:p>
    <w:p w14:paraId="63AE0858" w14:textId="77777777" w:rsidR="00592A47" w:rsidRDefault="00592A47" w:rsidP="00592A47">
      <w:pPr>
        <w:pStyle w:val="ListParagraph"/>
        <w:numPr>
          <w:ilvl w:val="0"/>
          <w:numId w:val="1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Check the next segment for HL for Subscriber </w:t>
      </w:r>
      <w:proofErr w:type="gramStart"/>
      <w:r>
        <w:rPr>
          <w:rFonts w:ascii="Consolas" w:hAnsi="Consolas" w:cs="Consolas"/>
          <w:sz w:val="16"/>
          <w:szCs w:val="16"/>
        </w:rPr>
        <w:t>HL;  save</w:t>
      </w:r>
      <w:proofErr w:type="gramEnd"/>
      <w:r>
        <w:rPr>
          <w:rFonts w:ascii="Consolas" w:hAnsi="Consolas" w:cs="Consolas"/>
          <w:sz w:val="16"/>
          <w:szCs w:val="16"/>
        </w:rPr>
        <w:t xml:space="preserve"> the ID number, parent ID, level code, check for child code; if child code = 1 there would be another HL else if 0 then the Subscriber has the claim loop 2300 inside it.</w:t>
      </w:r>
    </w:p>
    <w:p w14:paraId="2682F76E" w14:textId="77777777" w:rsidR="00592A47" w:rsidRDefault="00592A47" w:rsidP="00592A47">
      <w:pPr>
        <w:pStyle w:val="ListParagraph"/>
        <w:numPr>
          <w:ilvl w:val="0"/>
          <w:numId w:val="1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Advance to read the loop2300</w:t>
      </w:r>
    </w:p>
    <w:p w14:paraId="095AFA2D" w14:textId="77777777" w:rsidR="00592A47" w:rsidRDefault="00592A47" w:rsidP="00592A47">
      <w:pPr>
        <w:pStyle w:val="ListParagraph"/>
        <w:numPr>
          <w:ilvl w:val="0"/>
          <w:numId w:val="1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Read the CLM to the next HL segment</w:t>
      </w:r>
    </w:p>
    <w:p w14:paraId="023C4134" w14:textId="77777777" w:rsidR="00592A47" w:rsidRPr="009758FD" w:rsidRDefault="00592A47" w:rsidP="00592A47">
      <w:pPr>
        <w:pStyle w:val="ListParagraph"/>
        <w:numPr>
          <w:ilvl w:val="0"/>
          <w:numId w:val="1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Repeat from 1)</w:t>
      </w:r>
    </w:p>
    <w:p w14:paraId="5C9E2BD9" w14:textId="2EDDCB3B" w:rsidR="00592A47" w:rsidRPr="00C10A44" w:rsidRDefault="00592A47" w:rsidP="00592A47">
      <w:pPr>
        <w:pStyle w:val="Heading3"/>
      </w:pPr>
      <w:bookmarkStart w:id="18" w:name="_Toc11317818"/>
      <w:r>
        <w:t>Billing Provider</w:t>
      </w:r>
      <w:r w:rsidRPr="00C10A44">
        <w:t xml:space="preserve"> Hierarchical Level (2000</w:t>
      </w:r>
      <w:r>
        <w:t>A</w:t>
      </w:r>
      <w:r w:rsidRPr="00C10A44">
        <w:t>)</w:t>
      </w:r>
      <w:bookmarkEnd w:id="18"/>
    </w:p>
    <w:p w14:paraId="3B051A5F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 xml:space="preserve">HL*{ID </w:t>
      </w:r>
      <w:proofErr w:type="gramStart"/>
      <w:r w:rsidRPr="00487598">
        <w:rPr>
          <w:rFonts w:ascii="Consolas" w:hAnsi="Consolas" w:cs="Consolas"/>
          <w:sz w:val="16"/>
          <w:szCs w:val="16"/>
        </w:rPr>
        <w:t>Number}*</w:t>
      </w:r>
      <w:proofErr w:type="gramEnd"/>
      <w:r w:rsidRPr="00487598">
        <w:rPr>
          <w:rFonts w:ascii="Consolas" w:hAnsi="Consolas" w:cs="Consolas"/>
          <w:sz w:val="16"/>
          <w:szCs w:val="16"/>
        </w:rPr>
        <w:t>{Parent ID Number}*{Level Code}*{Child Code} ~</w:t>
      </w:r>
    </w:p>
    <w:p w14:paraId="4DD186A0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ID Number = 1</w:t>
      </w:r>
    </w:p>
    <w:p w14:paraId="7A269957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Indicating this is the first occurrence of the HL, there no HL above this</w:t>
      </w:r>
    </w:p>
    <w:p w14:paraId="35D58A0E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Parent ID Number = &lt;blank&gt;</w:t>
      </w:r>
    </w:p>
    <w:p w14:paraId="5C1E00D8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Indicating there are no parents for this HL</w:t>
      </w:r>
    </w:p>
    <w:p w14:paraId="06133C6F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Level Code = 20</w:t>
      </w:r>
    </w:p>
    <w:p w14:paraId="2B021942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Information source (unique ID for BP HL=20)</w:t>
      </w:r>
    </w:p>
    <w:p w14:paraId="0A8FD5E4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Child Code = 1</w:t>
      </w:r>
    </w:p>
    <w:p w14:paraId="4B0D484B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 xml:space="preserve">Indicates there can be subscriber HL (2000B) as a subordinate. Every BP </w:t>
      </w:r>
      <w:proofErr w:type="gramStart"/>
      <w:r w:rsidRPr="00487598">
        <w:rPr>
          <w:rFonts w:ascii="Consolas" w:hAnsi="Consolas" w:cs="Consolas"/>
          <w:sz w:val="16"/>
          <w:szCs w:val="16"/>
        </w:rPr>
        <w:t>HL(</w:t>
      </w:r>
      <w:proofErr w:type="gramEnd"/>
      <w:r w:rsidRPr="00487598">
        <w:rPr>
          <w:rFonts w:ascii="Consolas" w:hAnsi="Consolas" w:cs="Consolas"/>
          <w:sz w:val="16"/>
          <w:szCs w:val="16"/>
        </w:rPr>
        <w:t xml:space="preserve">2000A) must have </w:t>
      </w:r>
      <w:proofErr w:type="spellStart"/>
      <w:r w:rsidRPr="00487598">
        <w:rPr>
          <w:rFonts w:ascii="Consolas" w:hAnsi="Consolas" w:cs="Consolas"/>
          <w:sz w:val="16"/>
          <w:szCs w:val="16"/>
        </w:rPr>
        <w:t>atleast</w:t>
      </w:r>
      <w:proofErr w:type="spellEnd"/>
      <w:r w:rsidRPr="00487598">
        <w:rPr>
          <w:rFonts w:ascii="Consolas" w:hAnsi="Consolas" w:cs="Consolas"/>
          <w:sz w:val="16"/>
          <w:szCs w:val="16"/>
        </w:rPr>
        <w:t xml:space="preserve"> one child HL loop to follow.</w:t>
      </w:r>
    </w:p>
    <w:p w14:paraId="579B557D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  <w:highlight w:val="yellow"/>
        </w:rPr>
        <w:t>e.g. HL*1**20*1~</w:t>
      </w:r>
    </w:p>
    <w:p w14:paraId="7D2B79FE" w14:textId="0DCA5633" w:rsidR="00592A47" w:rsidRPr="00C10A44" w:rsidRDefault="00592A47" w:rsidP="00592A47">
      <w:pPr>
        <w:pStyle w:val="Heading3"/>
      </w:pPr>
      <w:bookmarkStart w:id="19" w:name="_Toc11317819"/>
      <w:r>
        <w:t>Subscriber</w:t>
      </w:r>
      <w:r w:rsidRPr="00C10A44">
        <w:t xml:space="preserve"> Hierarchical Level (2000</w:t>
      </w:r>
      <w:r>
        <w:t>B</w:t>
      </w:r>
      <w:r w:rsidRPr="00C10A44">
        <w:t>)</w:t>
      </w:r>
      <w:bookmarkEnd w:id="19"/>
    </w:p>
    <w:p w14:paraId="07F40076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 xml:space="preserve">HL*{ID </w:t>
      </w:r>
      <w:proofErr w:type="gramStart"/>
      <w:r w:rsidRPr="00487598">
        <w:rPr>
          <w:rFonts w:ascii="Consolas" w:hAnsi="Consolas" w:cs="Consolas"/>
          <w:sz w:val="16"/>
          <w:szCs w:val="16"/>
        </w:rPr>
        <w:t>Number}*</w:t>
      </w:r>
      <w:proofErr w:type="gramEnd"/>
      <w:r w:rsidRPr="00487598">
        <w:rPr>
          <w:rFonts w:ascii="Consolas" w:hAnsi="Consolas" w:cs="Consolas"/>
          <w:sz w:val="16"/>
          <w:szCs w:val="16"/>
        </w:rPr>
        <w:t>{Parent ID Number}*{Level Code}*{Child Code} ~</w:t>
      </w:r>
    </w:p>
    <w:p w14:paraId="36C253A8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 xml:space="preserve">ID Number = 2 </w:t>
      </w:r>
    </w:p>
    <w:p w14:paraId="581034FD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Indicating this is the second occurrence of the HL, first being BP HL</w:t>
      </w:r>
    </w:p>
    <w:p w14:paraId="00CDA967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Parent ID Number = 1</w:t>
      </w:r>
    </w:p>
    <w:p w14:paraId="6CE87F93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Indicating that the Parent ID for this HL is 1; which is the Billing Provider HL</w:t>
      </w:r>
    </w:p>
    <w:p w14:paraId="2E731C39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Level Code = 22</w:t>
      </w:r>
    </w:p>
    <w:p w14:paraId="110E726E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Subscriber HL.</w:t>
      </w:r>
    </w:p>
    <w:p w14:paraId="72489084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Child Code = 0 or 1</w:t>
      </w:r>
    </w:p>
    <w:p w14:paraId="64DD1EBF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Indicates there can be patient HL (2000C) as a subordinate if 1 or 0 if there are no subordinates.</w:t>
      </w:r>
    </w:p>
    <w:p w14:paraId="11F17CE7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  <w:highlight w:val="yellow"/>
        </w:rPr>
        <w:t>e.g. HL*2*1*22*1~</w:t>
      </w:r>
    </w:p>
    <w:p w14:paraId="78515287" w14:textId="2659AC1C" w:rsidR="00592A47" w:rsidRPr="00C10A44" w:rsidRDefault="00592A47" w:rsidP="00592A47">
      <w:pPr>
        <w:pStyle w:val="Heading3"/>
      </w:pPr>
      <w:bookmarkStart w:id="20" w:name="_Toc11317820"/>
      <w:r w:rsidRPr="00C10A44">
        <w:t>Patient Hierarchical Level (2000C)</w:t>
      </w:r>
      <w:bookmarkEnd w:id="20"/>
    </w:p>
    <w:p w14:paraId="62D7F01D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 xml:space="preserve">HL*{ID </w:t>
      </w:r>
      <w:proofErr w:type="gramStart"/>
      <w:r w:rsidRPr="00487598">
        <w:rPr>
          <w:rFonts w:ascii="Consolas" w:hAnsi="Consolas" w:cs="Consolas"/>
          <w:sz w:val="16"/>
          <w:szCs w:val="16"/>
        </w:rPr>
        <w:t>Number}*</w:t>
      </w:r>
      <w:proofErr w:type="gramEnd"/>
      <w:r w:rsidRPr="00487598">
        <w:rPr>
          <w:rFonts w:ascii="Consolas" w:hAnsi="Consolas" w:cs="Consolas"/>
          <w:sz w:val="16"/>
          <w:szCs w:val="16"/>
        </w:rPr>
        <w:t>{Parent ID Number}*{Level Code}*{Child Code} ~</w:t>
      </w:r>
    </w:p>
    <w:p w14:paraId="1123781B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 xml:space="preserve">ID Number = 3 </w:t>
      </w:r>
    </w:p>
    <w:p w14:paraId="18C3690C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Indicating this is the third occurrence of the HL, first two being BP HL and Subscriber HL</w:t>
      </w:r>
    </w:p>
    <w:p w14:paraId="1BA19E8B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Parent ID Number = 2</w:t>
      </w:r>
    </w:p>
    <w:p w14:paraId="224C0248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Indicating that the Parent ID for this HL is 2; which is the Subscriber HL</w:t>
      </w:r>
    </w:p>
    <w:p w14:paraId="59003815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Level Code = 23</w:t>
      </w:r>
    </w:p>
    <w:p w14:paraId="787452BF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Patient HL; the subscriber and patient are not the same.</w:t>
      </w:r>
    </w:p>
    <w:p w14:paraId="2197506A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Child Code = 0</w:t>
      </w:r>
    </w:p>
    <w:p w14:paraId="44F4C30E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r w:rsidRPr="00487598">
        <w:rPr>
          <w:rFonts w:ascii="Consolas" w:hAnsi="Consolas" w:cs="Consolas"/>
          <w:sz w:val="16"/>
          <w:szCs w:val="16"/>
        </w:rPr>
        <w:t>No subordinate HL segment in the current transaction (ST-SE)</w:t>
      </w:r>
    </w:p>
    <w:p w14:paraId="7CEBD409" w14:textId="77777777" w:rsidR="00592A47" w:rsidRPr="00487598" w:rsidRDefault="00592A47" w:rsidP="00592A47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r w:rsidRPr="00487598">
        <w:rPr>
          <w:rFonts w:ascii="Consolas" w:hAnsi="Consolas" w:cs="Consolas"/>
          <w:sz w:val="16"/>
          <w:szCs w:val="16"/>
          <w:highlight w:val="yellow"/>
        </w:rPr>
        <w:t>e.g</w:t>
      </w:r>
      <w:proofErr w:type="spellEnd"/>
      <w:r w:rsidRPr="00487598">
        <w:rPr>
          <w:rFonts w:ascii="Consolas" w:hAnsi="Consolas" w:cs="Consolas"/>
          <w:sz w:val="16"/>
          <w:szCs w:val="16"/>
          <w:highlight w:val="yellow"/>
        </w:rPr>
        <w:t xml:space="preserve"> HL*3*2*23*0~</w:t>
      </w:r>
    </w:p>
    <w:sectPr w:rsidR="00592A47" w:rsidRPr="00487598" w:rsidSect="002C6F3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32C16" w14:textId="77777777" w:rsidR="008F4428" w:rsidRDefault="008F4428" w:rsidP="00592A47">
      <w:pPr>
        <w:spacing w:after="0" w:line="240" w:lineRule="auto"/>
      </w:pPr>
      <w:r>
        <w:separator/>
      </w:r>
    </w:p>
  </w:endnote>
  <w:endnote w:type="continuationSeparator" w:id="0">
    <w:p w14:paraId="3B8E8329" w14:textId="77777777" w:rsidR="008F4428" w:rsidRDefault="008F4428" w:rsidP="0059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6387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444E8" w14:textId="77777777" w:rsidR="005F2A93" w:rsidRDefault="000F19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9845E08" w14:textId="77777777" w:rsidR="005F2A93" w:rsidRDefault="008F4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50B5A" w14:textId="77777777" w:rsidR="008F4428" w:rsidRDefault="008F4428" w:rsidP="00592A47">
      <w:pPr>
        <w:spacing w:after="0" w:line="240" w:lineRule="auto"/>
      </w:pPr>
      <w:r>
        <w:separator/>
      </w:r>
    </w:p>
  </w:footnote>
  <w:footnote w:type="continuationSeparator" w:id="0">
    <w:p w14:paraId="1A767DDD" w14:textId="77777777" w:rsidR="008F4428" w:rsidRDefault="008F4428" w:rsidP="0059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21FB3" w14:textId="77777777" w:rsidR="005F2A93" w:rsidRDefault="000F19E4">
    <w:pPr>
      <w:pStyle w:val="Header"/>
    </w:pPr>
    <w:r>
      <w:tab/>
      <w:t>EDI Claims Debatcher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D201D"/>
    <w:multiLevelType w:val="hybridMultilevel"/>
    <w:tmpl w:val="862A6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C6438"/>
    <w:multiLevelType w:val="hybridMultilevel"/>
    <w:tmpl w:val="97D65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F5649"/>
    <w:multiLevelType w:val="hybridMultilevel"/>
    <w:tmpl w:val="B922E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11D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47"/>
    <w:rsid w:val="000F19E4"/>
    <w:rsid w:val="00160CC9"/>
    <w:rsid w:val="00255222"/>
    <w:rsid w:val="003D2D84"/>
    <w:rsid w:val="003F7EAB"/>
    <w:rsid w:val="00592A47"/>
    <w:rsid w:val="005D20ED"/>
    <w:rsid w:val="008F4428"/>
    <w:rsid w:val="00935A8F"/>
    <w:rsid w:val="00D12866"/>
    <w:rsid w:val="00ED778B"/>
    <w:rsid w:val="00FB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D069"/>
  <w15:chartTrackingRefBased/>
  <w15:docId w15:val="{8740E993-6A6C-4722-A9EE-144958EC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2A4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A4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A4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A4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A4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A4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A4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A4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A4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A4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2A4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2A4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92A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A47"/>
  </w:style>
  <w:style w:type="paragraph" w:styleId="Footer">
    <w:name w:val="footer"/>
    <w:basedOn w:val="Normal"/>
    <w:link w:val="FooterChar"/>
    <w:uiPriority w:val="99"/>
    <w:unhideWhenUsed/>
    <w:rsid w:val="0059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A47"/>
  </w:style>
  <w:style w:type="paragraph" w:styleId="NoSpacing">
    <w:name w:val="No Spacing"/>
    <w:link w:val="NoSpacingChar"/>
    <w:uiPriority w:val="1"/>
    <w:qFormat/>
    <w:rsid w:val="00592A4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92A47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92A47"/>
    <w:pPr>
      <w:numPr>
        <w:numId w:val="0"/>
      </w:num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59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A4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92A4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92A47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592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2A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A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A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A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A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A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60C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9174F-35B8-4968-936C-9575337A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D. Short</dc:creator>
  <cp:keywords/>
  <dc:description/>
  <cp:lastModifiedBy>Paul Short</cp:lastModifiedBy>
  <cp:revision>7</cp:revision>
  <dcterms:created xsi:type="dcterms:W3CDTF">2019-06-13T16:07:00Z</dcterms:created>
  <dcterms:modified xsi:type="dcterms:W3CDTF">2019-06-13T16:39:00Z</dcterms:modified>
</cp:coreProperties>
</file>