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ab/>
        <w:tab/>
        <w:tab/>
        <w:tab/>
        <w:tab/>
      </w:r>
      <w:r>
        <w:object w:dxaOrig="1944" w:dyaOrig="2288">
          <v:rect xmlns:o="urn:schemas-microsoft-com:office:office" xmlns:v="urn:schemas-microsoft-com:vml" id="rectole0000000000" style="width:97.200000pt;height:11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Mohammad Saif-ur Rehman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mail:</w:t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msrehman8@gmail.com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Cell phone: </w:t>
        <w:tab/>
        <w:t xml:space="preserve">+92 336 5567424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increase my knowledge and capabilities in different fields by working in a dynamic organization, that may provide opportunities to new talent. To work as a team creating a friendly environment to produce reliable and satisfying services.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F.Sc. Pre-Engineering:   </w:t>
        <w:tab/>
        <w:t xml:space="preserve">From F.B.I.S.E. Islamabad</w:t>
      </w:r>
    </w:p>
    <w:p>
      <w:pPr>
        <w:spacing w:before="0" w:after="0" w:line="240"/>
        <w:ind w:right="0" w:left="2880" w:hanging="28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BS-EES:</w:t>
        <w:tab/>
        <w:t xml:space="preserve">BS in Electronics &amp; Electrical Systems from University of Lahore Pakistan in 2017 with CGPA 3.10</w:t>
      </w:r>
    </w:p>
    <w:p>
      <w:pPr>
        <w:spacing w:before="0" w:after="0" w:line="240"/>
        <w:ind w:right="0" w:left="2880" w:hanging="28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CCNA course:</w:t>
        <w:tab/>
        <w:t xml:space="preserve">Cisco certified network associate course  (Sina Institute-2017)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Achievements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 for fixed wing drone in robotics at AIRNEXUS (Air University) 2017.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Representative for University of Lahore at AIRNEXUS (Air University) 2017.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 of Project in an engineering workshop at university of Lahore.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 of Group of hardware projects.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 of Group in the final year project (spy drone)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University representative at education expo (Pak-China Friendship centre 2017)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Comission work, providing self portrait sketches as well as canvas paints.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FYP provision for university group students at june 2018 (autonomous quad-copter drone with GPS flight using mission planner, programmed on APS v2.8, along with radio camera).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 Service Executive at  Ufone. Working on multiple softwares (COPS, MCTEL,CRBT,HASH cisco) and other priavte systems for online resolutions of requests and complaints using SOP's.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Multitasking system handling, personalisation of each customer, multiple </w:t>
        <w:tab/>
        <w:t xml:space="preserve">levels of time management, backend complaint resolutions, customer </w:t>
        <w:tab/>
        <w:t xml:space="preserve">service satisfaction, IT relations.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KPI daily management and adjustments.</w:t>
        <w:tab/>
        <w:t xml:space="preserve">(July 2018 - September2018).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Help desk representative/ IT support at E-khidmat markaz (multiple government offices under one roof)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Intranet/Internet management, Nadra uplink IP, hardware diagnostics.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customer handling/management at help desk. (April-June 2018).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 service representative (sybrid pvt limited), Outbound providing Auto Insurance/Life Insurance to US-based customers. Customer Queries handling, Data entry, daily target achievement, kpi management.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( Dec 2017-January2018).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at Zeb Fortunes as an IT Officer, monitoring 3 servers and overlooking 300 nodes.  Ensuring all units are uplinked and operational from switches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Removing any hardware faults (hardware replacement e.g NIC) keeping IP’s </w:t>
        <w:tab/>
        <w:t xml:space="preserve">and security updated regularly.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TCP/IP (Pfsense and vmware basics), FTP, Router configuration,VPN,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static  </w:t>
        <w:tab/>
        <w:t xml:space="preserve">IP conifg, software/hardware installations, windows installations and </w:t>
        <w:tab/>
        <w:t xml:space="preserve">troubleshooting.  </w:t>
        <w:tab/>
        <w:t xml:space="preserve">(August-November 2017).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Inventory, Data entry, customer services at E-lite Electronics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(Centauras mall).(July-August-2017)(part -time).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month internship with PTCL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Pakistan Telecommunication Company monitoring Transmission units ''MSAG's and ONU's, environmental sensors, topolgical rerouting, time sensors synchronization, switching (pbx, backup numbers, numbers alloting to new locations.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(November 2016 - January 2017) at Rawalpindi - Pakistan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 Year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Fixed wing drone with self aerodynamics design for monitoring / </w:t>
        <w:tab/>
        <w:t xml:space="preserve">survailance. Minimum cross sectional area to avoid possible radar detection.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Dead stick gliding capability.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800-1000 meters flying area with AFHDS.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knowledge of: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Packet tracer (ccna)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Putty (ccna)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 - CAD(university project)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Computer Networks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Light works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Office(advanced)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COPS, CRBT,MCTEL, Hash(CISCO)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Sketch Artist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English:</w:t>
        <w:tab/>
        <w:t xml:space="preserve">Fluent both written and spoken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Urdu:</w:t>
        <w:tab/>
        <w:tab/>
        <w:t xml:space="preserve">Fluent both written and spoken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Punjabi:</w:t>
        <w:tab/>
        <w:t xml:space="preserve">Fluent in Spoken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 :</w:t>
        <w:tab/>
        <w:t xml:space="preserve">Naseer Ahmed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</w:t>
        <w:tab/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June 1994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</w:t>
        <w:tab/>
        <w:t xml:space="preserve">Male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</w:t>
        <w:tab/>
        <w:t xml:space="preserve">Single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</w:t>
        <w:tab/>
        <w:t xml:space="preserve">Pakistan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Driving license                    </w:t>
        <w:tab/>
        <w:tab/>
        <w:t xml:space="preserve">: </w:t>
        <w:tab/>
        <w:t xml:space="preserve">Valid Pakistani driving license(since 2013)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Passport</w:t>
        <w:tab/>
        <w:tab/>
        <w:tab/>
        <w:t xml:space="preserve">:</w:t>
        <w:tab/>
        <w:t xml:space="preserve">Holding valid Pakistani Passport</w:t>
      </w:r>
    </w:p>
    <w:p>
      <w:pPr>
        <w:tabs>
          <w:tab w:val="left" w:pos="2618" w:leader="none"/>
          <w:tab w:val="left" w:pos="280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9">
    <w:abstractNumId w:val="54"/>
  </w:num>
  <w:num w:numId="11">
    <w:abstractNumId w:val="48"/>
  </w:num>
  <w:num w:numId="13">
    <w:abstractNumId w:val="42"/>
  </w:num>
  <w:num w:numId="16">
    <w:abstractNumId w:val="36"/>
  </w:num>
  <w:num w:numId="19">
    <w:abstractNumId w:val="30"/>
  </w:num>
  <w:num w:numId="24">
    <w:abstractNumId w:val="24"/>
  </w:num>
  <w:num w:numId="27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srehman8@gmail.com" Id="docRId2" Type="http://schemas.openxmlformats.org/officeDocument/2006/relationships/hyperlink" /><Relationship Target="styles.xml" Id="docRId4" Type="http://schemas.openxmlformats.org/officeDocument/2006/relationships/styles" /></Relationships>
</file>