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7wy5itweza4x" w:id="0"/>
    <w:bookmarkEnd w:id="0"/>
    <w:p w:rsidR="00000000" w:rsidDel="00000000" w:rsidP="00000000" w:rsidRDefault="00000000" w:rsidRPr="00000000" w14:paraId="00000001">
      <w:pPr>
        <w:widowControl w:val="0"/>
        <w:spacing w:line="240" w:lineRule="auto"/>
        <w:ind w:right="-31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3440"/>
        <w:tblGridChange w:id="0">
          <w:tblGrid>
            <w:gridCol w:w="7020"/>
            <w:gridCol w:w="3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257300"/>
                  <wp:effectExtent b="0" l="0" r="0" t="0"/>
                  <wp:docPr descr="Uni: Moodle IES Uni Eibar-Ermua BHI" id="1" name="image1.png"/>
                  <a:graphic>
                    <a:graphicData uri="http://schemas.openxmlformats.org/drawingml/2006/picture">
                      <pic:pic>
                        <pic:nvPicPr>
                          <pic:cNvPr descr="Uni: Moodle IES Uni Eibar-Ermua BHI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i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i w:val="1"/>
                <w:sz w:val="44"/>
                <w:szCs w:val="44"/>
                <w:rtl w:val="0"/>
              </w:rPr>
              <w:t xml:space="preserve">2 Erronka</w:t>
            </w:r>
            <w:bookmarkStart w:colFirst="0" w:colLast="0" w:name="kix.jo9ehvv47ezx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spacing w:line="240" w:lineRule="auto"/>
        <w:ind w:right="-316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Kontratu honen bitartez Number1 taldea osatu dugu.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Eta partaideak azpian ageri diren arauak betetzeko konpromezua hartu dute.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Bestalde, taldeak  …………………Erlantz Garate………………… aukeratu du taldeko arduradun eta koordinatzaile gisa eta taldekideek errespetatzeko konpromezua hartzen dute.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Arauen hausteak taldearen hobekuntza beharra adierazten du eta horretarako hobekuntza ekintzak zehazten dira. Ekintza horiek taldearen funtzionamendua hobetzeko izango dira eta lortzeko, konpromezuak betetzeko hitza ematen dugu partaideek.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0"/>
        <w:gridCol w:w="3580"/>
        <w:tblGridChange w:id="0">
          <w:tblGrid>
            <w:gridCol w:w="6880"/>
            <w:gridCol w:w="3580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LAN TALDEAREN BARNE FUNTZIONAMENDUA: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KONPROMEZUAK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HOBEKUNTZA ARLOAK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Errespetatu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Lan egitea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Giro ona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Gure artean laguntzea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220"/>
        <w:gridCol w:w="2670"/>
        <w:gridCol w:w="1290"/>
        <w:tblGridChange w:id="0">
          <w:tblGrid>
            <w:gridCol w:w="3600"/>
            <w:gridCol w:w="2220"/>
            <w:gridCol w:w="2670"/>
            <w:gridCol w:w="1290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TALDEKO PARTAIDEEN DATUAK: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* KOORDINATZAILEA NOR IZANGO DEN ZEHAZTU: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PARTAIDEEN IZENAK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ROLA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EMAILa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rtl w:val="0"/>
              </w:rPr>
              <w:t xml:space="preserve">SINADURA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Erlantz Garate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Kordinatzailea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garate.erlantz@uni.eus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Erlantz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Raul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 Parra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Bozeramailea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Parra.raul@uni.eus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Raul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Markel Lomana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Laguntzailea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lomana.markel@uni.eus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Markel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Peru Malatsetxebarria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Idazkaria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malatse.peru@uni.eus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Peru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