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2190"/>
        <w:pBdr/>
        <w:spacing w:after="0" w:before="0"/>
        <w:ind w:right="283" w:firstLine="567" w:left="283"/>
        <w:jc w:val="both"/>
        <w:rPr/>
      </w:pPr>
      <w:r>
        <w:rPr>
          <w:rFonts w:ascii="Times New Roman" w:hAnsi="Times New Roman" w:eastAsia="Times New Roman" w:cs="Times New Roman"/>
          <w:highlight w:val="none"/>
        </w:rPr>
      </w:r>
      <w:r/>
    </w:p>
    <w:p>
      <w:pPr>
        <w:pStyle w:val="2190"/>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2190"/>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90"/>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190"/>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стек протоколов gp/12; сеть hidden lake; постквантовая криптография;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2260"/>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2187"/>
                <w:rFonts w:ascii="Times New Roman" w:hAnsi="Times New Roman" w:eastAsia="Times New Roman" w:cs="Times New Roman"/>
                <w:sz w:val="24"/>
                <w:szCs w:val="24"/>
              </w:rPr>
            </w:r>
            <w:r>
              <w:rPr>
                <w:rStyle w:val="2187"/>
                <w:rFonts w:ascii="Times New Roman" w:hAnsi="Times New Roman" w:eastAsia="Times New Roman" w:cs="Times New Roman"/>
                <w:b/>
                <w:bCs/>
                <w:sz w:val="24"/>
                <w:szCs w:val="24"/>
                <w:highlight w:val="none"/>
                <w:lang w:val="ru-RU"/>
              </w:rPr>
              <w:t xml:space="preserve">1. </w:t>
            </w:r>
            <w:r>
              <w:rPr>
                <w:rStyle w:val="2187"/>
                <w:rFonts w:ascii="Times New Roman" w:hAnsi="Times New Roman" w:eastAsia="Times New Roman" w:cs="Times New Roman"/>
                <w:b/>
                <w:bCs/>
                <w:sz w:val="24"/>
                <w:szCs w:val="24"/>
                <w:lang w:val="ru-RU"/>
              </w:rPr>
              <w:t xml:space="preserve">В</w:t>
            </w:r>
            <w:r>
              <w:rPr>
                <w:rStyle w:val="2187"/>
                <w:rFonts w:ascii="Times New Roman" w:hAnsi="Times New Roman" w:eastAsia="Times New Roman" w:cs="Times New Roman"/>
                <w:b/>
                <w:bCs/>
                <w:sz w:val="24"/>
                <w:szCs w:val="24"/>
                <w:lang w:val="ru-RU"/>
              </w:rPr>
              <w:t xml:space="preserve">вед</w:t>
            </w:r>
            <w:r>
              <w:rPr>
                <w:rStyle w:val="2187"/>
                <w:rFonts w:ascii="Times New Roman" w:hAnsi="Times New Roman" w:eastAsia="Times New Roman" w:cs="Times New Roman"/>
                <w:b/>
                <w:bCs/>
                <w:sz w:val="24"/>
                <w:szCs w:val="24"/>
                <w:lang w:val="ru-RU"/>
              </w:rPr>
              <w:t xml:space="preserve">ение</w:t>
            </w:r>
            <w:r>
              <w:rPr>
                <w:rStyle w:val="2187"/>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2187"/>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260"/>
            <w:pBdr/>
            <w:tabs>
              <w:tab w:val="right" w:leader="dot" w:pos="9213"/>
            </w:tabs>
            <w:spacing/>
            <w:ind w:right="850" w:firstLine="0" w:left="850"/>
            <w:rPr>
              <w:rFonts w:ascii="Times New Roman" w:hAnsi="Times New Roman" w:cs="Times New Roman"/>
              <w:sz w:val="24"/>
              <w:szCs w:val="24"/>
            </w:rPr>
          </w:pPr>
          <w:r>
            <w:rPr>
              <w:sz w:val="24"/>
              <w:szCs w:val="24"/>
            </w:rPr>
          </w:r>
          <w:hyperlink w:tooltip="#_Toc2" w:anchor="_Toc2" w:history="1">
            <w:r>
              <w:rPr>
                <w:rStyle w:val="2187"/>
                <w:rFonts w:ascii="Times New Roman" w:hAnsi="Times New Roman" w:eastAsia="Times New Roman" w:cs="Times New Roman"/>
                <w:sz w:val="24"/>
                <w:szCs w:val="24"/>
              </w:rPr>
            </w:r>
            <w:r>
              <w:rPr>
                <w:rStyle w:val="2187"/>
                <w:rFonts w:ascii="Times New Roman" w:hAnsi="Times New Roman" w:eastAsia="Times New Roman" w:cs="Times New Roman"/>
                <w:b/>
                <w:sz w:val="24"/>
                <w:szCs w:val="24"/>
                <w:highlight w:val="none"/>
                <w:lang w:val="ru-RU"/>
              </w:rPr>
              <w:t xml:space="preserve">2. QB-задача</w:t>
            </w:r>
            <w:r>
              <w:rPr>
                <w:rStyle w:val="2187"/>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2187"/>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261"/>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3" w:anchor="_Toc3" w:history="1">
            <w:r>
              <w:rPr>
                <w:rStyle w:val="2187"/>
                <w:rFonts w:ascii="Times New Roman" w:hAnsi="Times New Roman" w:eastAsia="Times New Roman" w:cs="Times New Roman"/>
                <w:b w:val="0"/>
                <w:bCs w:val="0"/>
                <w:sz w:val="24"/>
                <w:szCs w:val="24"/>
              </w:rPr>
            </w:r>
            <w:r>
              <w:rPr>
                <w:rStyle w:val="2187"/>
                <w:rFonts w:ascii="Times New Roman" w:hAnsi="Times New Roman" w:eastAsia="Times New Roman" w:cs="Times New Roman"/>
                <w:b w:val="0"/>
                <w:bCs w:val="0"/>
                <w:sz w:val="24"/>
                <w:szCs w:val="24"/>
                <w:lang w:val="ru-RU"/>
              </w:rPr>
              <w:t xml:space="preserve">2.1. </w:t>
            </w:r>
            <w:r>
              <w:rPr>
                <w:rStyle w:val="2187"/>
                <w:rFonts w:ascii="Times New Roman" w:hAnsi="Times New Roman" w:eastAsia="Times New Roman" w:cs="Times New Roman"/>
                <w:b w:val="0"/>
                <w:bCs w:val="0"/>
                <w:sz w:val="24"/>
                <w:szCs w:val="24"/>
                <w:lang w:val="ru-RU"/>
              </w:rPr>
              <w:t xml:space="preserve">Недостатки </w:t>
            </w:r>
            <w:r>
              <w:rPr>
                <w:rStyle w:val="2187"/>
                <w:rFonts w:ascii="Times New Roman" w:hAnsi="Times New Roman" w:eastAsia="Times New Roman" w:cs="Times New Roman"/>
                <w:b w:val="0"/>
                <w:bCs w:val="0"/>
                <w:sz w:val="24"/>
                <w:szCs w:val="24"/>
                <w:lang w:val="ru-RU"/>
              </w:rPr>
              <w:t xml:space="preserve">QB-сетей</w:t>
            </w:r>
            <w:r>
              <w:rPr>
                <w:rStyle w:val="2187"/>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2187"/>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61"/>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4" w:anchor="_Toc4" w:history="1">
            <w:r>
              <w:rPr>
                <w:rStyle w:val="2187"/>
                <w:rFonts w:ascii="Times New Roman" w:hAnsi="Times New Roman" w:eastAsia="Times New Roman" w:cs="Times New Roman"/>
                <w:b w:val="0"/>
                <w:bCs w:val="0"/>
                <w:sz w:val="24"/>
                <w:szCs w:val="24"/>
              </w:rPr>
            </w:r>
            <w:r>
              <w:rPr>
                <w:rStyle w:val="2187"/>
                <w:rFonts w:ascii="Times New Roman" w:hAnsi="Times New Roman" w:eastAsia="Times New Roman" w:cs="Times New Roman"/>
                <w:b w:val="0"/>
                <w:bCs w:val="0"/>
                <w:sz w:val="24"/>
                <w:szCs w:val="24"/>
                <w:lang w:val="ru-RU"/>
              </w:rPr>
              <w:t xml:space="preserve">2.2. Активные наблюдения</w:t>
            </w:r>
            <w:r>
              <w:rPr>
                <w:rStyle w:val="2187"/>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2187"/>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61"/>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5" w:anchor="_Toc5" w:history="1">
            <w:r>
              <w:rPr>
                <w:rStyle w:val="2187"/>
                <w:rFonts w:ascii="Times New Roman" w:hAnsi="Times New Roman" w:eastAsia="Times New Roman" w:cs="Times New Roman"/>
                <w:b w:val="0"/>
                <w:bCs w:val="0"/>
                <w:sz w:val="24"/>
                <w:szCs w:val="24"/>
              </w:rPr>
            </w:r>
            <w:r>
              <w:rPr>
                <w:rStyle w:val="2187"/>
                <w:rFonts w:ascii="Times New Roman" w:hAnsi="Times New Roman" w:eastAsia="Times New Roman" w:cs="Times New Roman"/>
                <w:b w:val="0"/>
                <w:bCs w:val="0"/>
                <w:sz w:val="24"/>
                <w:szCs w:val="24"/>
                <w:lang w:val="ru-RU"/>
              </w:rPr>
              <w:t xml:space="preserve">2.3. Сравнение с другими задачами</w:t>
            </w:r>
            <w:r>
              <w:rPr>
                <w:rStyle w:val="2187"/>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2187"/>
                <w:rFonts w:ascii="Times New Roman" w:hAnsi="Times New Roman" w:eastAsia="Times New Roman" w:cs="Times New Roman"/>
                <w:b w:val="0"/>
                <w:bCs w:val="0"/>
                <w:sz w:val="24"/>
                <w:szCs w:val="24"/>
              </w:rPr>
              <w:t xml:space="preserve">12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60"/>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6" w:anchor="_Toc6" w:history="1">
            <w:r>
              <w:rPr>
                <w:rStyle w:val="2187"/>
                <w:rFonts w:ascii="Times New Roman" w:hAnsi="Times New Roman" w:eastAsia="Times New Roman" w:cs="Times New Roman"/>
                <w:sz w:val="24"/>
                <w:szCs w:val="24"/>
              </w:rPr>
            </w:r>
            <w:r>
              <w:rPr>
                <w:rStyle w:val="2187"/>
                <w:rFonts w:ascii="Times New Roman" w:hAnsi="Times New Roman" w:eastAsia="Times New Roman" w:cs="Times New Roman"/>
                <w:b/>
                <w:sz w:val="24"/>
                <w:szCs w:val="24"/>
                <w:lang w:val="ru-RU"/>
              </w:rPr>
              <w:t xml:space="preserve">3. Функция </w:t>
            </w:r>
            <w:r>
              <w:rPr>
                <w:rStyle w:val="2187"/>
                <w:rFonts w:ascii="Times New Roman" w:hAnsi="Times New Roman" w:eastAsia="Times New Roman" w:cs="Times New Roman"/>
                <w:b/>
                <w:sz w:val="24"/>
                <w:szCs w:val="24"/>
                <w:lang w:val="ru-RU"/>
              </w:rPr>
              <w:t xml:space="preserve">шифрования</w:t>
            </w:r>
            <w:r>
              <w:rPr>
                <w:rStyle w:val="2187"/>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2187"/>
                <w:rFonts w:ascii="Times New Roman" w:hAnsi="Times New Roman" w:eastAsia="Times New Roman" w:cs="Times New Roman"/>
                <w:sz w:val="24"/>
                <w:szCs w:val="24"/>
              </w:rPr>
              <w:t xml:space="preserve">13</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261"/>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7" w:anchor="_Toc7" w:history="1">
            <w:r>
              <w:rPr>
                <w:rStyle w:val="2187"/>
                <w:rFonts w:ascii="Times New Roman" w:hAnsi="Times New Roman" w:eastAsia="Times New Roman" w:cs="Times New Roman"/>
                <w:b w:val="0"/>
                <w:bCs w:val="0"/>
                <w:sz w:val="24"/>
                <w:szCs w:val="24"/>
              </w:rPr>
            </w:r>
            <w:r>
              <w:rPr>
                <w:rStyle w:val="2187"/>
                <w:rFonts w:ascii="Times New Roman" w:hAnsi="Times New Roman" w:eastAsia="Times New Roman" w:cs="Times New Roman"/>
                <w:b w:val="0"/>
                <w:bCs w:val="0"/>
                <w:sz w:val="24"/>
                <w:szCs w:val="24"/>
                <w:lang w:val="ru-RU"/>
              </w:rPr>
              <w:t xml:space="preserve">3.1. Первый этап шифрования</w:t>
            </w:r>
            <w:r>
              <w:rPr>
                <w:rStyle w:val="2187"/>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2187"/>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61"/>
            <w:pBdr/>
            <w:tabs>
              <w:tab w:val="right" w:leader="dot" w:pos="9213"/>
            </w:tabs>
            <w:spacing/>
            <w:ind w:right="850" w:firstLine="283" w:left="850"/>
            <w:rPr>
              <w:rFonts w:ascii="Times New Roman" w:hAnsi="Times New Roman" w:cs="Times New Roman"/>
              <w:b w:val="0"/>
              <w:bCs w:val="0"/>
              <w:sz w:val="24"/>
              <w:szCs w:val="24"/>
              <w:highlight w:val="none"/>
            </w:rPr>
          </w:pPr>
          <w:r>
            <w:rPr>
              <w:b w:val="0"/>
              <w:bCs w:val="0"/>
              <w:sz w:val="24"/>
              <w:szCs w:val="24"/>
            </w:rPr>
          </w:r>
          <w:hyperlink w:tooltip="#_Toc8" w:anchor="_Toc8" w:history="1">
            <w:r>
              <w:rPr>
                <w:rStyle w:val="2187"/>
                <w:rFonts w:ascii="Times New Roman" w:hAnsi="Times New Roman" w:eastAsia="Times New Roman" w:cs="Times New Roman"/>
                <w:b w:val="0"/>
                <w:bCs w:val="0"/>
                <w:sz w:val="24"/>
                <w:szCs w:val="24"/>
              </w:rPr>
            </w:r>
            <w:r>
              <w:rPr>
                <w:rStyle w:val="2187"/>
                <w:rFonts w:ascii="Times New Roman" w:hAnsi="Times New Roman" w:eastAsia="Times New Roman" w:cs="Times New Roman"/>
                <w:b w:val="0"/>
                <w:bCs w:val="0"/>
                <w:sz w:val="24"/>
                <w:szCs w:val="24"/>
                <w:lang w:val="ru-RU"/>
              </w:rPr>
              <w:t xml:space="preserve">3.2. Второй этап шифрования</w:t>
            </w:r>
            <w:r>
              <w:rPr>
                <w:rStyle w:val="2187"/>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2187"/>
                <w:rFonts w:ascii="Times New Roman" w:hAnsi="Times New Roman" w:eastAsia="Times New Roman" w:cs="Times New Roman"/>
                <w:b w:val="0"/>
                <w:bCs w:val="0"/>
                <w:sz w:val="24"/>
                <w:szCs w:val="24"/>
              </w:rPr>
              <w:t xml:space="preserve">14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2260"/>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9" w:anchor="_Toc9" w:history="1">
            <w:r>
              <w:rPr>
                <w:rStyle w:val="2187"/>
                <w:rFonts w:ascii="Times New Roman" w:hAnsi="Times New Roman" w:eastAsia="Times New Roman" w:cs="Times New Roman"/>
                <w:sz w:val="24"/>
                <w:szCs w:val="24"/>
              </w:rPr>
            </w:r>
            <w:r>
              <w:rPr>
                <w:rStyle w:val="2187"/>
                <w:rFonts w:ascii="Times New Roman" w:hAnsi="Times New Roman" w:eastAsia="Times New Roman" w:cs="Times New Roman"/>
                <w:b/>
                <w:sz w:val="24"/>
                <w:szCs w:val="24"/>
                <w:lang w:val="ru-RU"/>
              </w:rPr>
              <w:t xml:space="preserve">4. Сетевое взаимодействие</w:t>
            </w:r>
            <w:r>
              <w:rPr>
                <w:rStyle w:val="2187"/>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2187"/>
                <w:rFonts w:ascii="Times New Roman" w:hAnsi="Times New Roman" w:eastAsia="Times New Roman" w:cs="Times New Roman"/>
                <w:sz w:val="24"/>
                <w:szCs w:val="24"/>
              </w:rPr>
              <w:t xml:space="preserve">15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261"/>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0" w:anchor="_Toc10" w:history="1">
            <w:r>
              <w:rPr>
                <w:rStyle w:val="2187"/>
                <w:rFonts w:ascii="Times New Roman" w:hAnsi="Times New Roman" w:eastAsia="Times New Roman" w:cs="Times New Roman"/>
                <w:b w:val="0"/>
                <w:bCs w:val="0"/>
                <w:sz w:val="24"/>
                <w:szCs w:val="24"/>
              </w:rPr>
            </w:r>
            <w:r>
              <w:rPr>
                <w:rStyle w:val="2187"/>
                <w:rFonts w:ascii="Times New Roman" w:hAnsi="Times New Roman" w:eastAsia="Times New Roman" w:cs="Times New Roman"/>
                <w:b w:val="0"/>
                <w:bCs w:val="0"/>
                <w:sz w:val="24"/>
                <w:szCs w:val="24"/>
                <w:lang w:val="ru-RU"/>
              </w:rPr>
              <w:t xml:space="preserve">4.1. </w:t>
            </w:r>
            <w:r>
              <w:rPr>
                <w:rStyle w:val="2187"/>
                <w:rFonts w:ascii="Times New Roman" w:hAnsi="Times New Roman" w:eastAsia="Times New Roman" w:cs="Times New Roman"/>
                <w:b w:val="0"/>
                <w:bCs w:val="0"/>
                <w:sz w:val="24"/>
                <w:szCs w:val="24"/>
                <w:lang w:val="ru-RU"/>
              </w:rPr>
              <w:t xml:space="preserve">Микросервисная архитектура</w:t>
            </w:r>
            <w:r>
              <w:rPr>
                <w:rStyle w:val="2187"/>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2187"/>
                <w:rFonts w:ascii="Times New Roman" w:hAnsi="Times New Roman" w:eastAsia="Times New Roman" w:cs="Times New Roman"/>
                <w:b w:val="0"/>
                <w:bCs w:val="0"/>
                <w:sz w:val="24"/>
                <w:szCs w:val="24"/>
              </w:rPr>
              <w:t xml:space="preserve">16</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61"/>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1" w:anchor="_Toc11" w:history="1">
            <w:r>
              <w:rPr>
                <w:rStyle w:val="2187"/>
                <w:rFonts w:ascii="Times New Roman" w:hAnsi="Times New Roman" w:eastAsia="Times New Roman" w:cs="Times New Roman"/>
                <w:b w:val="0"/>
                <w:bCs w:val="0"/>
                <w:sz w:val="24"/>
                <w:szCs w:val="24"/>
              </w:rPr>
            </w:r>
            <w:r>
              <w:rPr>
                <w:rStyle w:val="2187"/>
                <w:rFonts w:ascii="Times New Roman" w:hAnsi="Times New Roman" w:eastAsia="Times New Roman" w:cs="Times New Roman"/>
                <w:b w:val="0"/>
                <w:bCs w:val="0"/>
                <w:sz w:val="24"/>
                <w:szCs w:val="24"/>
                <w:lang w:val="ru-RU"/>
              </w:rPr>
              <w:t xml:space="preserve">4.2. С</w:t>
            </w:r>
            <w:r>
              <w:rPr>
                <w:rStyle w:val="2187"/>
                <w:rFonts w:ascii="Times New Roman" w:hAnsi="Times New Roman" w:eastAsia="Times New Roman" w:cs="Times New Roman"/>
                <w:b w:val="0"/>
                <w:bCs w:val="0"/>
                <w:sz w:val="24"/>
                <w:szCs w:val="24"/>
                <w:lang w:val="ru-RU"/>
              </w:rPr>
              <w:t xml:space="preserve">тек протоколов «GP/12»</w:t>
            </w:r>
            <w:r>
              <w:rPr>
                <w:rStyle w:val="2187"/>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2187"/>
                <w:rFonts w:ascii="Times New Roman" w:hAnsi="Times New Roman" w:eastAsia="Times New Roman" w:cs="Times New Roman"/>
                <w:b w:val="0"/>
                <w:bCs w:val="0"/>
                <w:sz w:val="24"/>
                <w:szCs w:val="24"/>
              </w:rPr>
              <w:t xml:space="preserve">18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60"/>
            <w:pBdr/>
            <w:tabs>
              <w:tab w:val="right" w:leader="dot" w:pos="9213"/>
            </w:tabs>
            <w:spacing/>
            <w:ind w:right="850" w:firstLine="0" w:left="850"/>
            <w:rPr>
              <w:rFonts w:ascii="Times New Roman" w:hAnsi="Times New Roman" w:cs="Times New Roman"/>
              <w:b/>
              <w:bCs/>
              <w:sz w:val="24"/>
              <w:szCs w:val="24"/>
            </w:rPr>
          </w:pPr>
          <w:r>
            <w:rPr>
              <w:sz w:val="24"/>
              <w:szCs w:val="24"/>
            </w:rPr>
          </w:r>
          <w:hyperlink w:tooltip="#_Toc12" w:anchor="_Toc12" w:history="1">
            <w:r>
              <w:rPr>
                <w:rStyle w:val="2187"/>
                <w:rFonts w:ascii="Times New Roman" w:hAnsi="Times New Roman" w:eastAsia="Times New Roman" w:cs="Times New Roman"/>
                <w:sz w:val="24"/>
                <w:szCs w:val="24"/>
              </w:rPr>
            </w:r>
            <w:r>
              <w:rPr>
                <w:rStyle w:val="2187"/>
                <w:rFonts w:ascii="Times New Roman" w:hAnsi="Times New Roman" w:eastAsia="Times New Roman" w:cs="Times New Roman"/>
                <w:b/>
                <w:sz w:val="24"/>
                <w:szCs w:val="24"/>
                <w:lang w:val="ru-RU"/>
              </w:rPr>
              <w:t xml:space="preserve">5. Программная реализация</w:t>
            </w:r>
            <w:r>
              <w:rPr>
                <w:rStyle w:val="2187"/>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2187"/>
                <w:rFonts w:ascii="Times New Roman" w:hAnsi="Times New Roman" w:eastAsia="Times New Roman" w:cs="Times New Roman"/>
                <w:sz w:val="24"/>
                <w:szCs w:val="24"/>
              </w:rPr>
              <w:t xml:space="preserve">20</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2261"/>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3" w:anchor="_Toc13" w:history="1">
            <w:r>
              <w:rPr>
                <w:rStyle w:val="2187"/>
                <w:rFonts w:ascii="Times New Roman" w:hAnsi="Times New Roman" w:eastAsia="Times New Roman" w:cs="Times New Roman"/>
                <w:b w:val="0"/>
                <w:bCs w:val="0"/>
                <w:sz w:val="24"/>
                <w:szCs w:val="24"/>
              </w:rPr>
            </w:r>
            <w:r>
              <w:rPr>
                <w:rStyle w:val="2187"/>
                <w:rFonts w:ascii="Times New Roman" w:hAnsi="Times New Roman" w:eastAsia="Times New Roman" w:cs="Times New Roman"/>
                <w:b w:val="0"/>
                <w:bCs w:val="0"/>
                <w:sz w:val="24"/>
                <w:szCs w:val="24"/>
                <w:lang w:val="ru-RU"/>
              </w:rPr>
              <w:t xml:space="preserve">5.1. Структурные параметры</w:t>
            </w:r>
            <w:r>
              <w:rPr>
                <w:rStyle w:val="2187"/>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_Toc13 \h</w:instrText>
              <w:fldChar w:fldCharType="separate"/>
            </w:r>
            <w:r>
              <w:rPr>
                <w:rStyle w:val="2187"/>
                <w:rFonts w:ascii="Times New Roman" w:hAnsi="Times New Roman" w:eastAsia="Times New Roman" w:cs="Times New Roman"/>
                <w:b w:val="0"/>
                <w:bCs w:val="0"/>
                <w:sz w:val="24"/>
                <w:szCs w:val="24"/>
              </w:rPr>
              <w:t xml:space="preserve">20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61"/>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4" w:anchor="_Toc14" w:history="1">
            <w:r>
              <w:rPr>
                <w:rStyle w:val="2187"/>
                <w:rFonts w:ascii="Times New Roman" w:hAnsi="Times New Roman" w:eastAsia="Times New Roman" w:cs="Times New Roman"/>
                <w:b w:val="0"/>
                <w:bCs w:val="0"/>
                <w:sz w:val="24"/>
                <w:szCs w:val="24"/>
              </w:rPr>
            </w:r>
            <w:r>
              <w:rPr>
                <w:rStyle w:val="2187"/>
                <w:rFonts w:ascii="Times New Roman" w:hAnsi="Times New Roman" w:eastAsia="Times New Roman" w:cs="Times New Roman"/>
                <w:b w:val="0"/>
                <w:bCs w:val="0"/>
                <w:sz w:val="24"/>
                <w:szCs w:val="24"/>
                <w:lang w:val="ru-RU"/>
              </w:rPr>
              <w:t xml:space="preserve">5.2. Конфигурационные параметры</w:t>
            </w:r>
            <w:r>
              <w:rPr>
                <w:rStyle w:val="2187"/>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_Toc14 \h</w:instrText>
              <w:fldChar w:fldCharType="separate"/>
            </w:r>
            <w:r>
              <w:rPr>
                <w:rStyle w:val="2187"/>
                <w:rFonts w:ascii="Times New Roman" w:hAnsi="Times New Roman" w:eastAsia="Times New Roman" w:cs="Times New Roman"/>
                <w:b w:val="0"/>
                <w:bCs w:val="0"/>
                <w:sz w:val="24"/>
                <w:szCs w:val="24"/>
              </w:rPr>
              <w:t xml:space="preserve">24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60"/>
            <w:pBdr/>
            <w:tabs>
              <w:tab w:val="right" w:leader="dot" w:pos="9213"/>
            </w:tabs>
            <w:spacing/>
            <w:ind w:right="850" w:firstLine="0" w:left="850"/>
            <w:rPr>
              <w:rFonts w:ascii="Times New Roman" w:hAnsi="Times New Roman" w:cs="Times New Roman"/>
              <w:sz w:val="24"/>
              <w:szCs w:val="24"/>
            </w:rPr>
          </w:pPr>
          <w:r>
            <w:rPr>
              <w:sz w:val="24"/>
              <w:szCs w:val="24"/>
            </w:rPr>
          </w:r>
          <w:hyperlink w:tooltip="#_Toc15" w:anchor="_Toc15" w:history="1">
            <w:r>
              <w:rPr>
                <w:rStyle w:val="2187"/>
                <w:rFonts w:ascii="Times New Roman" w:hAnsi="Times New Roman" w:eastAsia="Times New Roman" w:cs="Times New Roman"/>
                <w:sz w:val="24"/>
                <w:szCs w:val="24"/>
              </w:rPr>
            </w:r>
            <w:r>
              <w:rPr>
                <w:rStyle w:val="2187"/>
                <w:rFonts w:ascii="Times New Roman" w:hAnsi="Times New Roman" w:eastAsia="Times New Roman" w:cs="Times New Roman"/>
                <w:b/>
                <w:sz w:val="24"/>
                <w:szCs w:val="24"/>
                <w:lang w:val="ru-RU"/>
              </w:rPr>
              <w:t xml:space="preserve">6. Заключение</w:t>
            </w:r>
            <w:r>
              <w:rPr>
                <w:rStyle w:val="2187"/>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_Toc15 \h</w:instrText>
              <w:fldChar w:fldCharType="separate"/>
            </w:r>
            <w:r>
              <w:rPr>
                <w:rStyle w:val="2187"/>
                <w:rFonts w:ascii="Times New Roman" w:hAnsi="Times New Roman" w:eastAsia="Times New Roman" w:cs="Times New Roman"/>
                <w:sz w:val="24"/>
                <w:szCs w:val="24"/>
              </w:rPr>
              <w:t xml:space="preserve">26</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2191"/>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403"/>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2191"/>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403"/>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w:t>
      </w:r>
      <w:r>
        <w:rPr>
          <w:rStyle w:val="2188"/>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r>
      <w:r>
        <w:rPr>
          <w:rFonts w:ascii="Times New Roman" w:hAnsi="Times New Roman" w:cs="Times New Roman"/>
          <w:lang w:val="ru-RU"/>
        </w:rPr>
      </w:r>
    </w:p>
    <w:p>
      <w:pPr>
        <w:pStyle w:val="2403"/>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cs="Times New Roman"/>
          <w:lang w:val="ru-RU"/>
        </w:rPr>
      </w:r>
      <w:r>
        <w:rPr>
          <w:rFonts w:ascii="Times New Roman" w:hAnsi="Times New Roman" w:cs="Times New Roman"/>
          <w:lang w:val="ru-RU"/>
        </w:rPr>
      </w:r>
    </w:p>
    <w:p>
      <w:pPr>
        <w:pStyle w:val="2245"/>
        <w:pBdr/>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b/>
          <w:bCs/>
          <w:sz w:val="24"/>
          <w:szCs w:val="24"/>
          <w:highlight w:val="none"/>
          <w:lang w:val="ru-RU"/>
        </w:rPr>
        <w:t xml:space="preserve">Определение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Под задачей анонимизации следует понимать криптографический протокол</w:t>
      </w:r>
      <w:r>
        <w:rPr>
          <w:rFonts w:ascii="Times New Roman" w:hAnsi="Times New Roman" w:eastAsia="Times New Roman" w:cs="Times New Roman"/>
          <w:i w:val="0"/>
          <w:iCs w:val="0"/>
          <w:sz w:val="24"/>
          <w:szCs w:val="24"/>
        </w:rPr>
        <w:t xml:space="preserve">, целью которого является сокрытие истинной связи 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от </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w:t>
      </w:r>
      <w:r>
        <w:rPr>
          <w:rFonts w:ascii="Times New Roman" w:hAnsi="Times New Roman" w:eastAsia="Times New Roman" w:cs="Times New Roman"/>
          <w:sz w:val="24"/>
          <w:szCs w:val="24"/>
          <w:highlight w:val="none"/>
          <w:lang w:val="ru-RU"/>
        </w:rPr>
        <w:t xml:space="preserve"> на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 где S – </w:t>
      </w:r>
      <w:r>
        <w:rPr>
          <w:rFonts w:ascii="Times New Roman" w:hAnsi="Times New Roman" w:eastAsia="Times New Roman" w:cs="Times New Roman"/>
          <w:i w:val="0"/>
          <w:iCs w:val="0"/>
          <w:sz w:val="24"/>
          <w:szCs w:val="24"/>
        </w:rPr>
        <w:t xml:space="preserve">множество отправителей</w:t>
      </w:r>
      <w:r>
        <w:rPr>
          <w:rFonts w:ascii="Times New Roman" w:hAnsi="Times New Roman" w:eastAsia="Times New Roman" w:cs="Times New Roman"/>
          <w:i/>
          <w:iCs/>
          <w:sz w:val="24"/>
          <w:szCs w:val="24"/>
        </w:rPr>
        <w:t xml:space="preserve">, R – </w:t>
      </w:r>
      <w:r>
        <w:rPr>
          <w:rFonts w:ascii="Times New Roman" w:hAnsi="Times New Roman" w:eastAsia="Times New Roman" w:cs="Times New Roman"/>
          <w:i w:val="0"/>
          <w:iCs w:val="0"/>
          <w:sz w:val="24"/>
          <w:szCs w:val="24"/>
        </w:rPr>
        <w:t xml:space="preserve">множество получателей</w:t>
      </w:r>
      <w:r>
        <w:rPr>
          <w:rFonts w:ascii="Times New Roman" w:hAnsi="Times New Roman" w:eastAsia="Times New Roman" w:cs="Times New Roman"/>
          <w:i/>
          <w:iCs/>
          <w:sz w:val="24"/>
          <w:szCs w:val="24"/>
        </w:rPr>
        <w:t xml:space="preserve">, O – </w:t>
      </w:r>
      <w:r>
        <w:rPr>
          <w:rFonts w:ascii="Times New Roman" w:hAnsi="Times New Roman" w:eastAsia="Times New Roman" w:cs="Times New Roman"/>
          <w:i w:val="0"/>
          <w:iCs w:val="0"/>
          <w:sz w:val="24"/>
          <w:szCs w:val="24"/>
        </w:rPr>
        <w:t xml:space="preserve">множество наблюдателей</w:t>
      </w:r>
      <w:r>
        <w:rPr>
          <w:rFonts w:ascii="Times New Roman" w:hAnsi="Times New Roman" w:eastAsia="Times New Roman" w:cs="Times New Roman"/>
          <w:i w:val="0"/>
          <w:iCs w:val="0"/>
          <w:sz w:val="24"/>
          <w:szCs w:val="24"/>
        </w:rPr>
        <w:t xml:space="preserve">. В частных случаях, наблюдатель </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w:t>
      </w:r>
      <w:r>
        <w:rPr>
          <w:rFonts w:ascii="Times New Roman" w:hAnsi="Times New Roman" w:eastAsia="Times New Roman" w:cs="Times New Roman"/>
          <w:i w:val="0"/>
          <w:iCs w:val="0"/>
          <w:sz w:val="24"/>
          <w:szCs w:val="24"/>
        </w:rPr>
        <w:t xml:space="preserve"> может быть представлен одним из абонентов непосредственной коммуникации, т.е</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sz w:val="24"/>
          <w:szCs w:val="24"/>
        </w:rPr>
        <w:t xml:space="preserve">≟</w:t>
      </w:r>
      <w:r>
        <w:rPr>
          <w:rFonts w:ascii="Times New Roman" w:hAnsi="Times New Roman" w:eastAsia="Times New Roman" w:cs="Times New Roman"/>
          <w:b w:val="0"/>
          <w:bCs w:val="0"/>
          <w:i/>
          <w:iCs/>
          <w:sz w:val="24"/>
          <w:szCs w:val="24"/>
          <w:lang w:val="ru-RU"/>
        </w:rPr>
        <w:t xml:space="preserve"> s</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sz w:val="24"/>
          <w:szCs w:val="24"/>
        </w:rPr>
        <w:t xml:space="preserve">≟</w:t>
      </w:r>
      <w:r>
        <w:rPr>
          <w:rFonts w:ascii="Times New Roman" w:hAnsi="Times New Roman" w:eastAsia="Times New Roman" w:cs="Times New Roman"/>
          <w:b w:val="0"/>
          <w:bCs w:val="0"/>
          <w:i/>
          <w:iCs/>
          <w:sz w:val="24"/>
          <w:szCs w:val="24"/>
          <w:lang w:val="ru-RU"/>
        </w:rPr>
        <w:t xml:space="preserve"> r</w:t>
      </w:r>
      <w:r>
        <w:rPr>
          <w:rFonts w:ascii="Times New Roman" w:hAnsi="Times New Roman" w:eastAsia="Times New Roman" w:cs="Times New Roman"/>
          <w:i/>
          <w:iCs/>
          <w:sz w:val="24"/>
          <w:szCs w:val="24"/>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403"/>
        <w:pBdr/>
        <w:spacing w:after="0" w:afterAutospacing="0" w:before="0" w:beforeAutospacing="0"/>
        <w:ind w:right="283" w:firstLine="0"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0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Формальным языком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p>
    <w:p>
      <w:pPr>
        <w:pStyle w:val="2404"/>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5"/>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45"/>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45"/>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lang w:val="ru-RU"/>
        </w:rPr>
        <w:t xml:space="preserve">где 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принятое им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шифртекст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всегда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r>
      <w:r>
        <w:rPr>
          <w:rFonts w:ascii="Times New Roman" w:hAnsi="Times New Roman" w:eastAsia="Times New Roman" w:cs="Times New Roman"/>
          <w:i/>
          <w:iCs/>
          <w:sz w:val="24"/>
          <w:szCs w:val="24"/>
          <w:lang w:val="ru-RU"/>
        </w:rPr>
        <w:t xml:space="preserve">Σ</w:t>
      </w:r>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b w:val="0"/>
          <w:bCs w:val="0"/>
          <w:i/>
          <w:iCs/>
          <w:sz w:val="24"/>
          <w:szCs w:val="24"/>
          <w:lang w:val="ru-RU"/>
        </w:rPr>
        <w:t xml:space="preserve"> ∈ </w:t>
      </w:r>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обратном значении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45"/>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5"/>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45"/>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45"/>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2245"/>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2245"/>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качестве анонимности узлов до тех пор, пока будет существовать сам факт отложенности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 = {t}</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45"/>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2245"/>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45"/>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2245"/>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245"/>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45"/>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Независимые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x</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привязанные к участникам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необязательно должны быть представлены общим константным / статичным значением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val="0"/>
          <w:iCs w:val="0"/>
          <w:sz w:val="24"/>
          <w:szCs w:val="24"/>
          <w:highlight w:val="none"/>
          <w:lang w:val="ru-RU"/>
        </w:rPr>
        <w:t xml:space="preserve">, т.к.</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данные события </w:t>
      </w:r>
      <w:r>
        <w:rPr>
          <w:rFonts w:ascii="Times New Roman" w:hAnsi="Times New Roman" w:eastAsia="Times New Roman" w:cs="Times New Roman"/>
          <w:i w:val="0"/>
          <w:iCs w:val="0"/>
          <w:sz w:val="24"/>
          <w:szCs w:val="24"/>
          <w:highlight w:val="none"/>
          <w:lang w:val="ru-RU"/>
        </w:rPr>
        <w:t xml:space="preserve">принадлежат в равной степени общему классу независимых событий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этого, допускается существование неравенства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sz w:val="24"/>
          <w:szCs w:val="24"/>
          <w:highlight w:val="none"/>
          <w:lang w:val="ru-RU"/>
        </w:rPr>
        <w:t xml:space="preserve">, при любых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значениях</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0" w:left="0"/>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понимается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 структура «очередь»</w:t>
      </w:r>
      <w:r>
        <w:rPr>
          <w:rFonts w:ascii="Times New Roman" w:hAnsi="Times New Roman" w:eastAsia="Times New Roman" w:cs="Times New Roman"/>
          <w:sz w:val="24"/>
          <w:szCs w:val="24"/>
          <w:highlight w:val="none"/>
          <w:lang w:val="ru-RU"/>
        </w:rPr>
        <w:t xml:space="preserve">, а под независимым событием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наиболее часто </w:t>
      </w:r>
      <w:r>
        <w:rPr>
          <w:rFonts w:ascii="Times New Roman" w:hAnsi="Times New Roman" w:eastAsia="Times New Roman" w:cs="Times New Roman"/>
          <w:sz w:val="24"/>
          <w:szCs w:val="24"/>
          <w:highlight w:val="none"/>
          <w:lang w:val="ru-RU"/>
        </w:rPr>
        <w:t xml:space="preserve">понимается параметр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 период генерации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Хоть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и является простым условием формирования независимости,</w:t>
      </w:r>
      <w:r>
        <w:rPr>
          <w:rFonts w:ascii="Times New Roman" w:hAnsi="Times New Roman" w:eastAsia="Times New Roman" w:cs="Times New Roman"/>
          <w:sz w:val="24"/>
          <w:szCs w:val="24"/>
          <w:highlight w:val="none"/>
          <w:lang w:val="ru-RU"/>
        </w:rPr>
        <w:t xml:space="preserve"> оно всё же не является единственным. Так например, под независимым событием </w:t>
      </w:r>
      <w:r>
        <w:rPr>
          <w:rFonts w:ascii="Times New Roman" w:hAnsi="Times New Roman" w:eastAsia="Times New Roman" w:cs="Times New Roman"/>
          <w:i/>
          <w:iCs/>
          <w:sz w:val="24"/>
          <w:szCs w:val="24"/>
          <w:highlight w:val="none"/>
          <w:lang w:val="ru-RU"/>
        </w:rPr>
        <w:t xml:space="preserve">x=n</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событий.</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45"/>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независимым событием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x=a</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A(a</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хоть и специфичным, т.к. 1) исключает какую бы то ни было интерактивность в лице запросов и ответов; 2) не располагает информацией о природе генерации самого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Данный пример интересен с теоретической точки зрения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1)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2) систематичности, где событие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будет</w:t>
      </w:r>
      <w:r>
        <w:rPr>
          <w:rFonts w:ascii="Times New Roman" w:hAnsi="Times New Roman" w:eastAsia="Times New Roman" w:cs="Times New Roman"/>
          <w:sz w:val="24"/>
          <w:szCs w:val="24"/>
          <w:highlight w:val="none"/>
          <w:lang w:val="ru-RU"/>
        </w:rPr>
        <w:t xml:space="preserve"> зависимо от открытых текстов: </w:t>
      </w:r>
      <w:r>
        <w:rPr>
          <w:rFonts w:ascii="Times New Roman" w:hAnsi="Times New Roman" w:eastAsia="Times New Roman" w:cs="Times New Roman"/>
          <w:b w:val="0"/>
          <w:bCs w:val="0"/>
          <w:i/>
          <w:iCs/>
          <w:sz w:val="24"/>
          <w:szCs w:val="24"/>
          <w:lang w:val="ru-RU"/>
        </w:rPr>
        <w:t xml:space="preserve">A(a</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tabs>
          <w:tab w:val="left" w:leader="none" w:pos="5847"/>
        </w:tabs>
        <w:spacing w:after="0" w:afterAutospacing="0" w:before="0" w:beforeAutospacing="0"/>
        <w:ind w:right="283" w:firstLine="567" w:left="283"/>
        <w:jc w:val="both"/>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двух алгоритмов </w:t>
      </w:r>
      <w:r>
        <w:rPr>
          <w:rFonts w:ascii="Times New Roman" w:hAnsi="Times New Roman" w:eastAsia="Times New Roman" w:cs="Times New Roman"/>
          <w:i/>
          <w:iCs/>
          <w:sz w:val="24"/>
          <w:szCs w:val="24"/>
          <w:highlight w:val="none"/>
          <w:lang w:val="ru-RU"/>
        </w:rPr>
        <w:t xml:space="preserve">P, Q</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при этом сама процедура генерации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r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сразу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t+r</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а лишь потом отправляются, то время их отправления будет задано константой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из-за использования разных алгоритмов генерации,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i/>
          <w:iCs/>
          <w:sz w:val="24"/>
          <w:szCs w:val="24"/>
          <w:highlight w:val="none"/>
          <w:lang w:val="ru-RU"/>
        </w:rPr>
        <w:t xml:space="preserve">Q </w:t>
      </w:r>
      <w:r>
        <w:rPr>
          <w:rFonts w:ascii="Times New Roman" w:hAnsi="Times New Roman" w:eastAsia="Times New Roman" w:cs="Times New Roman"/>
          <w:i w:val="0"/>
          <w:iCs w:val="0"/>
          <w:sz w:val="24"/>
          <w:szCs w:val="24"/>
          <w:highlight w:val="none"/>
          <w:lang w:val="ru-RU"/>
        </w:rPr>
        <w:t xml:space="preserve">соответственно</w:t>
      </w:r>
      <w:r>
        <w:rPr>
          <w:rFonts w:ascii="Times New Roman" w:hAnsi="Times New Roman" w:eastAsia="Times New Roman" w:cs="Times New Roman"/>
          <w:sz w:val="24"/>
          <w:szCs w:val="24"/>
          <w:highlight w:val="none"/>
          <w:lang w:val="ru-RU"/>
        </w:rPr>
        <w:t xml:space="preserve">, систематичность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sz w:val="24"/>
          <w:szCs w:val="24"/>
          <w:highlight w:val="none"/>
          <w:lang w:val="ru-RU"/>
        </w:rPr>
        <w:t xml:space="preserve">нарушается за счёт создаваемой разницы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хоть при этом и используется общее, для двух алгоритмов, независимое событие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p>
      <w:pPr>
        <w:pStyle w:val="2245"/>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независимом событии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но практически они отличаются тем, что при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а все ему известные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lang w:val="ru-RU"/>
        </w:rPr>
        <w:t xml:space="preserve">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w:t>
      </w:r>
      <w:r>
        <w:rPr>
          <w:rFonts w:ascii="Times New Roman" w:hAnsi="Times New Roman" w:eastAsia="Times New Roman" w:cs="Times New Roman"/>
          <w:sz w:val="24"/>
          <w:szCs w:val="24"/>
          <w:highlight w:val="none"/>
          <w:lang w:val="ru-RU"/>
        </w:rPr>
        <w:t xml:space="preserve">зрабатываемые асимметричные алгоритмы, с консервативной точки зрения, могут быть слишком новы, чтобы считаться безопасными, в том числе даже для классических компьютеров.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Помимо всего этого, использование симметричных алгоритмов может сделать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систему не только квантовоустойчивой, но и абсолютно криптостойкой, если в качестве симметричного алгоритма будет использоваться шифр Вернама [</w:t>
      </w:r>
      <w:r>
        <w:rPr>
          <w:rFonts w:ascii="Times New Roman" w:hAnsi="Times New Roman" w:eastAsia="Times New Roman" w:cs="Times New Roman"/>
          <w:sz w:val="24"/>
          <w:szCs w:val="24"/>
          <w:highlight w:val="none"/>
          <w:lang w:val="ru-RU"/>
        </w:rPr>
        <w:t xml:space="preserve">3, с.65</w:t>
      </w:r>
      <w:r>
        <w:rPr>
          <w:rFonts w:ascii="Times New Roman" w:hAnsi="Times New Roman" w:eastAsia="Times New Roman" w:cs="Times New Roman"/>
          <w:sz w:val="24"/>
          <w:szCs w:val="24"/>
          <w:highlight w:val="none"/>
          <w:lang w:val="ru-RU"/>
        </w:rPr>
        <w:t xml:space="preserve">]. В таком случае необходимо будет рассчитать максимально возможное количество используемой гаммы </w:t>
      </w:r>
      <w:r>
        <w:rPr>
          <w:rFonts w:ascii="Times New Roman" w:hAnsi="Times New Roman" w:eastAsia="Times New Roman" w:cs="Times New Roman"/>
          <w:i/>
          <w:iCs/>
          <w:sz w:val="24"/>
          <w:szCs w:val="24"/>
          <w:highlight w:val="none"/>
          <w:lang w:val="ru-RU"/>
        </w:rPr>
        <w:t xml:space="preserve">Г</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на необходимый промежуток времени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(число периодов генерации) при имеющемся </w:t>
      </w:r>
      <w:r>
        <w:rPr>
          <w:rFonts w:ascii="Times New Roman" w:hAnsi="Times New Roman" w:eastAsia="Times New Roman" w:cs="Times New Roman"/>
          <w:i w:val="0"/>
          <w:iCs w:val="0"/>
          <w:sz w:val="24"/>
          <w:szCs w:val="24"/>
          <w:highlight w:val="none"/>
          <w:lang w:val="ru-RU"/>
        </w:rPr>
        <w:t xml:space="preserve">количестве собеседников </w:t>
      </w:r>
      <w:r>
        <w:rPr>
          <w:rFonts w:ascii="Times New Roman" w:hAnsi="Times New Roman" w:eastAsia="Times New Roman" w:cs="Times New Roman"/>
          <w:i/>
          <w:iCs/>
          <w:sz w:val="24"/>
          <w:szCs w:val="24"/>
          <w:highlight w:val="none"/>
          <w:lang w:val="ru-RU"/>
        </w:rPr>
        <w:t xml:space="preserve">N </w:t>
      </w:r>
      <w:r>
        <w:rPr>
          <w:rFonts w:ascii="Times New Roman" w:hAnsi="Times New Roman" w:eastAsia="Times New Roman" w:cs="Times New Roman"/>
          <w:i w:val="0"/>
          <w:iCs w:val="0"/>
          <w:sz w:val="24"/>
          <w:szCs w:val="24"/>
          <w:highlight w:val="none"/>
          <w:lang w:val="ru-RU"/>
        </w:rPr>
        <w:t xml:space="preserve">(включая ложного получателя)</w:t>
      </w:r>
      <w:r>
        <w:rPr>
          <w:rFonts w:ascii="Times New Roman" w:hAnsi="Times New Roman" w:eastAsia="Times New Roman" w:cs="Times New Roman"/>
          <w:i w:val="0"/>
          <w:iCs w:val="0"/>
          <w:sz w:val="24"/>
          <w:szCs w:val="24"/>
          <w:highlight w:val="none"/>
          <w:lang w:val="ru-RU"/>
        </w:rPr>
        <w:t xml:space="preserve"> и </w:t>
      </w:r>
      <w:r>
        <w:rPr>
          <w:rFonts w:ascii="Times New Roman" w:hAnsi="Times New Roman" w:eastAsia="Times New Roman" w:cs="Times New Roman"/>
          <w:i w:val="0"/>
          <w:iCs w:val="0"/>
          <w:sz w:val="24"/>
          <w:szCs w:val="24"/>
          <w:highlight w:val="none"/>
          <w:lang w:val="ru-RU"/>
        </w:rPr>
        <w:t xml:space="preserve">длине сообщения</w:t>
      </w:r>
      <w:r>
        <w:rPr>
          <w:rFonts w:ascii="Times New Roman" w:hAnsi="Times New Roman" w:eastAsia="Times New Roman" w:cs="Times New Roman"/>
          <w:i/>
          <w:iCs/>
          <w:sz w:val="24"/>
          <w:szCs w:val="24"/>
          <w:highlight w:val="none"/>
          <w:lang w:val="ru-RU"/>
        </w:rPr>
        <w:t xml:space="preserve"> L</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Г = </w:t>
      </w:r>
      <w:r>
        <w:rPr>
          <w:rFonts w:ascii="Times New Roman" w:hAnsi="Times New Roman" w:eastAsia="Times New Roman" w:cs="Times New Roman"/>
          <w:i/>
          <w:iCs/>
          <w:sz w:val="24"/>
          <w:szCs w:val="24"/>
          <w:highlight w:val="none"/>
          <w:lang w:val="ru-RU"/>
        </w:rPr>
        <w:t xml:space="preserve">P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(1+N)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L</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Тем не менее, применение исключительно симметричной криптографии затрудняет также прикладное использование и приносит дополнительный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92"/>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45"/>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5"/>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5"/>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5"/>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45"/>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92"/>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проблема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Предположим, что в QB-сети существует</w:t>
      </w:r>
      <w:r>
        <w:rPr>
          <w:rFonts w:ascii="Times New Roman" w:hAnsi="Times New Roman" w:eastAsia="Times New Roman" w:cs="Times New Roman"/>
          <w:sz w:val="24"/>
          <w:szCs w:val="24"/>
          <w:lang w:val="ru-RU"/>
        </w:rPr>
        <w:t xml:space="preserve"> роль ретранслятора, скрывающая сетевые адреса абонентов (IP-адреса) друг от друга посредством перенаправления трафика, и при этом существует кооперация одного из абонентов с глобальным наблюдателем. В таком случае,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становится</w:t>
      </w:r>
      <w:r>
        <w:rPr>
          <w:rFonts w:ascii="Times New Roman" w:hAnsi="Times New Roman" w:eastAsia="Times New Roman" w:cs="Times New Roman"/>
          <w:sz w:val="24"/>
          <w:szCs w:val="24"/>
          <w:lang w:val="ru-RU"/>
        </w:rPr>
        <w:t xml:space="preserve">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 (его сетевое местоположение).</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между узлами, как это сделано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5"/>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Во всяком случае, такое свойство плохо исполняет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становится вживление подконтрольных узлов в систему рядом с каждым другим узлом. При таком сценарии наблюдатель вновь сможет легко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Другим способом решения проблемы является придание информации свойства полиморфизма.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 I2P, Mixminion [8][9][10].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Технически, в QB-сеть можно внедрить множественное шифрование, т.е. придать </w:t>
      </w:r>
      <w:r>
        <w:rPr>
          <w:rFonts w:ascii="Times New Roman" w:hAnsi="Times New Roman" w:eastAsia="Times New Roman" w:cs="Times New Roman"/>
          <w:sz w:val="24"/>
          <w:szCs w:val="24"/>
          <w:lang w:val="ru-RU"/>
        </w:rPr>
        <w:t xml:space="preserve">информации</w:t>
      </w:r>
      <w:r>
        <w:rPr>
          <w:rFonts w:ascii="Times New Roman" w:hAnsi="Times New Roman" w:eastAsia="Times New Roman" w:cs="Times New Roman"/>
          <w:sz w:val="24"/>
          <w:szCs w:val="24"/>
          <w:lang w:val="ru-RU"/>
        </w:rPr>
        <w:t xml:space="preserve"> свойство полиморфизма, чтобы иметь возможность далее разграничивать абонентов коммуникации друг от друга, и, как следствие, исключить атаку связывания.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45"/>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5"/>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5"/>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5"/>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5"/>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 </w:t>
      </w:r>
      <w:r>
        <w:rPr>
          <w:rFonts w:ascii="Times New Roman" w:hAnsi="Times New Roman" w:eastAsia="Times New Roman" w:cs="Times New Roman"/>
          <w:i/>
          <w:iCs/>
          <w:sz w:val="24"/>
          <w:szCs w:val="24"/>
          <w:lang w:val="ru-RU"/>
        </w:rPr>
        <w:t xml:space="preserve">=</w:t>
      </w:r>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деанонимизации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71"/>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2192"/>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rPr>
          <w:rFonts w:ascii="Times New Roman" w:hAnsi="Times New Roman" w:cs="Times New Roman"/>
          <w:b/>
          <w:sz w:val="24"/>
          <w:szCs w:val="24"/>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ind/>
        <w:rPr>
          <w:lang w:val="ru-RU"/>
        </w:rPr>
      </w:pPr>
      <w:r>
        <w:rPr>
          <w:lang w:val="ru-RU"/>
        </w:rPr>
      </w:r>
      <w:r>
        <w:rPr>
          <w:lang w:val="ru-RU"/>
        </w:rPr>
      </w:r>
      <w:r>
        <w:rPr>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40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2188"/>
                <w:rFonts w:ascii="Times New Roman" w:hAnsi="Times New Roman" w:eastAsia="Times New Roman" w:cs="Times New Roman"/>
                <w:b/>
                <w:sz w:val="22"/>
                <w:szCs w:val="22"/>
                <w:lang w:val="ru-RU"/>
              </w:rPr>
              <w:footnoteReference w:id="3"/>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2245"/>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45"/>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191"/>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45"/>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45"/>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92"/>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45"/>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(H(pubA) || s</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5"/>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4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функция хеширования,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sz w:val="24"/>
          <w:szCs w:val="24"/>
          <w:lang w:val="ru-RU"/>
        </w:rPr>
        <w:t xml:space="preserve"> – функция вычисления имитовставки на базе хеш-функции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 </w:t>
      </w: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Этап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t xml:space="preserve">Предполагается также, что у получателя шифрте</w:t>
      </w:r>
      <w:r>
        <w:rPr>
          <w:rFonts w:ascii="Times New Roman" w:hAnsi="Times New Roman" w:eastAsia="Times New Roman" w:cs="Times New Roman"/>
          <w:sz w:val="24"/>
          <w:szCs w:val="24"/>
          <w:highlight w:val="none"/>
          <w:lang w:val="ru-RU"/>
        </w:rPr>
        <w:t xml:space="preserve">кста существует список публичных ключей и их хешей в формате словаря, т.е.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При успешном расшифровании пользователь получает переданное значение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baseline"/>
          <w:lang w:val="ru-RU"/>
        </w:rPr>
        <w:t xml:space="preserve">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после чего пытается соотнести его с имеющимся публичным ключом в словаре. Если публичного ключа </w:t>
      </w:r>
      <w:r>
        <w:rPr>
          <w:rFonts w:ascii="Times New Roman" w:hAnsi="Times New Roman" w:eastAsia="Times New Roman" w:cs="Times New Roman"/>
          <w:i/>
          <w:iCs/>
          <w:sz w:val="24"/>
          <w:szCs w:val="24"/>
          <w:highlight w:val="none"/>
          <w:lang w:val="ru-RU"/>
        </w:rPr>
        <w:t xml:space="preserve">pubA </w:t>
      </w:r>
      <w:r>
        <w:rPr>
          <w:rFonts w:ascii="Times New Roman" w:hAnsi="Times New Roman" w:eastAsia="Times New Roman" w:cs="Times New Roman"/>
          <w:sz w:val="24"/>
          <w:szCs w:val="24"/>
          <w:highlight w:val="none"/>
          <w:lang w:val="ru-RU"/>
        </w:rPr>
        <w:t xml:space="preserve">в словаре не находится, тогда сообщение игнорируется. Иначе берётся публичный ключ отправителя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собственный публичный ключ </w:t>
      </w:r>
      <w:r>
        <w:rPr>
          <w:rFonts w:ascii="Times New Roman" w:hAnsi="Times New Roman" w:eastAsia="Times New Roman" w:cs="Times New Roman"/>
          <w:i/>
          <w:iCs/>
          <w:sz w:val="24"/>
          <w:szCs w:val="24"/>
          <w:highlight w:val="none"/>
          <w:lang w:val="ru-RU"/>
        </w:rPr>
        <w:t xml:space="preserve">pubB</w:t>
      </w:r>
      <w:r>
        <w:rPr>
          <w:rFonts w:ascii="Times New Roman" w:hAnsi="Times New Roman" w:eastAsia="Times New Roman" w:cs="Times New Roman"/>
          <w:sz w:val="24"/>
          <w:szCs w:val="24"/>
          <w:highlight w:val="none"/>
          <w:lang w:val="ru-RU"/>
        </w:rPr>
        <w:t xml:space="preserve">, криптографическая соль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sz w:val="24"/>
          <w:szCs w:val="24"/>
          <w:highlight w:val="none"/>
          <w:lang w:val="ru-RU"/>
        </w:rPr>
        <w:t xml:space="preserve">, сообщение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ими проверяется корректность полученной хеш-суммы </w:t>
      </w:r>
      <w:r>
        <w:rPr>
          <w:rFonts w:ascii="Times New Roman" w:hAnsi="Times New Roman" w:eastAsia="Times New Roman" w:cs="Times New Roman"/>
          <w:i/>
          <w:iCs/>
          <w:sz w:val="24"/>
          <w:szCs w:val="24"/>
          <w:highlight w:val="none"/>
          <w:lang w:val="ru-RU"/>
        </w:rPr>
        <w:t xml:space="preserve">h = </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Если сумма неверна, тогда сообщение игнорируется. Иначе по публичному ключу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и полученному значению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highlight w:val="none"/>
          <w:lang w:val="ru-RU"/>
        </w:rPr>
        <w:t xml:space="preserve"> начинается проверка корректности </w:t>
      </w:r>
      <w:r>
        <w:rPr>
          <w:rFonts w:ascii="Times New Roman" w:hAnsi="Times New Roman" w:eastAsia="Times New Roman" w:cs="Times New Roman"/>
          <w:sz w:val="24"/>
          <w:szCs w:val="24"/>
          <w:highlight w:val="none"/>
          <w:lang w:val="ru-RU"/>
        </w:rPr>
        <w:t xml:space="preserve">цифровой подписи</w:t>
      </w:r>
      <w:r>
        <w:rPr>
          <w:rFonts w:ascii="Times New Roman" w:hAnsi="Times New Roman" w:eastAsia="Times New Roman" w:cs="Times New Roman"/>
          <w:sz w:val="24"/>
          <w:szCs w:val="24"/>
          <w:highlight w:val="none"/>
          <w:lang w:val="ru-RU"/>
        </w:rPr>
        <w:t xml:space="preserve">. Если подпись валидна, тогда сообщение </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sz w:val="24"/>
          <w:szCs w:val="24"/>
          <w:highlight w:val="none"/>
          <w:lang w:val="ru-RU"/>
        </w:rPr>
        <w:t xml:space="preserve">декодируется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принимается. В противном случае, сообщение игнорируется.</w:t>
      </w:r>
      <w:r>
        <w:rPr>
          <w:rFonts w:ascii="Times New Roman" w:hAnsi="Times New Roman" w:cs="Times New Roman"/>
          <w:sz w:val="24"/>
          <w:szCs w:val="24"/>
        </w:rPr>
      </w:r>
      <w:r>
        <w:rPr>
          <w:rFonts w:ascii="Times New Roman" w:hAnsi="Times New Roman" w:cs="Times New Roman"/>
          <w:sz w:val="24"/>
          <w:szCs w:val="24"/>
        </w:rPr>
      </w:r>
    </w:p>
    <w:p>
      <w:pPr>
        <w:pStyle w:val="224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Одновременно с особенностью скрытия информации в шифрованной оболочке, возникает и проблема проверки корректности содержимого шифртекста, т.к. хеш-значение и подпись внутренне инкапсулированы. Для т</w:t>
      </w:r>
      <w:r>
        <w:rPr>
          <w:rFonts w:ascii="Times New Roman" w:hAnsi="Times New Roman" w:eastAsia="Times New Roman" w:cs="Times New Roman"/>
          <w:sz w:val="24"/>
          <w:szCs w:val="24"/>
          <w:highlight w:val="none"/>
          <w:lang w:val="ru-RU"/>
        </w:rPr>
        <w:t xml:space="preserve">ого, чтобы успешно провалидировать шифрованное сообщение, необходимо произвести дополнительно две операции расшифрования – приватным и сеансовым ключом, что является ресурсозатратным действием, преимущественно из-за использования асимметричного алгоритма.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92"/>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224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одну задач – р</w:t>
      </w:r>
      <w:r>
        <w:rPr>
          <w:rFonts w:ascii="Times New Roman" w:hAnsi="Times New Roman" w:eastAsia="Times New Roman" w:cs="Times New Roman"/>
          <w:sz w:val="24"/>
          <w:szCs w:val="24"/>
          <w:lang w:val="ru-RU"/>
        </w:rPr>
        <w:t xml:space="preserve">азграничивать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Функция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быть открытым параметром, если отсутствует необходимость в формировании конкретной группы узлов с общим секретом. В таком случае, сетевой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становится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5"/>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45"/>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91"/>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92"/>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w:t>
      </w:r>
      <w:r>
        <w:rPr>
          <w:rStyle w:val="2188"/>
          <w:rFonts w:ascii="Times New Roman" w:hAnsi="Times New Roman" w:eastAsia="Times New Roman" w:cs="Times New Roman"/>
          <w:sz w:val="24"/>
          <w:szCs w:val="24"/>
          <w:lang w:val="ru-RU"/>
        </w:rPr>
        <w:footnoteReference w:id="4"/>
      </w:r>
      <w:r>
        <w:rPr>
          <w:rFonts w:ascii="Times New Roman" w:hAnsi="Times New Roman" w:eastAsia="Times New Roman" w:cs="Times New Roman"/>
          <w:sz w:val="24"/>
          <w:szCs w:val="24"/>
          <w:lang w:val="ru-RU"/>
        </w:rPr>
        <w:t xml:space="preserv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45"/>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сервиса HLS, в сети Hidden Lake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5"/>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45"/>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конкретному прикладному сервису,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 </w:t>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3.</w:t>
      </w:r>
      <w:r>
        <w:rPr>
          <w:rFonts w:ascii="Times New Roman" w:hAnsi="Times New Roman" w:eastAsia="Times New Roman" w:cs="Times New Roman"/>
          <w:sz w:val="24"/>
          <w:szCs w:val="24"/>
          <w:highlight w:val="none"/>
          <w:lang w:val="ru-RU"/>
        </w:rPr>
        <w:t xml:space="preserve"> Обработка запросов в HLS приложении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запрос req, </w:t>
      </w:r>
      <w:r>
        <w:rPr>
          <w:rFonts w:ascii="Times New Roman" w:hAnsi="Times New Roman" w:eastAsia="Times New Roman" w:cs="Times New Roman"/>
          <w:i/>
          <w:iCs/>
          <w:sz w:val="24"/>
          <w:szCs w:val="24"/>
          <w:highlight w:val="none"/>
          <w:lang w:val="ru-RU"/>
        </w:rPr>
        <w:t xml:space="preserve">отправитель s, отображение сервисов M, функция-фильтр H</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ВЫВОД: ответ rsp ИЛИ завершение алгоритма</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5"/>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b w:val="0"/>
          <w:bCs w:val="0"/>
          <w:i/>
          <w:iCs/>
          <w:sz w:val="24"/>
          <w:szCs w:val="24"/>
          <w:lang w:val="ru-RU"/>
        </w:rPr>
        <w:t xml:space="preserve">host, method, path, head, body←req (* Получение запроса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(host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M) { </w:t>
      </w:r>
      <w:r>
        <w:rPr>
          <w:rFonts w:ascii="Times New Roman" w:hAnsi="Times New Roman" w:cs="Times New Roman"/>
          <w:bCs/>
          <w:i/>
          <w:iCs/>
          <w:sz w:val="24"/>
          <w:szCs w:val="24"/>
          <w:highlight w:val="none"/>
          <w:lang w:val="ru-RU"/>
        </w:rPr>
        <w:t xml:space="preserve">(* Сервис не найден в отображении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5"/>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intReq</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M(host), method, path, (head || s), body </w:t>
      </w:r>
      <w:r>
        <w:rPr>
          <w:rFonts w:ascii="Times New Roman" w:hAnsi="Times New Roman" w:cs="Times New Roman"/>
          <w:bCs/>
          <w:i/>
          <w:iCs/>
          <w:sz w:val="24"/>
          <w:szCs w:val="24"/>
          <w:highlight w:val="none"/>
          <w:lang w:val="ru-RU"/>
        </w:rPr>
        <w:t xml:space="preserve">(* Обогащение запроса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5"/>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intRsp</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do(intReq) (* Запрос к сервису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5"/>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if (noResponse(intRsp)</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iCs/>
          <w:sz w:val="24"/>
          <w:szCs w:val="24"/>
          <w:highlight w:val="none"/>
          <w:lang w:val="ru-RU"/>
        </w:rPr>
        <w:t xml:space="preserve"> (* Ответ не получен ИЛИ Ответ не требуется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5"/>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Cs/>
          <w:i/>
          <w:sz w:val="24"/>
          <w:szCs w:val="24"/>
          <w:highlight w:val="none"/>
          <w:lang w:val="ru-RU"/>
        </w:rPr>
      </w:r>
      <w:r>
        <w:rPr>
          <w:rFonts w:ascii="Times New Roman" w:hAnsi="Times New Roman" w:cs="Times New Roman"/>
          <w:bCs/>
          <w:i/>
          <w:iCs/>
          <w:sz w:val="24"/>
          <w:szCs w:val="24"/>
          <w:highlight w:val="none"/>
          <w:lang w:val="ru-RU"/>
        </w:rPr>
        <w:tab/>
        <w:t xml:space="preserve">return </w:t>
      </w:r>
      <w:r>
        <w:rPr>
          <w:rFonts w:ascii="Times New Roman" w:hAnsi="Times New Roman" w:cs="Times New Roman"/>
          <w:bCs/>
          <w:i/>
          <w:iCs/>
          <w:sz w:val="24"/>
          <w:szCs w:val="24"/>
          <w:highlight w:val="none"/>
          <w:lang w:val="ru-RU"/>
        </w:rPr>
        <w:t xml:space="preserve">(* Завершение алгоритма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5"/>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5"/>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 w:val="0"/>
          <w:bCs w:val="0"/>
          <w:i/>
          <w:iCs/>
          <w:sz w:val="24"/>
          <w:szCs w:val="24"/>
          <w:lang w:val="ru-RU"/>
        </w:rPr>
        <w:t xml:space="preserve">status, head, body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intRsp </w:t>
      </w:r>
      <w:r>
        <w:rPr>
          <w:rFonts w:ascii="Times New Roman" w:hAnsi="Times New Roman" w:eastAsia="Times New Roman" w:cs="Times New Roman"/>
          <w:b w:val="0"/>
          <w:bCs w:val="0"/>
          <w:i/>
          <w:iCs/>
          <w:sz w:val="24"/>
          <w:szCs w:val="24"/>
          <w:lang w:val="ru-RU"/>
        </w:rPr>
        <w:t xml:space="preserve">(* Получение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5"/>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rsp</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status, H(head), body (* Фильтрация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rsp (* Отправление ответа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разные режимы коммуникации: </w:t>
      </w:r>
      <w:r>
        <w:rPr>
          <w:rFonts w:ascii="Times New Roman" w:hAnsi="Times New Roman" w:eastAsia="Times New Roman" w:cs="Times New Roman"/>
          <w:sz w:val="24"/>
          <w:szCs w:val="24"/>
          <w:highlight w:val="none"/>
          <w:lang w:val="ru-RU"/>
        </w:rPr>
        <w:t xml:space="preserve">классический, ретрансляционный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режимом коммуникации понимаются прямые или косвенные соединение между HLS узлами без использования сторонних сервисов-помощников</w:t>
      </w:r>
      <w:r>
        <w:rPr>
          <w:rFonts w:ascii="Times New Roman" w:hAnsi="Times New Roman" w:eastAsia="Times New Roman" w:cs="Times New Roman"/>
          <w:sz w:val="24"/>
          <w:szCs w:val="24"/>
          <w:highlight w:val="none"/>
        </w:rPr>
        <w:t xml:space="preserve">. В такой модели каждый участник является и производителем шифртекстов, и их ретранслятором,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45"/>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008126" cy="1478130"/>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08065" name="Image193" descr=""/>
                        <pic:cNvPicPr>
                          <a:picLocks noChangeAspect="1"/>
                        </pic:cNvPicPr>
                        <pic:nvPr/>
                      </pic:nvPicPr>
                      <pic:blipFill>
                        <a:blip r:embed="rId12"/>
                        <a:stretch/>
                      </pic:blipFill>
                      <pic:spPr bwMode="auto">
                        <a:xfrm flipH="0" flipV="0">
                          <a:off x="0" y="0"/>
                          <a:ext cx="3008125" cy="147813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36.86pt;height:116.39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5"/>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45"/>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ретрансляционным режимом коммуникации понимаются соединения между HLS узлами с применением ретрансляционных узлов HLT. Такой режим коммуникации позволяет обходить NAT посредством использования сервисов HLT в роли выделенных TURN-серверов</w:t>
      </w:r>
      <w:r>
        <w:rPr>
          <w:rFonts w:ascii="Times New Roman" w:hAnsi="Times New Roman" w:eastAsia="Times New Roman" w:cs="Times New Roman"/>
          <w:sz w:val="24"/>
          <w:szCs w:val="24"/>
          <w:highlight w:val="none"/>
        </w:rPr>
        <w:t xml:space="preserve">. При этом централизованный характер серверов никак не будет влиять на качество анонимности из-за существования теоретической доказуемости в лице QB-задачи,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45"/>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128083" cy="1538118"/>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00570" name="Image194" descr=""/>
                        <pic:cNvPicPr>
                          <a:picLocks noChangeAspect="1"/>
                        </pic:cNvPicPr>
                        <pic:nvPr/>
                      </pic:nvPicPr>
                      <pic:blipFill>
                        <a:blip r:embed="rId13"/>
                        <a:stretch/>
                      </pic:blipFill>
                      <pic:spPr bwMode="auto">
                        <a:xfrm flipH="0" flipV="0">
                          <a:off x="0" y="0"/>
                          <a:ext cx="3128082" cy="153811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46.31pt;height:121.11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5"/>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45"/>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Ретрансляционный режим.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2245"/>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71"/>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t xml:space="preserve">Под адаптационным режимом коммуникации понимаются соединения между HLS узлами с применением HLA сервисов. Такой режим позволяет внедрять анонимизирован</w:t>
      </w:r>
      <w:r>
        <w:rPr>
          <w:rFonts w:ascii="Times New Roman" w:hAnsi="Times New Roman" w:eastAsia="Times New Roman" w:cs="Times New Roman"/>
          <w:sz w:val="24"/>
          <w:szCs w:val="24"/>
          <w:highlight w:val="none"/>
          <w:lang w:val="ru-RU"/>
        </w:rPr>
        <w:t xml:space="preserve">ный трафик в инородные / внешние системы, не связанные как-либо с сетью Hidden Lake. Для подобного режима используется также сервис-помощник HLT, позволяющий транслировать TCP трафик, получаемый на выходе от HLS, в HTTP трафик, отправляемый на вход HLA</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45"/>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5"/>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305113" cy="1547012"/>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flipH="0" flipV="0">
                          <a:off x="0" y="0"/>
                          <a:ext cx="4305113" cy="154701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38.99pt;height:121.81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5"/>
        <w:pBdr/>
        <w:spacing w:after="0" w:afterAutospacing="0" w:before="0" w:beforeAutospacing="0"/>
        <w:ind w:right="283" w:firstLine="0" w:left="283"/>
        <w:rPr>
          <w:rFonts w:ascii="Times New Roman" w:hAnsi="Times New Roman" w:cs="Times New Roman"/>
          <w:sz w:val="22"/>
          <w:szCs w:val="22"/>
        </w:rPr>
      </w:pP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p>
      <w:pPr>
        <w:pStyle w:val="2245"/>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Адаптационный режим.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192"/>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2188"/>
          <w:rFonts w:ascii="Times New Roman" w:hAnsi="Times New Roman" w:eastAsia="Times New Roman" w:cs="Times New Roman"/>
          <w:sz w:val="24"/>
          <w:szCs w:val="24"/>
          <w:lang w:val="ru-RU"/>
        </w:rPr>
        <w:footnoteReference w:id="5"/>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71"/>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использует схему сквозного (end-to-end) шифрования.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780256" cy="124787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011775" name=""/>
                        <pic:cNvPicPr>
                          <a:picLocks noChangeAspect="1"/>
                        </pic:cNvPicPr>
                        <pic:nvPr/>
                      </pic:nvPicPr>
                      <pic:blipFill>
                        <a:blip r:embed="rId15"/>
                        <a:stretch/>
                      </pic:blipFill>
                      <pic:spPr bwMode="auto">
                        <a:xfrm flipH="0" flipV="0">
                          <a:off x="0" y="0"/>
                          <a:ext cx="5780250" cy="124786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55.14pt;height:98.26pt;mso-wrap-distance-left:0.00pt;mso-wrap-distance-top:0.00pt;mso-wrap-distance-right:0.00pt;mso-wrap-distance-bottom:0.00pt;z-index:1;" stroked="false">
                <v:imagedata r:id="rId15"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245"/>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с позиции принятия сообщений: </w:t>
      </w:r>
      <w:r>
        <w:rPr>
          <w:rFonts w:ascii="Times New Roman" w:hAnsi="Times New Roman" w:eastAsia="Times New Roman" w:cs="Times New Roman"/>
          <w:i w:val="0"/>
          <w:iCs w:val="0"/>
          <w:sz w:val="24"/>
          <w:szCs w:val="24"/>
          <w:lang w:val="ru-RU"/>
        </w:rPr>
        <w:t xml:space="preserve">CL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AL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536889" cy="3147724"/>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06668" name=""/>
                        <pic:cNvPicPr>
                          <a:picLocks noChangeAspect="1"/>
                        </pic:cNvPicPr>
                        <pic:nvPr/>
                      </pic:nvPicPr>
                      <pic:blipFill>
                        <a:blip r:embed="rId16"/>
                        <a:stretch/>
                      </pic:blipFill>
                      <pic:spPr bwMode="auto">
                        <a:xfrm flipH="0" flipV="0">
                          <a:off x="0" y="0"/>
                          <a:ext cx="2536888" cy="314772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199.76pt;height:247.85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245"/>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Модель GP/12 на примере сети Hidden Lake в режиме ретрансляции трёх узлов,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2245"/>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HLF, HLR.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HLE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2188"/>
          <w:rFonts w:ascii="Times New Roman" w:hAnsi="Times New Roman" w:eastAsia="Times New Roman" w:cs="Times New Roman"/>
          <w:sz w:val="24"/>
          <w:szCs w:val="24"/>
          <w:highlight w:val="none"/>
          <w:lang w:val="ru-RU"/>
        </w:rPr>
        <w:footnoteReference w:id="6"/>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WRITE и READ,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транспортного уровня TCP, а при помощи сервисов HLA (адаптеров) может базироваться как поверх протоколов прикладного уровня: HTTP, SSH, FTP и т.п. модели TCP/IP</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sz w:val="24"/>
          <w:szCs w:val="24"/>
          <w:highlight w:val="none"/>
          <w:lang w:val="ru-RU"/>
        </w:rPr>
        <w:t xml:space="preserve">, так и вовсе без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2191"/>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Программная реализация</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w:t>
      </w:r>
      <w:r>
        <w:rPr>
          <w:rFonts w:ascii="Times New Roman" w:hAnsi="Times New Roman" w:eastAsia="Times New Roman" w:cs="Times New Roman"/>
          <w:sz w:val="24"/>
          <w:szCs w:val="24"/>
          <w:lang w:val="ru-RU"/>
        </w:rPr>
        <w:t xml:space="preserve">его не говор</w:t>
      </w:r>
      <w:r>
        <w:rPr>
          <w:rFonts w:ascii="Times New Roman" w:hAnsi="Times New Roman" w:eastAsia="Times New Roman" w:cs="Times New Roman"/>
          <w:sz w:val="24"/>
          <w:szCs w:val="24"/>
          <w:lang w:val="ru-RU"/>
        </w:rPr>
        <w:t xml:space="preserve">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Hidden Lake, но и подробному изложению её структурных и конфигурационных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92"/>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0" w:name="_Toc13"/>
      <w:r>
        <w:rPr>
          <w:rFonts w:ascii="Times New Roman" w:hAnsi="Times New Roman" w:eastAsia="Times New Roman" w:cs="Times New Roman"/>
          <w:b/>
          <w:sz w:val="24"/>
          <w:szCs w:val="24"/>
          <w:lang w:val="ru-RU"/>
        </w:rPr>
        <w:t xml:space="preserve">5.1. Структурные параметры</w:t>
      </w:r>
      <w:r>
        <w:rPr>
          <w:rFonts w:ascii="Times New Roman" w:hAnsi="Times New Roman" w:eastAsia="Times New Roman" w:cs="Times New Roman"/>
          <w:sz w:val="24"/>
          <w:szCs w:val="24"/>
          <w:highlight w:val="none"/>
          <w:lang w:val="ru-RU"/>
        </w:rPr>
      </w:r>
      <w:bookmarkEnd w:id="5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71"/>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283"/>
        <w:jc w:val="center"/>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vertAlign w:val="baseline"/>
          <w:lang w:val="ru-RU"/>
        </w:rPr>
      </w:r>
      <w:r>
        <mc:AlternateContent>
          <mc:Choice Requires="wpg">
            <w:drawing>
              <wp:inline xmlns:wp="http://schemas.openxmlformats.org/drawingml/2006/wordprocessingDrawing" distT="0" distB="0" distL="0" distR="0">
                <wp:extent cx="4873173" cy="1571306"/>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688038" name=""/>
                        <pic:cNvPicPr>
                          <a:picLocks noChangeAspect="1"/>
                        </pic:cNvPicPr>
                        <pic:nvPr/>
                      </pic:nvPicPr>
                      <pic:blipFill>
                        <a:blip r:embed="rId17"/>
                        <a:stretch/>
                      </pic:blipFill>
                      <pic:spPr bwMode="auto">
                        <a:xfrm flipH="0" flipV="0">
                          <a:off x="0" y="0"/>
                          <a:ext cx="4873173" cy="157130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383.71pt;height:123.72pt;mso-wrap-distance-left:0.00pt;mso-wrap-distance-top:0.00pt;mso-wrap-distance-right:0.00pt;mso-wrap-distance-bottom:0.00pt;z-index:1;" stroked="false">
                <v:imagedata r:id="rId17" o:title=""/>
                <o:lock v:ext="edit" rotation="t"/>
              </v:shape>
            </w:pict>
          </mc:Fallback>
        </mc:AlternateConten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245"/>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2245"/>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45"/>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45"/>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[17],</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5"/>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5"/>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5"/>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5"/>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[18,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[19,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5"/>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5"/>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ML-KEM-768 (до стандартизации – Kyber-768) [20].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алгоритмом ML-DSA-65 (до стандартизации – Dilith</w:t>
      </w:r>
      <w:r>
        <w:rPr>
          <w:rFonts w:ascii="Times New Roman" w:hAnsi="Times New Roman" w:eastAsia="Times New Roman" w:cs="Times New Roman"/>
          <w:sz w:val="24"/>
          <w:szCs w:val="24"/>
          <w:lang w:val="ru-RU"/>
        </w:rPr>
        <w:t xml:space="preserve">ium-M3) [21]. Выбор таковых алгоритмов был сделан с учётом подготовки сети Hidden Lake к постквантовой криптографии. Установление F2F-соединения к абоненту коммуникации определяется фактически двумя публичными ключами – ML-KEM-768 для шифрования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получателя) и ML-DSA-65 для проверки подписи сообщений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отправителя),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71"/>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Но так как ключ сети не имеет фиксированного размера, он проходит сквозь функцию формирования ключа PBKDF2 для фиксации размера в 32 байт</w:t>
      </w:r>
      <w:r>
        <w:rPr>
          <w:rFonts w:ascii="Times New Roman" w:hAnsi="Times New Roman" w:eastAsia="Times New Roman" w:cs="Times New Roman"/>
          <w:sz w:val="24"/>
          <w:szCs w:val="24"/>
          <w:lang w:val="ru-RU"/>
        </w:rPr>
        <w:t xml:space="preserve">, чего требует алгоритм шифрования AES-256. Криптографическая соль и количество итераций в PBKDF2 не задаются, т.е. они по умолчанию равны пустой строке и числу 0. Хеш-функцией является SHA-512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HMAC-SHA-384. Безопасность HMAC зависит от используемой им хеш-функции [18, с.168]. Безопасность SHA-384 может быть определена стойкостью </w:t>
      </w:r>
      <w:r>
        <w:rPr>
          <w:rFonts w:ascii="Times New Roman" w:hAnsi="Times New Roman" w:eastAsia="Times New Roman" w:cs="Times New Roman"/>
          <w:sz w:val="24"/>
          <w:szCs w:val="24"/>
        </w:rPr>
        <w:t xml:space="preserve">в 384 бит при задаче поиска первого и второго прообразов</w:t>
      </w:r>
      <w:r>
        <w:rPr>
          <w:rFonts w:ascii="Times New Roman" w:hAnsi="Times New Roman" w:eastAsia="Times New Roman" w:cs="Times New Roman"/>
          <w:sz w:val="24"/>
          <w:szCs w:val="24"/>
        </w:rPr>
        <w:t xml:space="preserve">, и</w:t>
      </w:r>
      <w:r>
        <w:rPr>
          <w:rFonts w:ascii="Times New Roman" w:hAnsi="Times New Roman" w:eastAsia="Times New Roman" w:cs="Times New Roman"/>
          <w:sz w:val="24"/>
          <w:szCs w:val="24"/>
        </w:rPr>
        <w:t xml:space="preserve"> в 192 бит</w:t>
      </w:r>
      <w:r>
        <w:rPr>
          <w:rFonts w:ascii="Times New Roman" w:hAnsi="Times New Roman" w:eastAsia="Times New Roman" w:cs="Times New Roman"/>
          <w:sz w:val="24"/>
          <w:szCs w:val="24"/>
        </w:rPr>
        <w:t xml:space="preserve"> к поиску коллизий, исходя из атак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Количественные и неизменяемые параметры алгоритмов AES-256, SHA-384, ML-KEM-768, ML-DSA-64 </w:t>
      </w:r>
      <w:r>
        <w:rPr>
          <w:rFonts w:ascii="Times New Roman" w:hAnsi="Times New Roman" w:eastAsia="Times New Roman" w:cs="Times New Roman"/>
          <w:sz w:val="24"/>
          <w:szCs w:val="24"/>
          <w:lang w:val="ru-RU"/>
        </w:rPr>
        <w:t xml:space="preserve">были выбраны с консервативной точки зрения для сохранения достаточного уровня безопасности в реалиях постквантовой криптографии </w:t>
      </w:r>
      <w:r>
        <w:rPr>
          <w:rFonts w:ascii="Times New Roman" w:hAnsi="Times New Roman" w:eastAsia="Times New Roman" w:cs="Times New Roman"/>
          <w:sz w:val="24"/>
          <w:szCs w:val="24"/>
          <w:lang w:val="ru-RU"/>
        </w:rPr>
        <w:t xml:space="preserve">[5, с.131]</w:t>
      </w:r>
      <w:r>
        <w:rPr>
          <w:rFonts w:ascii="Times New Roman" w:hAnsi="Times New Roman" w:eastAsia="Times New Roman" w:cs="Times New Roman"/>
          <w:sz w:val="24"/>
          <w:szCs w:val="24"/>
          <w:lang w:val="ru-RU"/>
        </w:rPr>
        <w:t xml:space="preserve">. Алгоритм Гровера теоретически позволяет уменьшить безопасность симметричных шифров к атакам перебора и хеш-функций к поиску коллизий, сократив необходимое количество вычислений до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n/2</w:t>
      </w:r>
      <w:r>
        <w:rPr>
          <w:rFonts w:ascii="Times New Roman" w:hAnsi="Times New Roman" w:eastAsia="Times New Roman" w:cs="Times New Roman"/>
          <w:sz w:val="24"/>
          <w:szCs w:val="24"/>
          <w:lang w:val="ru-RU"/>
        </w:rPr>
        <w:t xml:space="preserve"> и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m/3</w:t>
      </w:r>
      <w:r>
        <w:rPr>
          <w:rFonts w:ascii="Times New Roman" w:hAnsi="Times New Roman" w:eastAsia="Times New Roman" w:cs="Times New Roman"/>
          <w:sz w:val="24"/>
          <w:szCs w:val="24"/>
          <w:lang w:val="ru-RU"/>
        </w:rPr>
        <w:t xml:space="preserve">, где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длина ключа симметричного шифра,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размер результирующего блока хеш-функции. Таким образом, при использовании AES-256 и SHA-384, минимальная безопасность будет определяться </w:t>
      </w:r>
      <w:r>
        <w:rPr>
          <w:rFonts w:ascii="Times New Roman" w:hAnsi="Times New Roman" w:eastAsia="Times New Roman" w:cs="Times New Roman"/>
          <w:sz w:val="24"/>
          <w:szCs w:val="24"/>
          <w:lang w:val="ru-RU"/>
        </w:rPr>
        <w:t xml:space="preserve">128 битами, что является устойчивым значением к атакам перебора. При отсутствии квантовых компьютеров, минимальная безопасность будет определяться алгоритмами ML-KEM-768 и ML-DSA-64, безопасность которых сравнима с 192 битным значением,</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одним из участников сети.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Д</w:t>
      </w:r>
      <w:r>
        <w:rPr>
          <w:rFonts w:ascii="Times New Roman" w:hAnsi="Times New Roman" w:eastAsia="Times New Roman" w:cs="Times New Roman"/>
          <w:color w:val="000000"/>
          <w:sz w:val="24"/>
          <w:szCs w:val="24"/>
        </w:rPr>
        <w:t xml:space="preserve">анный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t xml:space="preserve">К сожалению, защита узла от принятия и последующей обработки дублирующих сообщений никак не защищает от воспроизведения злоумышленником сообщений, которые ещё не были приняты узлом непосредственно владеющим БД. Такое событие становится возможным, если уз</w:t>
      </w:r>
      <w:r>
        <w:rPr>
          <w:rFonts w:ascii="Times New Roman" w:hAnsi="Times New Roman" w:eastAsia="Times New Roman" w:cs="Times New Roman"/>
          <w:sz w:val="24"/>
          <w:szCs w:val="24"/>
        </w:rPr>
        <w:t xml:space="preserve">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w:t>
      </w:r>
      <w:r>
        <w:rPr>
          <w:rFonts w:ascii="Times New Roman" w:hAnsi="Times New Roman" w:eastAsia="Times New Roman" w:cs="Times New Roman"/>
          <w:sz w:val="24"/>
          <w:szCs w:val="24"/>
        </w:rPr>
        <w:t xml:space="preserve">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при неправильной реализации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w:t>
      </w:r>
      <w:r>
        <w:rPr>
          <w:rFonts w:ascii="Times New Roman" w:hAnsi="Times New Roman" w:eastAsia="Times New Roman" w:cs="Times New Roman"/>
          <w:sz w:val="24"/>
          <w:szCs w:val="24"/>
        </w:rPr>
        <w:t xml:space="preserve">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w:t>
      </w:r>
      <w:r>
        <w:rPr>
          <w:rFonts w:ascii="Times New Roman" w:hAnsi="Times New Roman" w:eastAsia="Times New Roman" w:cs="Times New Roman"/>
          <w:sz w:val="24"/>
          <w:szCs w:val="24"/>
        </w:rPr>
        <w:t xml:space="preserve">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w:t>
      </w:r>
      <w:r>
        <w:rPr>
          <w:rFonts w:ascii="Times New Roman" w:hAnsi="Times New Roman" w:eastAsia="Times New Roman" w:cs="Times New Roman"/>
          <w:sz w:val="24"/>
          <w:szCs w:val="24"/>
        </w:rPr>
        <w:t xml:space="preserve"> гене</w:t>
      </w:r>
      <w:r>
        <w:rPr>
          <w:rFonts w:ascii="Times New Roman" w:hAnsi="Times New Roman" w:eastAsia="Times New Roman" w:cs="Times New Roman"/>
          <w:sz w:val="24"/>
          <w:szCs w:val="24"/>
        </w:rPr>
        <w:t xml:space="preserve">рации шифртекстов, например при большой загруженности узла, не будет поспевать за меткой времени. В таком случае может возникнуть рассинхронизация очередей по метке времени между истинными и ложными сообщениями. Ситуацию можно изменить постоянным удалением</w:t>
      </w:r>
      <w:r>
        <w:rPr>
          <w:rFonts w:ascii="Times New Roman" w:hAnsi="Times New Roman" w:eastAsia="Times New Roman" w:cs="Times New Roman"/>
          <w:sz w:val="24"/>
          <w:szCs w:val="24"/>
        </w:rPr>
        <w:t xml:space="preserve"> старых</w:t>
      </w:r>
      <w:r>
        <w:rPr>
          <w:rFonts w:ascii="Times New Roman" w:hAnsi="Times New Roman" w:eastAsia="Times New Roman" w:cs="Times New Roman"/>
          <w:sz w:val="24"/>
          <w:szCs w:val="24"/>
        </w:rPr>
        <w:t xml:space="preserve"> сгенерированных шифртекстов из очереди, но в таком случае появится риск потери истинных сообщений, которые даже не отправлялись в сеть</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271"/>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185167" name=""/>
                        <pic:cNvPicPr>
                          <a:picLocks noChangeAspect="1"/>
                        </pic:cNvPicPr>
                        <pic:nvPr/>
                      </pic:nvPicPr>
                      <pic:blipFill>
                        <a:blip r:embed="rId18"/>
                        <a:stretch/>
                      </pic:blipFill>
                      <pic:spPr bwMode="auto">
                        <a:xfrm flipH="0" flipV="0">
                          <a:off x="0" y="0"/>
                          <a:ext cx="4922136" cy="114246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87.57pt;height:89.96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45"/>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271"/>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w:t>
      </w:r>
      <w:r>
        <w:rPr>
          <w:rFonts w:ascii="Times New Roman" w:hAnsi="Times New Roman" w:eastAsia="Times New Roman" w:cs="Times New Roman"/>
          <w:color w:val="000000"/>
          <w:sz w:val="24"/>
          <w:szCs w:val="24"/>
          <w:highlight w:val="none"/>
        </w:rPr>
        <w:t xml:space="preserve">м </w:t>
      </w:r>
      <w:r>
        <w:rPr>
          <w:rFonts w:ascii="Times New Roman" w:hAnsi="Times New Roman" w:eastAsia="Times New Roman" w:cs="Times New Roman"/>
          <w:color w:val="000000"/>
          <w:sz w:val="24"/>
          <w:szCs w:val="24"/>
          <w:highlight w:val="none"/>
        </w:rPr>
        <w:t xml:space="preserve">случае, помимо ухудшения качества анонимности: с задачи скрытия факта коммуникации до сокрытия связи между абонентами коммуникации, также появится и риск решения / деанонимизации самой QB-задачи.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дополнительных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92"/>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1" w:name="_Toc14"/>
      <w:r>
        <w:rPr>
          <w:rFonts w:ascii="Times New Roman" w:hAnsi="Times New Roman" w:eastAsia="Times New Roman" w:cs="Times New Roman"/>
          <w:b/>
          <w:sz w:val="24"/>
          <w:szCs w:val="24"/>
          <w:lang w:val="ru-RU"/>
        </w:rPr>
        <w:t xml:space="preserve">5.2. Конфигурационные параметры</w:t>
      </w:r>
      <w:r>
        <w:rPr>
          <w:rFonts w:ascii="Times New Roman" w:hAnsi="Times New Roman" w:eastAsia="Times New Roman" w:cs="Times New Roman"/>
          <w:sz w:val="24"/>
          <w:szCs w:val="24"/>
          <w:highlight w:val="none"/>
          <w:lang w:val="ru-RU"/>
        </w:rPr>
      </w:r>
      <w:bookmarkEnd w:id="51"/>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71"/>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минус в лице стремления объёма БД к </w:t>
      </w:r>
      <w:r>
        <w:rPr>
          <w:rFonts w:ascii="Times New Roman" w:hAnsi="Times New Roman" w:eastAsia="Times New Roman" w:cs="Times New Roman"/>
          <w:sz w:val="24"/>
          <w:szCs w:val="24"/>
        </w:rPr>
        <w:t xml:space="preserve">своему </w:t>
      </w:r>
      <w:r>
        <w:rPr>
          <w:rFonts w:ascii="Times New Roman" w:hAnsi="Times New Roman" w:eastAsia="Times New Roman" w:cs="Times New Roman"/>
          <w:sz w:val="24"/>
          <w:szCs w:val="24"/>
        </w:rPr>
        <w:t xml:space="preserve">постоянному увеличению. Как только появляется БД хешей, её ни в коем случае нельзя удалять или очищать (без изменения сетевого ключа),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SHA-384, т.е. 48 байтами. Таким образом, одно принятое, либо отправленное уникальное сообщение будет увеличивать БД на 48 байт.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480 байт, либо 96 байт в секунду. Далее, если расширить полученный результат до года</w:t>
      </w:r>
      <w:r>
        <w:rPr>
          <w:rFonts w:ascii="Times New Roman" w:hAnsi="Times New Roman" w:eastAsia="Times New Roman" w:cs="Times New Roman"/>
          <w:sz w:val="24"/>
          <w:szCs w:val="24"/>
        </w:rPr>
        <w:t xml:space="preserve">, то БД будет увеличена на </w:t>
      </w:r>
      <w:r>
        <w:rPr>
          <w:rFonts w:ascii="Times New Roman" w:hAnsi="Times New Roman" w:eastAsia="Times New Roman" w:cs="Times New Roman"/>
          <w:sz w:val="24"/>
          <w:szCs w:val="24"/>
        </w:rPr>
        <w:t xml:space="preserve">~2.6ГиБ</w:t>
      </w:r>
      <w:r>
        <w:rPr>
          <w:rStyle w:val="2188"/>
          <w:rFonts w:ascii="Times New Roman" w:hAnsi="Times New Roman" w:eastAsia="Times New Roman" w:cs="Times New Roman"/>
          <w:sz w:val="24"/>
          <w:szCs w:val="24"/>
        </w:rPr>
        <w:footnoteReference w:id="7"/>
      </w:r>
      <w:r>
        <w:rPr>
          <w:rFonts w:ascii="Times New Roman" w:hAnsi="Times New Roman" w:eastAsia="Times New Roman" w:cs="Times New Roman"/>
          <w:sz w:val="24"/>
          <w:szCs w:val="24"/>
        </w:rPr>
        <w:t xml:space="preserve"> информации, что является вполне допустимым значением</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 каждым сохранённым хешем в базе данных уменьшается общая область допустимых шифртекстов из-за сопутствующих коллизий, свойственных всем хе</w:t>
      </w:r>
      <w:r>
        <w:rPr>
          <w:rFonts w:ascii="Times New Roman" w:hAnsi="Times New Roman" w:eastAsia="Times New Roman" w:cs="Times New Roman"/>
          <w:sz w:val="24"/>
          <w:szCs w:val="24"/>
          <w:highlight w:val="none"/>
          <w:lang w:val="ru-RU"/>
        </w:rPr>
        <w:t xml:space="preserve">ш-функциям. Вследствие этого, чем больше будет приниматься шифртекстов, тем меньше их можно будет принимать в будущем. Вероятность нахождения коллизии в более чем 50% случаев начинается после преодоления порога в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принятых шифртекстов для хеш-функции SHA</w:t>
      </w:r>
      <w:r>
        <w:rPr>
          <w:rFonts w:ascii="Times New Roman" w:hAnsi="Times New Roman" w:eastAsia="Times New Roman" w:cs="Times New Roman"/>
          <w:sz w:val="24"/>
          <w:szCs w:val="24"/>
          <w:highlight w:val="none"/>
          <w:lang w:val="ru-RU"/>
        </w:rPr>
        <w:t xml:space="preserve">-384 с использованием классических компьютеров</w:t>
      </w:r>
      <w:r>
        <w:rPr>
          <w:rFonts w:ascii="Times New Roman" w:hAnsi="Times New Roman" w:eastAsia="Times New Roman" w:cs="Times New Roman"/>
          <w:sz w:val="24"/>
          <w:szCs w:val="24"/>
          <w:highlight w:val="none"/>
          <w:lang w:val="ru-RU"/>
        </w:rPr>
        <w:t xml:space="preserve">. После это</w:t>
      </w:r>
      <w:r>
        <w:rPr>
          <w:rFonts w:ascii="Times New Roman" w:hAnsi="Times New Roman" w:eastAsia="Times New Roman" w:cs="Times New Roman"/>
          <w:sz w:val="24"/>
          <w:szCs w:val="24"/>
          <w:highlight w:val="none"/>
          <w:lang w:val="ru-RU"/>
        </w:rPr>
        <w:t xml:space="preserve">го </w:t>
      </w:r>
      <w:r>
        <w:rPr>
          <w:rFonts w:ascii="Times New Roman" w:hAnsi="Times New Roman" w:eastAsia="Times New Roman" w:cs="Times New Roman"/>
          <w:sz w:val="24"/>
          <w:szCs w:val="24"/>
          <w:highlight w:val="none"/>
          <w:lang w:val="ru-RU"/>
        </w:rPr>
        <w:t xml:space="preserve">сеть начнёт работать нестабильно, отбрасывая половину всех принимаемых системой сообщений, а единственным способом «перезапуска» сети станет удаление БД с последующей сменой сетевого ключа. Но такое событие является неосуществимым, т.к. требует сохранения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Style w:val="2188"/>
          <w:rFonts w:ascii="Times New Roman" w:hAnsi="Times New Roman" w:eastAsia="Times New Roman" w:cs="Times New Roman"/>
          <w:sz w:val="24"/>
          <w:szCs w:val="24"/>
          <w:highlight w:val="none"/>
          <w:lang w:val="ru-RU"/>
        </w:rPr>
        <w:footnoteReference w:id="8"/>
      </w:r>
      <w:r>
        <w:rPr>
          <w:rFonts w:ascii="Times New Roman" w:hAnsi="Times New Roman" w:eastAsia="Times New Roman" w:cs="Times New Roman"/>
          <w:sz w:val="24"/>
          <w:szCs w:val="24"/>
          <w:highlight w:val="none"/>
          <w:lang w:val="ru-RU"/>
        </w:rPr>
        <w:t xml:space="preserve"> информации</w:t>
      </w:r>
      <w:r>
        <w:rPr>
          <w:rFonts w:ascii="Times New Roman" w:hAnsi="Times New Roman" w:eastAsia="Times New Roman" w:cs="Times New Roman"/>
          <w:sz w:val="24"/>
          <w:szCs w:val="24"/>
          <w:highlight w:val="none"/>
          <w:lang w:val="ru-RU"/>
        </w:rPr>
        <w:t xml:space="preserve"> для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хешей типа SHA-384. При </w:t>
      </w:r>
      <w:r>
        <w:rPr>
          <w:rFonts w:ascii="Times New Roman" w:hAnsi="Times New Roman" w:eastAsia="Times New Roman" w:cs="Times New Roman"/>
          <w:sz w:val="24"/>
          <w:szCs w:val="24"/>
          <w:highlight w:val="none"/>
          <w:lang w:val="ru-RU"/>
        </w:rPr>
        <w:t xml:space="preserve">существовании в сети 8000-ти узлов </w:t>
      </w:r>
      <w:r>
        <w:rPr>
          <w:rFonts w:ascii="Times New Roman" w:hAnsi="Times New Roman" w:eastAsia="Times New Roman" w:cs="Times New Roman"/>
          <w:sz w:val="24"/>
          <w:szCs w:val="24"/>
          <w:highlight w:val="none"/>
          <w:lang w:val="ru-RU"/>
        </w:rPr>
        <w:t xml:space="preserve">с паттерном генерации шифртекстов 1.6KiB/с, т.е. при</w:t>
      </w:r>
      <w:r>
        <w:rPr>
          <w:rFonts w:ascii="Times New Roman" w:hAnsi="Times New Roman" w:eastAsia="Times New Roman" w:cs="Times New Roman"/>
          <w:sz w:val="24"/>
          <w:szCs w:val="24"/>
          <w:highlight w:val="none"/>
          <w:lang w:val="ru-RU"/>
        </w:rPr>
        <w:t xml:space="preserve"> достижении лимита пропускного канала связи в 100мбит/с, за год будет сохраняться </w:t>
      </w:r>
      <w:r>
        <w:rPr>
          <w:rFonts w:ascii="Times New Roman" w:hAnsi="Times New Roman" w:eastAsia="Times New Roman" w:cs="Times New Roman"/>
          <w:sz w:val="24"/>
          <w:szCs w:val="24"/>
          <w:highlight w:val="none"/>
          <w:lang w:val="ru-RU"/>
        </w:rPr>
        <w:t xml:space="preserve">~2076</w:t>
      </w:r>
      <w:r>
        <w:rPr>
          <w:rFonts w:ascii="Times New Roman" w:hAnsi="Times New Roman" w:eastAsia="Times New Roman" w:cs="Times New Roman"/>
          <w:sz w:val="24"/>
          <w:szCs w:val="24"/>
          <w:highlight w:val="none"/>
          <w:lang w:val="ru-RU"/>
        </w:rPr>
        <w:t xml:space="preserve">ГиБ в локальной БД. Такими темпами, чтобы преодолеть порог нахождения коллизий &gt;50% случаев, потребуется </w:t>
      </w:r>
      <w:r>
        <w:rPr>
          <w:rFonts w:ascii="Times New Roman" w:hAnsi="Times New Roman" w:eastAsia="Times New Roman" w:cs="Times New Roman"/>
          <w:sz w:val="24"/>
          <w:szCs w:val="24"/>
          <w:highlight w:val="none"/>
          <w:lang w:val="ru-RU"/>
        </w:rPr>
        <w:t xml:space="preserve">более чем 10</w:t>
      </w:r>
      <w:r>
        <w:rPr>
          <w:rFonts w:ascii="Times New Roman" w:hAnsi="Times New Roman" w:eastAsia="Times New Roman" w:cs="Times New Roman"/>
          <w:sz w:val="24"/>
          <w:szCs w:val="24"/>
          <w:highlight w:val="none"/>
          <w:vertAlign w:val="superscript"/>
          <w:lang w:val="ru-RU"/>
        </w:rPr>
        <w:t xml:space="preserve">47</w:t>
      </w:r>
      <w:r>
        <w:rPr>
          <w:rFonts w:ascii="Times New Roman" w:hAnsi="Times New Roman" w:eastAsia="Times New Roman" w:cs="Times New Roman"/>
          <w:sz w:val="24"/>
          <w:szCs w:val="24"/>
          <w:highlight w:val="none"/>
          <w:lang w:val="ru-RU"/>
        </w:rPr>
        <w:t xml:space="preserve"> лет</w:t>
      </w:r>
      <w:r>
        <w:rPr>
          <w:rStyle w:val="2188"/>
          <w:rFonts w:ascii="Times New Roman" w:hAnsi="Times New Roman" w:eastAsia="Times New Roman" w:cs="Times New Roman"/>
          <w:sz w:val="24"/>
          <w:szCs w:val="24"/>
          <w:highlight w:val="none"/>
          <w:lang w:val="ru-RU"/>
        </w:rPr>
        <w:footnoteReference w:id="9"/>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Сообщения на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4569</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данных (48B), подпись ML-DSA-65 (3309B), хеш публичных ключей отправителя (48B), соль (32B), инкапсулированный ключ шифрования ML-KEM-768 (1088B), а также размеры данных в байтах: хеша (4B), подписи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публичного ключа</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соли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шифрованного блока</w:t>
      </w:r>
      <w:r>
        <w:rPr>
          <w:rFonts w:ascii="Times New Roman" w:hAnsi="Times New Roman" w:eastAsia="Times New Roman" w:cs="Times New Roman"/>
          <w:sz w:val="24"/>
          <w:szCs w:val="24"/>
          <w:highlight w:val="none"/>
          <w:lang w:val="ru-RU"/>
        </w:rPr>
        <w:t xml:space="preserve"> данных</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полезной нагрузки</w:t>
      </w:r>
      <w:r>
        <w:rPr>
          <w:rFonts w:ascii="Times New Roman" w:hAnsi="Times New Roman" w:eastAsia="Times New Roman" w:cs="Times New Roman"/>
          <w:sz w:val="24"/>
          <w:szCs w:val="24"/>
          <w:highlight w:val="none"/>
          <w:lang w:val="ru-RU"/>
        </w:rPr>
        <w:t xml:space="preserve"> (4B), заполняющих байт (4B)</w:t>
      </w:r>
      <w:r>
        <w:rPr>
          <w:rFonts w:ascii="Times New Roman" w:hAnsi="Times New Roman" w:eastAsia="Times New Roman" w:cs="Times New Roman"/>
          <w:sz w:val="24"/>
          <w:szCs w:val="24"/>
          <w:highlight w:val="none"/>
          <w:lang w:val="ru-RU"/>
        </w:rPr>
        <w:t xml:space="preserve">. Второй этап шифрования добавляет 76 байт, из которых: вектор инициализации (16B), доказательство работы (8B), хеш (48B), сетевая маска (4B)</w:t>
      </w:r>
      <w:r>
        <w:rPr>
          <w:rFonts w:ascii="Times New Roman" w:hAnsi="Times New Roman" w:eastAsia="Times New Roman" w:cs="Times New Roman"/>
          <w:sz w:val="24"/>
          <w:szCs w:val="24"/>
          <w:highlight w:val="none"/>
          <w:lang w:val="ru-RU"/>
        </w:rPr>
        <w:t xml:space="preserve">.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8268</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узел может передать ~</w:t>
      </w:r>
      <w:r>
        <w:rPr>
          <w:rFonts w:ascii="Times New Roman" w:hAnsi="Times New Roman" w:eastAsia="Times New Roman" w:cs="Times New Roman"/>
          <w:sz w:val="24"/>
          <w:szCs w:val="24"/>
          <w:highlight w:val="none"/>
          <w:lang w:val="ru-RU"/>
        </w:rPr>
        <w:t xml:space="preserve">724.6</w:t>
      </w:r>
      <w:r>
        <w:rPr>
          <w:rFonts w:ascii="Times New Roman" w:hAnsi="Times New Roman" w:eastAsia="Times New Roman" w:cs="Times New Roman"/>
          <w:sz w:val="24"/>
          <w:szCs w:val="24"/>
          <w:highlight w:val="none"/>
          <w:lang w:val="ru-RU"/>
        </w:rPr>
        <w:t xml:space="preserve">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1МиБ</w:t>
      </w:r>
      <w:r>
        <w:rPr>
          <w:rFonts w:ascii="Times New Roman" w:hAnsi="Times New Roman" w:eastAsia="Times New Roman" w:cs="Times New Roman"/>
          <w:sz w:val="24"/>
          <w:szCs w:val="24"/>
          <w:highlight w:val="none"/>
          <w:lang w:val="ru-RU"/>
        </w:rPr>
        <w:t xml:space="preserve"> по сети, то транспортировка будет занимать приблизительно от ~</w:t>
      </w:r>
      <w:r>
        <w:rPr>
          <w:rFonts w:ascii="Times New Roman" w:hAnsi="Times New Roman" w:eastAsia="Times New Roman" w:cs="Times New Roman"/>
          <w:sz w:val="24"/>
          <w:szCs w:val="24"/>
          <w:highlight w:val="none"/>
          <w:lang w:val="ru-RU"/>
        </w:rPr>
        <w:t xml:space="preserve">24.1</w:t>
      </w:r>
      <w:r>
        <w:rPr>
          <w:rFonts w:ascii="Times New Roman" w:hAnsi="Times New Roman" w:eastAsia="Times New Roman" w:cs="Times New Roman"/>
          <w:sz w:val="24"/>
          <w:szCs w:val="24"/>
          <w:highlight w:val="none"/>
          <w:lang w:val="ru-RU"/>
        </w:rPr>
        <w:t xml:space="preserve"> до ~</w:t>
      </w:r>
      <w:r>
        <w:rPr>
          <w:rFonts w:ascii="Times New Roman" w:hAnsi="Times New Roman" w:eastAsia="Times New Roman" w:cs="Times New Roman"/>
          <w:sz w:val="24"/>
          <w:szCs w:val="24"/>
          <w:highlight w:val="none"/>
          <w:lang w:val="ru-RU"/>
        </w:rPr>
        <w:t xml:space="preserve">48.2</w:t>
      </w:r>
      <w:r>
        <w:rPr>
          <w:rFonts w:ascii="Times New Roman" w:hAnsi="Times New Roman" w:eastAsia="Times New Roman" w:cs="Times New Roman"/>
          <w:sz w:val="24"/>
          <w:szCs w:val="24"/>
          <w:highlight w:val="none"/>
          <w:lang w:val="ru-RU"/>
        </w:rPr>
        <w:t xml:space="preserve"> минут (~</w:t>
      </w:r>
      <w:r>
        <w:rPr>
          <w:rFonts w:ascii="Times New Roman" w:hAnsi="Times New Roman" w:eastAsia="Times New Roman" w:cs="Times New Roman"/>
          <w:sz w:val="24"/>
          <w:szCs w:val="24"/>
          <w:highlight w:val="none"/>
          <w:lang w:val="ru-RU"/>
        </w:rPr>
        <w:t xml:space="preserve">1447</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 ~</w:t>
      </w:r>
      <w:r>
        <w:rPr>
          <w:rFonts w:ascii="Times New Roman" w:hAnsi="Times New Roman" w:eastAsia="Times New Roman" w:cs="Times New Roman"/>
          <w:sz w:val="24"/>
          <w:szCs w:val="24"/>
          <w:highlight w:val="none"/>
          <w:lang w:val="ru-RU"/>
        </w:rPr>
        <w:t xml:space="preserve">2894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Сложность работы сети Hidden Lake определяется параметром </w:t>
      </w:r>
      <w:r>
        <w:rPr>
          <w:rFonts w:ascii="Times New Roman" w:hAnsi="Times New Roman" w:eastAsia="Times New Roman" w:cs="Times New Roman"/>
          <w:sz w:val="24"/>
          <w:szCs w:val="24"/>
          <w:highlight w:val="none"/>
          <w:lang w:val="ru-RU"/>
        </w:rPr>
        <w:t xml:space="preserve">work_size_bits, который</w:t>
      </w:r>
      <w:r>
        <w:rPr>
          <w:rFonts w:ascii="Times New Roman" w:hAnsi="Times New Roman" w:eastAsia="Times New Roman" w:cs="Times New Roman"/>
          <w:sz w:val="24"/>
          <w:szCs w:val="24"/>
          <w:highlight w:val="none"/>
          <w:lang w:val="ru-RU"/>
        </w:rPr>
        <w:t xml:space="preserve"> в стандартной (рекомендуемой) конфигурации равен 22 бит</w:t>
      </w:r>
      <w:r>
        <w:rPr>
          <w:rFonts w:ascii="Times New Roman" w:hAnsi="Times New Roman" w:eastAsia="Times New Roman" w:cs="Times New Roman"/>
          <w:sz w:val="24"/>
          <w:szCs w:val="24"/>
          <w:highlight w:val="none"/>
          <w:lang w:val="ru-RU"/>
        </w:rPr>
        <w:t xml:space="preserve">ам. Данный параметр ограничивает пропускную способность каждого узла сети, противодействуя тем самым DoS и DDoS атакам, а также атакам нацеленным на дублирование сообщений по нескольким подсетям. Данный параметр способен определять примерную количественную</w:t>
      </w:r>
      <w:r>
        <w:rPr>
          <w:rFonts w:ascii="Times New Roman" w:hAnsi="Times New Roman" w:eastAsia="Times New Roman" w:cs="Times New Roman"/>
          <w:sz w:val="24"/>
          <w:szCs w:val="24"/>
          <w:highlight w:val="none"/>
          <w:lang w:val="ru-RU"/>
        </w:rPr>
        <w:t xml:space="preserve"> границу участников сети.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Предположим, что пропускная способность каждого узла в сети равна 100мбит/с, размер генерируемого сообщения равен 8КиБ, а период генерации равен 5 секундам. В таком случае, перегрузка сети будет возможна при наличии более чем 8000</w:t>
      </w:r>
      <w:r>
        <w:rPr>
          <w:rFonts w:ascii="Times New Roman" w:hAnsi="Times New Roman" w:eastAsia="Times New Roman" w:cs="Times New Roman"/>
          <w:sz w:val="24"/>
          <w:szCs w:val="24"/>
          <w:highlight w:val="none"/>
          <w:lang w:val="ru-RU"/>
        </w:rPr>
        <w:t xml:space="preserve"> узлов</w:t>
      </w:r>
      <w:r>
        <w:rPr>
          <w:rStyle w:val="2188"/>
          <w:rFonts w:ascii="Times New Roman" w:hAnsi="Times New Roman" w:eastAsia="Times New Roman" w:cs="Times New Roman"/>
          <w:sz w:val="24"/>
          <w:szCs w:val="24"/>
          <w:highlight w:val="none"/>
          <w:lang w:val="ru-RU"/>
        </w:rPr>
        <w:footnoteReference w:id="10"/>
      </w:r>
      <w:r>
        <w:rPr>
          <w:rFonts w:ascii="Times New Roman" w:hAnsi="Times New Roman" w:eastAsia="Times New Roman" w:cs="Times New Roman"/>
          <w:sz w:val="24"/>
          <w:szCs w:val="24"/>
          <w:highlight w:val="none"/>
          <w:lang w:val="ru-RU"/>
        </w:rPr>
        <w:t xml:space="preserve">. Это, в свою очередь, является верхней границей не учитывающей возможности злонамеренных действий со стороны</w:t>
      </w:r>
      <w:r>
        <w:rPr>
          <w:rFonts w:ascii="Times New Roman" w:hAnsi="Times New Roman" w:eastAsia="Times New Roman" w:cs="Times New Roman"/>
          <w:sz w:val="24"/>
          <w:szCs w:val="24"/>
          <w:highlight w:val="none"/>
          <w:lang w:val="ru-RU"/>
        </w:rPr>
        <w:t xml:space="preserve"> самих узлов, способных генерировать трафик более чем за 8КиБ/5с = 1.6КиБ/с</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Без учёта параметра work_size_bits (второго этапа шифрования), естественным ограничением для атакующих становится время шифрования сообщений (первый этап шифрования). На процессоре «</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0.254мс, что в среднем требует 0.4 секунд</w:t>
      </w:r>
      <w:r>
        <w:rPr>
          <w:rStyle w:val="2188"/>
          <w:rFonts w:ascii="Times New Roman" w:hAnsi="Times New Roman" w:eastAsia="Times New Roman" w:cs="Times New Roman"/>
          <w:sz w:val="24"/>
          <w:szCs w:val="24"/>
          <w:highlight w:val="none"/>
          <w:lang w:val="ru-RU"/>
        </w:rPr>
        <w:footnoteReference w:id="11"/>
      </w:r>
      <w:r>
        <w:rPr>
          <w:rFonts w:ascii="Times New Roman" w:hAnsi="Times New Roman" w:eastAsia="Times New Roman" w:cs="Times New Roman"/>
          <w:sz w:val="24"/>
          <w:szCs w:val="24"/>
          <w:highlight w:val="none"/>
          <w:lang w:val="ru-RU"/>
        </w:rPr>
        <w:t xml:space="preserve"> для достижения предельной величины </w:t>
      </w:r>
      <w:r>
        <w:rPr>
          <w:rFonts w:ascii="Times New Roman" w:hAnsi="Times New Roman" w:eastAsia="Times New Roman" w:cs="Times New Roman"/>
          <w:sz w:val="24"/>
          <w:szCs w:val="24"/>
          <w:highlight w:val="none"/>
          <w:lang w:val="ru-RU"/>
        </w:rPr>
        <w:t xml:space="preserve">в 12.5</w:t>
      </w:r>
      <w:r>
        <w:rPr>
          <w:rFonts w:ascii="Times New Roman" w:hAnsi="Times New Roman" w:eastAsia="Times New Roman" w:cs="Times New Roman"/>
          <w:sz w:val="24"/>
          <w:szCs w:val="24"/>
          <w:highlight w:val="none"/>
          <w:lang w:val="ru-RU"/>
        </w:rPr>
        <w:t xml:space="preserve">МиБ, с дальнейшей возможностью переполнения сетевого канала в 252мбит/с = </w:t>
      </w:r>
      <w:r>
        <w:rPr>
          <w:rFonts w:ascii="Times New Roman" w:hAnsi="Times New Roman" w:eastAsia="Times New Roman" w:cs="Times New Roman"/>
          <w:sz w:val="24"/>
          <w:szCs w:val="24"/>
          <w:highlight w:val="none"/>
          <w:lang w:val="ru-RU"/>
        </w:rPr>
        <w:t xml:space="preserve">12.5/0.4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8000 честно работающих узлов становятся равны менее чем одному зловредному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0.4.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Для предотвращения такой разницы вводится параметр, определяющий сложность работы. При work_size_bits=22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1.98с на том же процессоре без учёта времени первого этапа шифрования, что в среднем требует 52.8 минут</w:t>
      </w:r>
      <w:r>
        <w:rPr>
          <w:rStyle w:val="2188"/>
          <w:rFonts w:ascii="Times New Roman" w:hAnsi="Times New Roman" w:eastAsia="Times New Roman" w:cs="Times New Roman"/>
          <w:sz w:val="24"/>
          <w:szCs w:val="24"/>
          <w:highlight w:val="none"/>
          <w:lang w:val="ru-RU"/>
        </w:rPr>
        <w:footnoteReference w:id="12"/>
      </w:r>
      <w:r>
        <w:rPr>
          <w:rFonts w:ascii="Times New Roman" w:hAnsi="Times New Roman" w:eastAsia="Times New Roman" w:cs="Times New Roman"/>
          <w:sz w:val="24"/>
          <w:szCs w:val="24"/>
          <w:highlight w:val="none"/>
          <w:lang w:val="ru-RU"/>
        </w:rPr>
        <w:t xml:space="preserve"> (3168</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секунд) для достижения предельной величины в </w:t>
      </w:r>
      <w:r>
        <w:rPr>
          <w:rFonts w:ascii="Times New Roman" w:hAnsi="Times New Roman" w:eastAsia="Times New Roman" w:cs="Times New Roman"/>
          <w:sz w:val="24"/>
          <w:szCs w:val="24"/>
          <w:highlight w:val="none"/>
          <w:lang w:val="ru-RU"/>
        </w:rPr>
        <w:t xml:space="preserve">12.5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 В результате, для достижения предела злоумышленнику потребуется ~</w:t>
      </w:r>
      <w:r>
        <w:rPr>
          <w:rFonts w:ascii="Times New Roman" w:hAnsi="Times New Roman" w:eastAsia="Times New Roman" w:cs="Times New Roman"/>
          <w:sz w:val="24"/>
          <w:szCs w:val="24"/>
          <w:highlight w:val="none"/>
          <w:lang w:val="ru-RU"/>
        </w:rPr>
        <w:t xml:space="preserve">3168</w:t>
      </w:r>
      <w:r>
        <w:rPr>
          <w:rFonts w:ascii="Times New Roman" w:hAnsi="Times New Roman" w:eastAsia="Times New Roman" w:cs="Times New Roman"/>
          <w:sz w:val="24"/>
          <w:szCs w:val="24"/>
          <w:highlight w:val="none"/>
          <w:lang w:val="ru-RU"/>
        </w:rPr>
        <w:t xml:space="preserve"> параллельных вычислений такой же процессорной мощности</w:t>
      </w:r>
      <w:r>
        <w:rPr>
          <w:rFonts w:ascii="Times New Roman" w:hAnsi="Times New Roman" w:eastAsia="Times New Roman" w:cs="Times New Roman"/>
          <w:sz w:val="24"/>
          <w:szCs w:val="24"/>
          <w:highlight w:val="none"/>
          <w:lang w:val="ru-RU"/>
        </w:rPr>
        <w:t xml:space="preserve">, чтобы иметь возможность преодолевать пропускную способность канала в 100мбит/с. Бесп</w:t>
      </w:r>
      <w:r>
        <w:rPr>
          <w:rFonts w:ascii="Times New Roman" w:hAnsi="Times New Roman" w:eastAsia="Times New Roman" w:cs="Times New Roman"/>
          <w:sz w:val="24"/>
          <w:szCs w:val="24"/>
          <w:highlight w:val="none"/>
          <w:lang w:val="ru-RU"/>
        </w:rPr>
        <w:t xml:space="preserve">рерывное шифрование сообщений при work_size_bits=22 расходует ~15% процессорной мощности, что позволяет увеличить параллельность в ~6.(6) раз для достижения лимита в 100%. Таким образом, ~3168 параллельных вычислений сравнимы с использованием 3168 / 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475.2 физических процессоров, работающих на пределах своих мощностей.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Ситуация для злоумышленника упрощается, если вместо CPU будет использоваться GPU. Хешрейт </w:t>
      </w:r>
      <w:r>
        <w:rPr>
          <w:rFonts w:ascii="Times New Roman" w:hAnsi="Times New Roman" w:eastAsia="Times New Roman" w:cs="Times New Roman"/>
          <w:sz w:val="24"/>
          <w:szCs w:val="24"/>
          <w:highlight w:val="none"/>
          <w:lang w:val="ru-RU"/>
        </w:rPr>
        <w:t xml:space="preserve">SHA-384 </w:t>
      </w:r>
      <w:r>
        <w:rPr>
          <w:rFonts w:ascii="Times New Roman" w:hAnsi="Times New Roman" w:eastAsia="Times New Roman" w:cs="Times New Roman"/>
          <w:sz w:val="24"/>
          <w:szCs w:val="24"/>
          <w:highlight w:val="none"/>
          <w:lang w:val="ru-RU"/>
        </w:rPr>
        <w:t xml:space="preserve">для «</w:t>
      </w:r>
      <w:r>
        <w:rPr>
          <w:rFonts w:ascii="Times New Roman" w:hAnsi="Times New Roman" w:eastAsia="Times New Roman" w:cs="Times New Roman"/>
          <w:sz w:val="24"/>
          <w:szCs w:val="24"/>
          <w:highlight w:val="none"/>
          <w:lang w:val="ru-RU"/>
        </w:rPr>
        <w:t xml:space="preserve">Nvidia GTX 1080 Founders Edition</w:t>
      </w:r>
      <w:r>
        <w:rPr>
          <w:rFonts w:ascii="Times New Roman" w:hAnsi="Times New Roman" w:eastAsia="Times New Roman" w:cs="Times New Roman"/>
          <w:sz w:val="24"/>
          <w:szCs w:val="24"/>
          <w:highlight w:val="none"/>
          <w:lang w:val="ru-RU"/>
        </w:rPr>
        <w:t xml:space="preserve">» составляет ~</w:t>
      </w:r>
      <w:r>
        <w:rPr>
          <w:rFonts w:ascii="Times New Roman" w:hAnsi="Times New Roman" w:eastAsia="Times New Roman" w:cs="Times New Roman"/>
          <w:sz w:val="24"/>
          <w:szCs w:val="24"/>
          <w:highlight w:val="none"/>
          <w:lang w:val="ru-RU"/>
        </w:rPr>
        <w:t xml:space="preserve">1050 MH/s</w:t>
      </w:r>
      <w:r>
        <w:rPr>
          <w:rStyle w:val="2188"/>
          <w:rFonts w:ascii="Times New Roman" w:hAnsi="Times New Roman" w:eastAsia="Times New Roman" w:cs="Times New Roman"/>
          <w:sz w:val="24"/>
          <w:szCs w:val="24"/>
          <w:highlight w:val="none"/>
          <w:lang w:val="ru-RU"/>
        </w:rPr>
        <w:footnoteReference w:id="13"/>
      </w:r>
      <w:r>
        <w:rPr>
          <w:rFonts w:ascii="Times New Roman" w:hAnsi="Times New Roman" w:eastAsia="Times New Roman" w:cs="Times New Roman"/>
          <w:sz w:val="24"/>
          <w:szCs w:val="24"/>
          <w:highlight w:val="none"/>
          <w:lang w:val="ru-RU"/>
        </w:rPr>
        <w:t xml:space="preserve">, в то время как хешрейт </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равен ~26.6 MH/s</w:t>
      </w:r>
      <w:r>
        <w:rPr>
          <w:rStyle w:val="2188"/>
          <w:rFonts w:ascii="Times New Roman" w:hAnsi="Times New Roman" w:eastAsia="Times New Roman" w:cs="Times New Roman"/>
          <w:sz w:val="24"/>
          <w:szCs w:val="24"/>
          <w:highlight w:val="none"/>
          <w:lang w:val="ru-RU"/>
        </w:rPr>
        <w:footnoteReference w:id="14"/>
      </w:r>
      <w:r>
        <w:rPr>
          <w:rFonts w:ascii="Times New Roman" w:hAnsi="Times New Roman" w:eastAsia="Times New Roman" w:cs="Times New Roman"/>
          <w:sz w:val="24"/>
          <w:szCs w:val="24"/>
          <w:highlight w:val="none"/>
          <w:lang w:val="ru-RU"/>
        </w:rPr>
        <w:t xml:space="preserve">. В результате, разница между процессорами определяется </w:t>
      </w:r>
      <w:r>
        <w:rPr>
          <w:rFonts w:ascii="Times New Roman" w:hAnsi="Times New Roman" w:eastAsia="Times New Roman" w:cs="Times New Roman"/>
          <w:sz w:val="24"/>
          <w:szCs w:val="24"/>
          <w:highlight w:val="none"/>
          <w:lang w:val="ru-RU"/>
        </w:rPr>
        <w:t xml:space="preserve">1050 / 26.6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39.5 единицами, что равносильно соотношению 475.2 CPU к </w:t>
      </w:r>
      <w:r>
        <w:rPr>
          <w:rFonts w:ascii="Times New Roman" w:hAnsi="Times New Roman" w:eastAsia="Times New Roman" w:cs="Times New Roman"/>
          <w:sz w:val="24"/>
          <w:szCs w:val="24"/>
          <w:highlight w:val="none"/>
          <w:lang w:val="ru-RU"/>
        </w:rPr>
        <w:t xml:space="preserve">475.2 / 39.3</w:t>
      </w:r>
      <w:r>
        <w:rPr>
          <w:rFonts w:ascii="Times New Roman" w:hAnsi="Times New Roman" w:eastAsia="Times New Roman" w:cs="Times New Roman"/>
          <w:b w:val="0"/>
          <w:bCs w:val="0"/>
          <w:color w:val="000000"/>
          <w:sz w:val="24"/>
          <w:szCs w:val="24"/>
        </w:rPr>
        <w:t xml:space="preserve"> ≈ 12 GPU</w:t>
      </w:r>
      <w:r>
        <w:rPr>
          <w:rFonts w:ascii="Times New Roman" w:hAnsi="Times New Roman" w:eastAsia="Times New Roman" w:cs="Times New Roman"/>
          <w:b w:val="0"/>
          <w:bCs w:val="0"/>
          <w:color w:val="000000"/>
          <w:sz w:val="24"/>
          <w:szCs w:val="24"/>
        </w:rPr>
        <w:t xml:space="preserve"> при решении PoW задачи.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Время генерации равное 1.98 секунд при work_size_bits=22 приближено к половине от 5 секунд, что является наиболее релевантным значением для успешного накапливания истинных и ложных шифртекстов. При work_size_bits=23 время генерации станет равным ~3.96 секу</w:t>
      </w:r>
      <w:r>
        <w:rPr>
          <w:rFonts w:ascii="Times New Roman" w:hAnsi="Times New Roman" w:eastAsia="Times New Roman" w:cs="Times New Roman"/>
          <w:sz w:val="24"/>
          <w:szCs w:val="24"/>
          <w:highlight w:val="none"/>
          <w:lang w:val="ru-RU"/>
        </w:rPr>
        <w:t xml:space="preserve">нд, что при вероятности существования дополнительных нагрузок будет приводить к неявному увеличению периода генерации сообщений &gt; 5 секунд, способствующему дальнейшей деанонимизации субъектов за счёт определения периодов их наиболее интенсивной активности.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91"/>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2" w:name="_Toc15"/>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52"/>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9" w:tooltip="https://web.archive.org/web/20070316085325/http://www.turtle4privacy.org/documents/sec_prot04.pdf" w:history="1">
        <w:r>
          <w:rPr>
            <w:rStyle w:val="2187"/>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2187"/>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7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2241"/>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2241"/>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227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41"/>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0"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1"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2"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www.cs.utexas.edu/~shmat/courses/cs395t_fall04/crowds.pdf" w:history="1">
        <w:r>
          <w:rPr>
            <w:rStyle w:val="2187"/>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4" w:tooltip="https://cyberleninka.ru/article/n/sposob-i-algoritm-opredeleniya-tipa-trafika-v-shifrovannom-kanale-svyazi" w:history="1">
        <w:r>
          <w:rPr>
            <w:rStyle w:val="2187"/>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2187"/>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5"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41"/>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6" w:tooltip="https://martinfowler.com/articles/microservices.html" w:history="1">
        <w:r>
          <w:rPr>
            <w:rStyle w:val="2187"/>
            <w:rFonts w:ascii="Times New Roman" w:hAnsi="Times New Roman" w:eastAsia="Times New Roman" w:cs="Times New Roman"/>
            <w:color w:val="000000" w:themeColor="text1"/>
            <w:sz w:val="24"/>
            <w:highlight w:val="none"/>
            <w:u w:val="none"/>
          </w:rPr>
          <w:t xml:space="preserve">https://martinfowler.com/articles/microservices.html</w:t>
        </w:r>
        <w:r>
          <w:rPr>
            <w:rStyle w:val="2187"/>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Коваленко, Г. </w:t>
      </w:r>
      <w:r>
        <w:rPr>
          <w:rFonts w:ascii="Times New Roman" w:hAnsi="Times New Roman" w:eastAsia="Times New Roman" w:cs="Times New Roman"/>
          <w:color w:val="000000" w:themeColor="text1"/>
          <w:sz w:val="24"/>
          <w:highlight w:val="none"/>
          <w:u w:val="none"/>
        </w:rPr>
        <w:t xml:space="preserve">Анонимная P2P-сеть внутри централизованного HTTPS-сервера: вшиваем паразитный трафик всеми правдами и неправдами</w:t>
      </w:r>
      <w:r>
        <w:rPr>
          <w:rStyle w:val="2241"/>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27" w:tooltip="https://habr.com/ru/articles/800965/" w:history="1">
        <w:r>
          <w:rPr>
            <w:rStyle w:val="2187"/>
            <w:rFonts w:ascii="Times New Roman" w:hAnsi="Times New Roman" w:eastAsia="Times New Roman" w:cs="Times New Roman"/>
            <w:color w:val="000000" w:themeColor="text1"/>
            <w:sz w:val="24"/>
            <w:highlight w:val="none"/>
            <w:u w:val="none"/>
          </w:rPr>
          <w:t xml:space="preserve">https://habr.com/ru/articles/800965/</w:t>
        </w:r>
        <w:r>
          <w:rPr>
            <w:rStyle w:val="2187"/>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41"/>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8" w:tooltip="https://robertheaton.com/2013/07/29/padding-oracle-attack/" w:history="1">
        <w:r>
          <w:rPr>
            <w:rStyle w:val="2187"/>
            <w:rFonts w:ascii="Times New Roman" w:hAnsi="Times New Roman" w:eastAsia="Times New Roman" w:cs="Times New Roman"/>
            <w:color w:val="000000" w:themeColor="text1"/>
            <w:sz w:val="24"/>
            <w:highlight w:val="none"/>
            <w:u w:val="none"/>
          </w:rPr>
          <w:t xml:space="preserve">https://robertheaton.com/2013/07/29/padding-oracle-attack/</w:t>
        </w:r>
        <w:r>
          <w:rPr>
            <w:rStyle w:val="2187"/>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2241"/>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41"/>
          <w:rFonts w:ascii="Times New Roman" w:hAnsi="Times New Roman" w:eastAsia="Times New Roman" w:cs="Times New Roman"/>
          <w:color w:val="000000"/>
          <w:sz w:val="24"/>
          <w:highlight w:val="none"/>
        </w:rPr>
        <w:t xml:space="preserve">Module-Lattice-Based Key-Encapsulation Mechanism Standard [Электронный ресурс]. — Режим: </w:t>
      </w:r>
      <w:r>
        <w:rPr>
          <w:rStyle w:val="2241"/>
          <w:rFonts w:ascii="Times New Roman" w:hAnsi="Times New Roman" w:eastAsia="Times New Roman" w:cs="Times New Roman"/>
          <w:color w:val="000000" w:themeColor="text1"/>
          <w:sz w:val="24"/>
          <w:highlight w:val="none"/>
          <w:u w:val="none"/>
        </w:rPr>
      </w:r>
      <w:hyperlink r:id="rId29" w:tooltip="https://nvlpubs.nist.gov/nistpubs/FIPS/NIST.FIPS.203.pdf" w:history="1">
        <w:r>
          <w:rPr>
            <w:rStyle w:val="2187"/>
            <w:rFonts w:ascii="Times New Roman" w:hAnsi="Times New Roman" w:eastAsia="Times New Roman" w:cs="Times New Roman"/>
            <w:color w:val="000000" w:themeColor="text1"/>
            <w:sz w:val="24"/>
            <w:highlight w:val="none"/>
            <w:u w:val="none"/>
          </w:rPr>
          <w:t xml:space="preserve">https://nvlpubs.nist.gov/nistpubs/FIPS/NIST.FIPS.203.pdf</w:t>
        </w:r>
        <w:r>
          <w:rPr>
            <w:rStyle w:val="2187"/>
            <w:rFonts w:ascii="Times New Roman" w:hAnsi="Times New Roman" w:eastAsia="Times New Roman" w:cs="Times New Roman"/>
            <w:color w:val="000000" w:themeColor="text1"/>
            <w:sz w:val="24"/>
            <w:highlight w:val="none"/>
            <w:u w:val="none"/>
          </w:rPr>
        </w:r>
      </w:hyperlink>
      <w:r>
        <w:rPr>
          <w:rStyle w:val="2241"/>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241"/>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326"/>
        </w:numPr>
        <w:pBdr/>
        <w:spacing w:after="0" w:before="0"/>
        <w:ind w:right="283" w:hanging="567" w:left="850"/>
        <w:contextualSpacing w:val="true"/>
        <w:jc w:val="both"/>
        <w:rPr>
          <w:rStyle w:val="2241"/>
          <w:rFonts w:ascii="Times New Roman" w:hAnsi="Times New Roman" w:eastAsia="Times New Roman" w:cs="Times New Roman"/>
          <w:color w:val="000000"/>
          <w:sz w:val="24"/>
          <w:szCs w:val="24"/>
          <w:highlight w:val="none"/>
        </w:rPr>
      </w:pPr>
      <w:r>
        <w:rPr>
          <w:rStyle w:val="2241"/>
          <w:rFonts w:ascii="Times New Roman" w:hAnsi="Times New Roman" w:eastAsia="Times New Roman" w:cs="Times New Roman"/>
          <w:color w:val="000000"/>
          <w:sz w:val="24"/>
          <w:highlight w:val="none"/>
        </w:rPr>
      </w:r>
      <w:r>
        <w:rPr>
          <w:rStyle w:val="2241"/>
          <w:rFonts w:ascii="Times New Roman" w:hAnsi="Times New Roman" w:eastAsia="Times New Roman" w:cs="Times New Roman"/>
          <w:color w:val="000000"/>
          <w:sz w:val="24"/>
          <w:highlight w:val="none"/>
        </w:rPr>
        <w:t xml:space="preserve">Module-Lattice-Based Digital Signature Standard</w:t>
      </w:r>
      <w:r>
        <w:rPr>
          <w:rStyle w:val="2241"/>
          <w:rFonts w:ascii="Times New Roman" w:hAnsi="Times New Roman" w:eastAsia="Times New Roman" w:cs="Times New Roman"/>
          <w:color w:val="000000"/>
          <w:sz w:val="24"/>
          <w:highlight w:val="none"/>
        </w:rPr>
        <w:t xml:space="preserve"> [Электронный ресурс]. — Режим: </w:t>
      </w:r>
      <w:r>
        <w:rPr>
          <w:rStyle w:val="2241"/>
          <w:rFonts w:ascii="Times New Roman" w:hAnsi="Times New Roman" w:eastAsia="Times New Roman" w:cs="Times New Roman"/>
          <w:color w:val="000000"/>
          <w:sz w:val="24"/>
          <w:highlight w:val="none"/>
        </w:rPr>
      </w:r>
      <w:hyperlink r:id="rId30" w:tooltip="https://nvlpubs.nist.gov/nistpubs/FIPS/NIST.FIPS.204.pdf" w:history="1">
        <w:r>
          <w:rPr>
            <w:rStyle w:val="2187"/>
            <w:rFonts w:ascii="Times New Roman" w:hAnsi="Times New Roman" w:eastAsia="Times New Roman" w:cs="Times New Roman"/>
            <w:color w:val="000000" w:themeColor="text1"/>
            <w:sz w:val="24"/>
            <w:highlight w:val="none"/>
            <w:u w:val="none"/>
          </w:rPr>
          <w:t xml:space="preserve">https://nvlpubs.nist.gov/nistpubs/FIPS/NIST.FIPS.204.pdf</w:t>
        </w:r>
        <w:r>
          <w:rPr>
            <w:rStyle w:val="2187"/>
            <w:rFonts w:ascii="Times New Roman" w:hAnsi="Times New Roman" w:eastAsia="Times New Roman" w:cs="Times New Roman"/>
            <w:sz w:val="24"/>
            <w:highlight w:val="none"/>
          </w:rPr>
        </w:r>
      </w:hyperlink>
      <w:r>
        <w:rPr>
          <w:rStyle w:val="2241"/>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241"/>
          <w:rFonts w:ascii="Times New Roman" w:hAnsi="Times New Roman" w:eastAsia="Times New Roman" w:cs="Times New Roman"/>
          <w:color w:val="000000"/>
          <w:sz w:val="24"/>
          <w:highlight w:val="none"/>
        </w:rPr>
        <w:t xml:space="preserve">.</w:t>
      </w:r>
      <w:r>
        <w:rPr>
          <w:rStyle w:val="2241"/>
          <w:rFonts w:ascii="Times New Roman" w:hAnsi="Times New Roman" w:eastAsia="Times New Roman" w:cs="Times New Roman"/>
          <w:color w:val="000000"/>
          <w:sz w:val="24"/>
          <w:szCs w:val="24"/>
          <w:highlight w:val="none"/>
        </w:rPr>
      </w:r>
      <w:r>
        <w:rPr>
          <w:rStyle w:val="2241"/>
          <w:rFonts w:ascii="Times New Roman" w:hAnsi="Times New Roman" w:eastAsia="Times New Roman" w:cs="Times New Roman"/>
          <w:color w:val="000000"/>
          <w:sz w:val="24"/>
          <w:szCs w:val="24"/>
          <w:highlight w:val="none"/>
        </w:rPr>
      </w:r>
    </w:p>
    <w:p>
      <w:pPr>
        <w:pBdr/>
        <w:spacing w:after="0" w:before="0"/>
        <w:ind w:right="283" w:firstLine="0" w:left="0"/>
        <w:contextualSpacing w:val="true"/>
        <w:jc w:val="both"/>
        <w:rPr>
          <w:rStyle w:val="2241"/>
          <w:rFonts w:ascii="Times New Roman" w:hAnsi="Times New Roman" w:eastAsia="Times New Roman" w:cs="Times New Roman"/>
          <w:color w:val="000000"/>
          <w:sz w:val="24"/>
          <w:szCs w:val="24"/>
          <w:highlight w:val="none"/>
        </w:rPr>
      </w:pPr>
      <w:r>
        <w:rPr>
          <w:rStyle w:val="2241"/>
          <w:rFonts w:ascii="Times New Roman" w:hAnsi="Times New Roman" w:eastAsia="Times New Roman" w:cs="Times New Roman"/>
          <w:color w:val="000000"/>
          <w:sz w:val="24"/>
          <w:highlight w:val="none"/>
        </w:rPr>
      </w:r>
      <w:r>
        <w:rPr>
          <w:rStyle w:val="2241"/>
          <w:rFonts w:ascii="Times New Roman" w:hAnsi="Times New Roman" w:eastAsia="Times New Roman" w:cs="Times New Roman"/>
          <w:color w:val="000000"/>
          <w:sz w:val="24"/>
          <w:szCs w:val="24"/>
          <w:highlight w:val="none"/>
        </w:rPr>
      </w:r>
      <w:r>
        <w:rPr>
          <w:rStyle w:val="2241"/>
          <w:rFonts w:ascii="Times New Roman" w:hAnsi="Times New Roman" w:eastAsia="Times New Roman" w:cs="Times New Roman"/>
          <w:color w:val="000000"/>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258"/>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2258"/>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2259"/>
        <w:pBdr/>
        <w:spacing/>
        <w:ind w:right="283" w:firstLine="567" w:left="283"/>
        <w:jc w:val="both"/>
        <w:rPr>
          <w:rFonts w:ascii="Times New Roman" w:hAnsi="Times New Roman" w:cs="Times New Roman"/>
          <w:sz w:val="22"/>
          <w:szCs w:val="22"/>
        </w:rPr>
      </w:pPr>
      <w:r>
        <w:rPr>
          <w:rStyle w:val="2188"/>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Анонимная сеть M-A занимает 100 строк кода на языке программирования Go, используя исключительно стандартную библиотеку. Репозиторий: </w:t>
      </w:r>
      <w:r>
        <w:rPr>
          <w:rFonts w:ascii="Times New Roman" w:hAnsi="Times New Roman" w:eastAsia="Times New Roman" w:cs="Times New Roman"/>
          <w:sz w:val="22"/>
          <w:szCs w:val="22"/>
        </w:rPr>
      </w:r>
      <w:hyperlink r:id="rId1" w:tooltip="https://github.com/number571/micro-anon" w:history="1">
        <w:r>
          <w:rPr>
            <w:rStyle w:val="2187"/>
            <w:rFonts w:ascii="Times New Roman" w:hAnsi="Times New Roman" w:eastAsia="Times New Roman" w:cs="Times New Roman"/>
            <w:color w:val="000000" w:themeColor="text1"/>
            <w:sz w:val="22"/>
            <w:szCs w:val="22"/>
            <w:u w:val="none"/>
          </w:rPr>
          <w:t xml:space="preserve">https://github.com/number571/micro-anon</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3">
    <w:p>
      <w:pPr>
        <w:pStyle w:val="2259"/>
        <w:pBdr/>
        <w:spacing/>
        <w:ind w:right="283" w:firstLine="567" w:left="283"/>
        <w:jc w:val="both"/>
        <w:rPr>
          <w:rFonts w:ascii="Times New Roman" w:hAnsi="Times New Roman" w:eastAsia="Times New Roman" w:cs="Times New Roman"/>
          <w:sz w:val="22"/>
          <w:szCs w:val="22"/>
        </w:rPr>
      </w:pPr>
      <w:r>
        <w:rPr>
          <w:rStyle w:val="2188"/>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4">
    <w:p>
      <w:pPr>
        <w:pStyle w:val="2259"/>
        <w:pBdr/>
        <w:spacing/>
        <w:ind w:right="283" w:firstLine="567" w:left="283"/>
        <w:jc w:val="both"/>
        <w:rPr>
          <w:rFonts w:ascii="Times New Roman" w:hAnsi="Times New Roman" w:cs="Times New Roman"/>
          <w:sz w:val="22"/>
          <w:szCs w:val="22"/>
        </w:rPr>
      </w:pPr>
      <w:r>
        <w:rPr>
          <w:rStyle w:val="2188"/>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анонимной сети Hidden Lake: </w:t>
      </w:r>
      <w:r>
        <w:rPr>
          <w:rFonts w:ascii="Times New Roman" w:hAnsi="Times New Roman" w:eastAsia="Times New Roman" w:cs="Times New Roman"/>
          <w:sz w:val="22"/>
          <w:szCs w:val="22"/>
        </w:rPr>
      </w:r>
      <w:hyperlink r:id="rId2" w:tooltip="https://github.com/number571/hidden-lake" w:history="1">
        <w:r>
          <w:rPr>
            <w:rStyle w:val="2187"/>
            <w:rFonts w:ascii="Times New Roman" w:hAnsi="Times New Roman" w:eastAsia="Times New Roman" w:cs="Times New Roman"/>
            <w:color w:val="000000" w:themeColor="text1"/>
            <w:sz w:val="22"/>
            <w:szCs w:val="22"/>
            <w:u w:val="none"/>
          </w:rPr>
          <w:t xml:space="preserve">https://github.com/number571/hidden-lake</w:t>
        </w:r>
        <w:r>
          <w:rPr>
            <w:rStyle w:val="2187"/>
            <w:rFonts w:ascii="Times New Roman" w:hAnsi="Times New Roman" w:eastAsia="Times New Roman" w:cs="Times New Roman"/>
            <w:sz w:val="22"/>
            <w:szCs w:val="22"/>
          </w:rPr>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5">
    <w:p>
      <w:pPr>
        <w:pStyle w:val="2259"/>
        <w:pBdr/>
        <w:spacing/>
        <w:ind w:right="283" w:firstLine="567" w:left="283"/>
        <w:jc w:val="both"/>
        <w:rPr/>
      </w:pPr>
      <w:r>
        <w:rPr>
          <w:rStyle w:val="2188"/>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Репозиторий проекта go-peer: </w:t>
      </w:r>
      <w:r>
        <w:rPr>
          <w:rFonts w:ascii="Times New Roman" w:hAnsi="Times New Roman" w:eastAsia="Times New Roman" w:cs="Times New Roman"/>
          <w:sz w:val="22"/>
          <w:szCs w:val="22"/>
        </w:rPr>
      </w:r>
      <w:hyperlink r:id="rId3" w:tooltip="https://github.com/number571/go-peer" w:history="1">
        <w:r>
          <w:rPr>
            <w:rStyle w:val="2187"/>
            <w:rFonts w:ascii="Times New Roman" w:hAnsi="Times New Roman" w:eastAsia="Times New Roman" w:cs="Times New Roman"/>
            <w:color w:val="000000" w:themeColor="text1"/>
            <w:sz w:val="22"/>
            <w:szCs w:val="22"/>
            <w:u w:val="none"/>
          </w:rPr>
          <w:t xml:space="preserve">https://github.com/number571/go-peer</w:t>
        </w:r>
        <w:r>
          <w:rPr>
            <w:rStyle w:val="2187"/>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HLT, HLE. </w:t>
      </w:r>
      <w:r>
        <w:rPr>
          <w:rFonts w:ascii="Times New Roman" w:hAnsi="Times New Roman" w:eastAsia="Times New Roman" w:cs="Times New Roman"/>
          <w:sz w:val="22"/>
          <w:szCs w:val="22"/>
        </w:rPr>
        <w:t xml:space="preserve">Для сети Hidden Lake проект go-peer ранее являлся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Сейчас данные проекты разделены.</w:t>
      </w:r>
      <w:r>
        <w:rPr>
          <w:rFonts w:ascii="Times New Roman" w:hAnsi="Times New Roman" w:eastAsia="Times New Roman" w:cs="Times New Roman"/>
          <w:sz w:val="22"/>
          <w:szCs w:val="22"/>
        </w:rPr>
      </w:r>
      <w:r/>
    </w:p>
  </w:footnote>
  <w:footnote w:id="6">
    <w:p>
      <w:pPr>
        <w:pStyle w:val="2259"/>
        <w:pBdr/>
        <w:spacing/>
        <w:ind w:right="283" w:firstLine="567" w:left="283"/>
        <w:jc w:val="both"/>
        <w:rPr>
          <w:rFonts w:ascii="Times New Roman" w:hAnsi="Times New Roman" w:cs="Times New Roman"/>
          <w:sz w:val="22"/>
          <w:szCs w:val="22"/>
        </w:rPr>
      </w:pPr>
      <w:r>
        <w:rPr>
          <w:rStyle w:val="2188"/>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приложения secpy-chat</w:t>
      </w:r>
      <w:r>
        <w:rPr>
          <w:rFonts w:ascii="Times New Roman" w:hAnsi="Times New Roman" w:eastAsia="Times New Roman" w:cs="Times New Roman"/>
          <w:sz w:val="22"/>
          <w:szCs w:val="22"/>
        </w:rPr>
        <w:t xml:space="preserve">:</w:t>
      </w:r>
      <w:r>
        <w:rPr>
          <w:rFonts w:ascii="Times New Roman" w:hAnsi="Times New Roman" w:cs="Times New Roman"/>
          <w:sz w:val="22"/>
          <w:szCs w:val="22"/>
        </w:rPr>
        <w:t xml:space="preserve"> </w:t>
      </w:r>
      <w:r>
        <w:rPr>
          <w:rFonts w:ascii="Times New Roman" w:hAnsi="Times New Roman" w:cs="Times New Roman"/>
          <w:color w:val="000000" w:themeColor="text1"/>
          <w:sz w:val="22"/>
          <w:szCs w:val="22"/>
          <w:u w:val="none"/>
        </w:rPr>
      </w:r>
      <w:hyperlink r:id="rId4" w:tooltip="https://github.com/number571/secpy-chat" w:history="1">
        <w:r>
          <w:rPr>
            <w:rStyle w:val="2187"/>
            <w:rFonts w:ascii="Times New Roman" w:hAnsi="Times New Roman" w:cs="Times New Roman"/>
            <w:color w:val="000000" w:themeColor="text1"/>
            <w:sz w:val="22"/>
            <w:szCs w:val="22"/>
            <w:u w:val="none"/>
          </w:rPr>
          <w:t xml:space="preserve">https://github.com/number571/secpy-chat</w:t>
        </w:r>
        <w:r>
          <w:rPr>
            <w:rStyle w:val="2187"/>
            <w:rFonts w:ascii="Times New Roman" w:hAnsi="Times New Roman" w:cs="Times New Roman"/>
            <w:sz w:val="22"/>
            <w:szCs w:val="22"/>
          </w:rPr>
        </w:r>
      </w:hyperlink>
      <w:r>
        <w:rPr>
          <w:rFonts w:ascii="Times New Roman" w:hAnsi="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7">
    <w:p>
      <w:pPr>
        <w:pStyle w:val="2259"/>
        <w:pBdr/>
        <w:spacing/>
        <w:ind w:right="283" w:firstLine="567" w:left="283"/>
        <w:jc w:val="both"/>
        <w:rPr>
          <w:rFonts w:ascii="Times New Roman" w:hAnsi="Times New Roman" w:cs="Times New Roman"/>
          <w:sz w:val="22"/>
          <w:szCs w:val="22"/>
        </w:rPr>
      </w:pPr>
      <w:r>
        <w:rPr>
          <w:rStyle w:val="2188"/>
          <w:rFonts w:ascii="Times New Roman" w:hAnsi="Times New Roman" w:eastAsia="Times New Roman" w:cs="Times New Roman"/>
          <w:sz w:val="22"/>
          <w:szCs w:val="22"/>
        </w:rPr>
        <w:footnoteRef/>
      </w:r>
      <w:r>
        <w:rPr>
          <w:rStyle w:val="2188"/>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2</w:t>
      </w:r>
      <w:r>
        <w:rPr>
          <w:rFonts w:ascii="Times New Roman" w:hAnsi="Times New Roman" w:eastAsia="Times New Roman" w:cs="Times New Roman"/>
          <w:sz w:val="22"/>
          <w:szCs w:val="22"/>
          <w:vertAlign w:val="superscript"/>
        </w:rPr>
        <w:t xml:space="preserve">30 </w:t>
      </w:r>
      <w:r>
        <w:rPr>
          <w:rFonts w:ascii="Times New Roman" w:hAnsi="Times New Roman" w:eastAsia="Times New Roman" w:cs="Times New Roman"/>
          <w:sz w:val="22"/>
          <w:szCs w:val="22"/>
          <w:vertAlign w:val="baseline"/>
        </w:rPr>
        <w:t xml:space="preserve">[ГиБ]</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2.595520041882992</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2.6</w:t>
      </w:r>
      <w:r>
        <w:rPr>
          <w:rFonts w:ascii="Times New Roman" w:hAnsi="Times New Roman" w:eastAsia="Times New Roman" w:cs="Times New Roman"/>
          <w:sz w:val="22"/>
          <w:szCs w:val="22"/>
        </w:rPr>
        <w:t xml:space="preserve">ГиБ.</w:t>
      </w:r>
      <w:r>
        <w:rPr>
          <w:rFonts w:ascii="Times New Roman" w:hAnsi="Times New Roman" w:cs="Times New Roman"/>
          <w:sz w:val="22"/>
          <w:szCs w:val="22"/>
        </w:rPr>
      </w:r>
      <w:r>
        <w:rPr>
          <w:rFonts w:ascii="Times New Roman" w:hAnsi="Times New Roman" w:cs="Times New Roman"/>
          <w:sz w:val="22"/>
          <w:szCs w:val="22"/>
        </w:rPr>
      </w:r>
    </w:p>
  </w:footnote>
  <w:footnote w:id="8">
    <w:p>
      <w:pPr>
        <w:pStyle w:val="2259"/>
        <w:pBdr/>
        <w:spacing/>
        <w:ind w:right="283" w:firstLine="567" w:left="283"/>
        <w:jc w:val="both"/>
        <w:rPr>
          <w:rFonts w:ascii="Times New Roman" w:hAnsi="Times New Roman" w:cs="Times New Roman"/>
          <w:sz w:val="22"/>
          <w:szCs w:val="22"/>
        </w:rPr>
      </w:pPr>
      <w:r>
        <w:rPr>
          <w:rStyle w:val="2188"/>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80</w:t>
      </w:r>
      <w:r>
        <w:rPr>
          <w:rFonts w:ascii="Times New Roman" w:hAnsi="Times New Roman" w:eastAsia="Times New Roman" w:cs="Times New Roman"/>
          <w:sz w:val="22"/>
          <w:szCs w:val="22"/>
        </w:rPr>
        <w:t xml:space="preserve">[ЙиБ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Fonts w:ascii="Times New Roman" w:hAnsi="Times New Roman" w:cs="Times New Roman"/>
          <w:sz w:val="22"/>
          <w:szCs w:val="22"/>
        </w:rPr>
      </w:r>
      <w:r>
        <w:rPr>
          <w:rFonts w:ascii="Times New Roman" w:hAnsi="Times New Roman" w:cs="Times New Roman"/>
          <w:sz w:val="22"/>
          <w:szCs w:val="22"/>
        </w:rPr>
      </w:r>
    </w:p>
  </w:footnote>
  <w:footnote w:id="9">
    <w:p>
      <w:pPr>
        <w:pStyle w:val="2259"/>
        <w:pBdr/>
        <w:spacing/>
        <w:ind w:right="283" w:firstLine="567" w:left="283"/>
        <w:jc w:val="both"/>
        <w:rPr>
          <w:rFonts w:ascii="Times New Roman" w:hAnsi="Times New Roman" w:eastAsia="Times New Roman" w:cs="Times New Roman"/>
          <w:sz w:val="22"/>
          <w:szCs w:val="22"/>
        </w:rPr>
      </w:pPr>
      <w:r>
        <w:rPr>
          <w:rStyle w:val="2188"/>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8000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w:t>
      </w:r>
      <w:r>
        <w:rPr>
          <w:rFonts w:ascii="Times New Roman" w:hAnsi="Times New Roman" w:eastAsia="Times New Roman" w:cs="Times New Roman"/>
          <w:sz w:val="22"/>
          <w:szCs w:val="22"/>
        </w:rPr>
        <w:t xml:space="preserve">135140700251269152632028</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p>
      <w:pPr>
        <w:pStyle w:val="2259"/>
        <w:pBdr/>
        <w:spacing/>
        <w:ind w:right="283" w:firstLine="0" w:left="283"/>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t xml:space="preserve">727792496229215884627189</w:t>
      </w:r>
      <w:r>
        <w:rPr>
          <w:rFonts w:ascii="Times New Roman" w:hAnsi="Times New Roman" w:eastAsia="Times New Roman" w:cs="Times New Roman"/>
          <w:sz w:val="22"/>
          <w:szCs w:val="22"/>
        </w:rPr>
        <w:t xml:space="preserve"> &gt; 10</w:t>
      </w:r>
      <w:r>
        <w:rPr>
          <w:rFonts w:ascii="Times New Roman" w:hAnsi="Times New Roman" w:eastAsia="Times New Roman" w:cs="Times New Roman"/>
          <w:i w:val="0"/>
          <w:iCs w:val="0"/>
          <w:sz w:val="22"/>
          <w:szCs w:val="22"/>
          <w:vertAlign w:val="superscript"/>
        </w:rPr>
        <w:t xml:space="preserve">47</w:t>
      </w:r>
      <w:r>
        <w:rPr>
          <w:rFonts w:ascii="Times New Roman" w:hAnsi="Times New Roman" w:eastAsia="Times New Roman" w:cs="Times New Roman"/>
          <w:sz w:val="22"/>
          <w:szCs w:val="22"/>
        </w:rPr>
        <w:t xml:space="preserve"> лет.</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10">
    <w:p>
      <w:pPr>
        <w:pStyle w:val="2259"/>
        <w:pBdr/>
        <w:spacing/>
        <w:ind w:right="283" w:firstLine="567" w:left="283"/>
        <w:jc w:val="both"/>
        <w:rPr>
          <w:rFonts w:ascii="Times New Roman" w:hAnsi="Times New Roman" w:cs="Times New Roman"/>
          <w:sz w:val="22"/>
          <w:szCs w:val="22"/>
        </w:rPr>
      </w:pPr>
      <w:r>
        <w:rPr>
          <w:rStyle w:val="2188"/>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(10</w:t>
      </w:r>
      <w:r>
        <w:rPr>
          <w:rFonts w:ascii="Times New Roman" w:hAnsi="Times New Roman" w:eastAsia="Times New Roman" w:cs="Times New Roman"/>
          <w:sz w:val="22"/>
          <w:szCs w:val="22"/>
        </w:rPr>
        <w:t xml:space="preserve">0[мбит/c] / 8[бит] = 12.5[МиБ/с]) </w:t>
      </w:r>
      <w:r>
        <w:rPr>
          <w:rFonts w:ascii="Times New Roman" w:hAnsi="Times New Roman" w:eastAsia="Times New Roman" w:cs="Times New Roman"/>
          <w:sz w:val="22"/>
          <w:szCs w:val="22"/>
        </w:rPr>
        <w:t xml:space="preserve">/ ((8[КиБ]/5[с] = 1.6</w:t>
      </w:r>
      <w:r>
        <w:rPr>
          <w:rFonts w:ascii="Times New Roman" w:hAnsi="Times New Roman" w:eastAsia="Times New Roman" w:cs="Times New Roman"/>
          <w:sz w:val="22"/>
          <w:szCs w:val="22"/>
        </w:rPr>
        <w:t xml:space="preserve">[КиБ/с]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1024[байт] =</w:t>
      </w:r>
      <w:r>
        <w:rPr>
          <w:rFonts w:ascii="Times New Roman" w:hAnsi="Times New Roman" w:eastAsia="Times New Roman" w:cs="Times New Roman"/>
          <w:sz w:val="22"/>
          <w:szCs w:val="22"/>
        </w:rPr>
        <w:t xml:space="preserve"> 0.0015625</w:t>
      </w:r>
      <w:r>
        <w:rPr>
          <w:rFonts w:ascii="Times New Roman" w:hAnsi="Times New Roman" w:eastAsia="Times New Roman" w:cs="Times New Roman"/>
          <w:sz w:val="22"/>
          <w:szCs w:val="22"/>
        </w:rPr>
        <w:t xml:space="preserve">[МиБ/с]</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8000 узлов</w:t>
      </w:r>
      <w:r>
        <w:rPr>
          <w:rFonts w:ascii="Times New Roman" w:hAnsi="Times New Roman" w:eastAsia="Times New Roman" w:cs="Times New Roman"/>
          <w:sz w:val="22"/>
          <w:szCs w:val="22"/>
        </w:rPr>
        <w:t xml:space="preserve">, генерирующих каждый по 1.6КиБ/с.</w:t>
      </w:r>
      <w:r>
        <w:rPr>
          <w:rFonts w:ascii="Times New Roman" w:hAnsi="Times New Roman" w:cs="Times New Roman"/>
          <w:sz w:val="22"/>
          <w:szCs w:val="22"/>
        </w:rPr>
      </w:r>
      <w:r>
        <w:rPr>
          <w:rFonts w:ascii="Times New Roman" w:hAnsi="Times New Roman" w:cs="Times New Roman"/>
          <w:sz w:val="22"/>
          <w:szCs w:val="22"/>
        </w:rPr>
      </w:r>
    </w:p>
  </w:footnote>
  <w:footnote w:id="11">
    <w:p>
      <w:pPr>
        <w:pStyle w:val="2259"/>
        <w:pBdr/>
        <w:spacing/>
        <w:ind w:right="283" w:firstLine="567" w:left="283"/>
        <w:jc w:val="both"/>
        <w:rPr>
          <w:rFonts w:ascii="Times New Roman" w:hAnsi="Times New Roman" w:cs="Times New Roman"/>
          <w:sz w:val="22"/>
          <w:szCs w:val="22"/>
        </w:rPr>
      </w:pPr>
      <w:r>
        <w:rPr>
          <w:rStyle w:val="2188"/>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0.254[мс])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 / </w:t>
      </w:r>
      <w:r>
        <w:rPr>
          <w:rFonts w:ascii="Times New Roman" w:hAnsi="Times New Roman" w:eastAsia="Times New Roman" w:cs="Times New Roman"/>
          <w:sz w:val="22"/>
          <w:szCs w:val="22"/>
        </w:rPr>
        <w:t xml:space="preserve">0.0508</w:t>
      </w:r>
      <w:r>
        <w:rPr>
          <w:rFonts w:ascii="Times New Roman" w:hAnsi="Times New Roman" w:eastAsia="Times New Roman" w:cs="Times New Roman"/>
          <w:sz w:val="22"/>
          <w:szCs w:val="22"/>
        </w:rPr>
        <w:t xml:space="preserve">[мс]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b w:val="0"/>
          <w:bCs w:val="0"/>
          <w:sz w:val="22"/>
          <w:szCs w:val="22"/>
        </w:rPr>
        <w:t xml:space="preserve">0.0508</w:t>
      </w:r>
      <w:r>
        <w:rPr>
          <w:rFonts w:ascii="Times New Roman" w:hAnsi="Times New Roman" w:eastAsia="Times New Roman" w:cs="Times New Roman"/>
          <w:b w:val="0"/>
          <w:bCs w:val="0"/>
          <w:sz w:val="22"/>
          <w:szCs w:val="22"/>
        </w:rPr>
        <w:t xml:space="preserve">[мс]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406.4</w:t>
      </w:r>
      <w:r>
        <w:rPr>
          <w:rFonts w:ascii="Times New Roman" w:hAnsi="Times New Roman" w:eastAsia="Times New Roman" w:cs="Times New Roman"/>
          <w:b w:val="0"/>
          <w:bCs w:val="0"/>
          <w:color w:val="000000"/>
          <w:sz w:val="22"/>
          <w:szCs w:val="22"/>
        </w:rPr>
        <w:t xml:space="preserve">мс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b w:val="0"/>
          <w:bCs w:val="0"/>
          <w:color w:val="000000"/>
          <w:sz w:val="22"/>
          <w:szCs w:val="22"/>
        </w:rPr>
        <w:t xml:space="preserve"> 0.4с.</w:t>
      </w:r>
      <w:r>
        <w:rPr>
          <w:rFonts w:ascii="Times New Roman" w:hAnsi="Times New Roman" w:cs="Times New Roman"/>
          <w:sz w:val="22"/>
          <w:szCs w:val="22"/>
        </w:rPr>
      </w:r>
      <w:r>
        <w:rPr>
          <w:rFonts w:ascii="Times New Roman" w:hAnsi="Times New Roman" w:cs="Times New Roman"/>
          <w:sz w:val="22"/>
          <w:szCs w:val="22"/>
        </w:rPr>
      </w:r>
    </w:p>
  </w:footnote>
  <w:footnote w:id="12">
    <w:p>
      <w:pPr>
        <w:pStyle w:val="2259"/>
        <w:pBdr/>
        <w:spacing/>
        <w:ind w:right="283" w:firstLine="567" w:left="283"/>
        <w:jc w:val="both"/>
        <w:rPr>
          <w:rFonts w:ascii="Times New Roman" w:hAnsi="Times New Roman" w:cs="Times New Roman"/>
          <w:sz w:val="22"/>
          <w:szCs w:val="22"/>
        </w:rPr>
      </w:pPr>
      <w:r>
        <w:rPr>
          <w:rStyle w:val="2188"/>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(8[КиБ] / 1.98[с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3168</w:t>
      </w:r>
      <w:r>
        <w:rPr>
          <w:rFonts w:ascii="Times New Roman" w:hAnsi="Times New Roman" w:eastAsia="Times New Roman" w:cs="Times New Roman"/>
          <w:b w:val="0"/>
          <w:bCs w:val="0"/>
          <w:color w:val="000000"/>
          <w:sz w:val="22"/>
          <w:szCs w:val="22"/>
        </w:rPr>
        <w:t xml:space="preserve">с = 52.8м.</w:t>
      </w:r>
      <w:r>
        <w:rPr>
          <w:rFonts w:ascii="Times New Roman" w:hAnsi="Times New Roman" w:cs="Times New Roman"/>
          <w:sz w:val="22"/>
          <w:szCs w:val="22"/>
        </w:rPr>
      </w:r>
      <w:r>
        <w:rPr>
          <w:rFonts w:ascii="Times New Roman" w:hAnsi="Times New Roman" w:cs="Times New Roman"/>
          <w:sz w:val="22"/>
          <w:szCs w:val="22"/>
        </w:rPr>
      </w:r>
    </w:p>
  </w:footnote>
  <w:footnote w:id="13">
    <w:p>
      <w:pPr>
        <w:pStyle w:val="2259"/>
        <w:pBdr/>
        <w:spacing/>
        <w:ind w:right="283" w:firstLine="567" w:left="283"/>
        <w:rPr>
          <w:rFonts w:ascii="Times New Roman" w:hAnsi="Times New Roman" w:cs="Times New Roman"/>
          <w:sz w:val="22"/>
          <w:szCs w:val="22"/>
        </w:rPr>
      </w:pPr>
      <w:r>
        <w:rPr>
          <w:rStyle w:val="2188"/>
          <w:rFonts w:ascii="Times New Roman" w:hAnsi="Times New Roman" w:eastAsia="Times New Roman" w:cs="Times New Roman"/>
          <w:sz w:val="22"/>
          <w:szCs w:val="22"/>
        </w:rPr>
        <w:footnoteRef/>
      </w:r>
      <w:r>
        <w:rPr>
          <w:rStyle w:val="2188"/>
          <w:rFonts w:ascii="Times New Roman" w:hAnsi="Times New Roman" w:eastAsia="Times New Roman" w:cs="Times New Roman"/>
          <w:sz w:val="22"/>
          <w:szCs w:val="22"/>
          <w:vertAlign w:val="baseline"/>
        </w:rPr>
        <w:t xml:space="preserve"> </w:t>
      </w:r>
      <w:r>
        <w:rPr>
          <w:rStyle w:val="2188"/>
          <w:rFonts w:ascii="Times New Roman" w:hAnsi="Times New Roman" w:eastAsia="Times New Roman" w:cs="Times New Roman"/>
          <w:sz w:val="22"/>
          <w:szCs w:val="22"/>
          <w:vertAlign w:val="baseline"/>
        </w:rPr>
        <w:t xml:space="preserve">«8x Nvidia GTX 1080 Hashcat Benchmarks»</w:t>
      </w:r>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p>
      <w:pPr>
        <w:pStyle w:val="2259"/>
        <w:pBdr/>
        <w:spacing/>
        <w:ind w:right="283" w:firstLine="0" w:left="283"/>
        <w:rPr>
          <w:rFonts w:ascii="Times New Roman" w:hAnsi="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r>
      <w:hyperlink r:id="rId5" w:tooltip="https://gist.github.com/epixoip/a83d38f412b4737e99bbef804a270c40" w:history="1">
        <w:r>
          <w:rPr>
            <w:rStyle w:val="2187"/>
            <w:rFonts w:ascii="Times New Roman" w:hAnsi="Times New Roman" w:eastAsia="Times New Roman" w:cs="Times New Roman"/>
            <w:color w:val="000000" w:themeColor="text1"/>
            <w:sz w:val="22"/>
            <w:szCs w:val="22"/>
            <w:u w:val="none"/>
          </w:rPr>
          <w:t xml:space="preserve">https://gist.github.com/epixoip/a83d38f412b4737e99bbef804a270c40</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14">
    <w:p>
      <w:pPr>
        <w:pStyle w:val="2259"/>
        <w:pBdr/>
        <w:spacing/>
        <w:ind w:right="283" w:firstLine="567" w:left="283"/>
        <w:rPr>
          <w:rFonts w:ascii="Times New Roman" w:hAnsi="Times New Roman" w:cs="Times New Roman"/>
          <w:sz w:val="22"/>
          <w:szCs w:val="22"/>
        </w:rPr>
      </w:pPr>
      <w:r>
        <w:rPr>
          <w:rStyle w:val="2188"/>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П</w:t>
      </w:r>
      <w:r>
        <w:rPr>
          <w:rFonts w:ascii="Times New Roman" w:hAnsi="Times New Roman" w:eastAsia="Times New Roman" w:cs="Times New Roman"/>
          <w:sz w:val="22"/>
          <w:szCs w:val="22"/>
        </w:rPr>
        <w:t xml:space="preserve">ри использовании 15% мощностей процессора, хешрейт вычисления SHA-384 составляет ~4 MH/s. При 100% нагрузке хешрейт будет повышен в 6.(6) раз, что составит уже</w:t>
      </w:r>
      <w:r>
        <w:rPr>
          <w:rFonts w:ascii="Times New Roman" w:hAnsi="Times New Roman" w:eastAsia="Times New Roman" w:cs="Times New Roman"/>
          <w:sz w:val="22"/>
          <w:szCs w:val="22"/>
        </w:rPr>
        <w:t xml:space="preserve"> 26.6 MH/s.</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5">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 w:numId="596">
    <w:abstractNumId w:val="59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179">
    <w:name w:val="Intense Emphasis"/>
    <w:basedOn w:val="2205"/>
    <w:uiPriority w:val="21"/>
    <w:qFormat/>
    <w:pPr>
      <w:pBdr/>
      <w:spacing/>
      <w:ind/>
    </w:pPr>
    <w:rPr>
      <w:i/>
      <w:iCs/>
      <w:color w:val="0f4761" w:themeColor="accent1" w:themeShade="BF"/>
    </w:rPr>
  </w:style>
  <w:style w:type="character" w:styleId="2180">
    <w:name w:val="Intense Reference"/>
    <w:basedOn w:val="2205"/>
    <w:uiPriority w:val="32"/>
    <w:qFormat/>
    <w:pPr>
      <w:pBdr/>
      <w:spacing/>
      <w:ind/>
    </w:pPr>
    <w:rPr>
      <w:b/>
      <w:bCs/>
      <w:smallCaps/>
      <w:color w:val="0f4761" w:themeColor="accent1" w:themeShade="BF"/>
      <w:spacing w:val="5"/>
    </w:rPr>
  </w:style>
  <w:style w:type="character" w:styleId="2181">
    <w:name w:val="Subtle Emphasis"/>
    <w:basedOn w:val="2205"/>
    <w:uiPriority w:val="19"/>
    <w:qFormat/>
    <w:pPr>
      <w:pBdr/>
      <w:spacing/>
      <w:ind/>
    </w:pPr>
    <w:rPr>
      <w:i/>
      <w:iCs/>
      <w:color w:val="404040" w:themeColor="text1" w:themeTint="BF"/>
    </w:rPr>
  </w:style>
  <w:style w:type="character" w:styleId="2182">
    <w:name w:val="Emphasis"/>
    <w:basedOn w:val="2205"/>
    <w:uiPriority w:val="20"/>
    <w:qFormat/>
    <w:pPr>
      <w:pBdr/>
      <w:spacing/>
      <w:ind/>
    </w:pPr>
    <w:rPr>
      <w:i/>
      <w:iCs/>
    </w:rPr>
  </w:style>
  <w:style w:type="character" w:styleId="2183">
    <w:name w:val="Strong"/>
    <w:basedOn w:val="2205"/>
    <w:uiPriority w:val="22"/>
    <w:qFormat/>
    <w:pPr>
      <w:pBdr/>
      <w:spacing/>
      <w:ind/>
    </w:pPr>
    <w:rPr>
      <w:b/>
      <w:bCs/>
    </w:rPr>
  </w:style>
  <w:style w:type="character" w:styleId="2184">
    <w:name w:val="Subtle Reference"/>
    <w:basedOn w:val="2205"/>
    <w:uiPriority w:val="31"/>
    <w:qFormat/>
    <w:pPr>
      <w:pBdr/>
      <w:spacing/>
      <w:ind/>
    </w:pPr>
    <w:rPr>
      <w:smallCaps/>
      <w:color w:val="5a5a5a" w:themeColor="text1" w:themeTint="A5"/>
    </w:rPr>
  </w:style>
  <w:style w:type="character" w:styleId="2185">
    <w:name w:val="Book Title"/>
    <w:basedOn w:val="2205"/>
    <w:uiPriority w:val="33"/>
    <w:qFormat/>
    <w:pPr>
      <w:pBdr/>
      <w:spacing/>
      <w:ind/>
    </w:pPr>
    <w:rPr>
      <w:b/>
      <w:bCs/>
      <w:i/>
      <w:iCs/>
      <w:spacing w:val="5"/>
    </w:rPr>
  </w:style>
  <w:style w:type="character" w:styleId="2186">
    <w:name w:val="FollowedHyperlink"/>
    <w:basedOn w:val="2205"/>
    <w:uiPriority w:val="99"/>
    <w:semiHidden/>
    <w:unhideWhenUsed/>
    <w:pPr>
      <w:pBdr/>
      <w:spacing/>
      <w:ind/>
    </w:pPr>
    <w:rPr>
      <w:color w:val="954f72" w:themeColor="followedHyperlink"/>
      <w:u w:val="single"/>
    </w:rPr>
  </w:style>
  <w:style w:type="character" w:styleId="2187">
    <w:name w:val="Hyperlink"/>
    <w:uiPriority w:val="99"/>
    <w:unhideWhenUsed/>
    <w:pPr>
      <w:pBdr/>
      <w:spacing/>
      <w:ind/>
    </w:pPr>
    <w:rPr>
      <w:color w:val="0000ff" w:themeColor="hyperlink"/>
      <w:u w:val="single"/>
    </w:rPr>
  </w:style>
  <w:style w:type="character" w:styleId="2188">
    <w:name w:val="footnote reference"/>
    <w:basedOn w:val="2205"/>
    <w:uiPriority w:val="99"/>
    <w:unhideWhenUsed/>
    <w:pPr>
      <w:pBdr/>
      <w:spacing/>
      <w:ind/>
    </w:pPr>
    <w:rPr>
      <w:vertAlign w:val="superscript"/>
    </w:rPr>
  </w:style>
  <w:style w:type="character" w:styleId="2189">
    <w:name w:val="endnote reference"/>
    <w:basedOn w:val="2205"/>
    <w:uiPriority w:val="99"/>
    <w:semiHidden/>
    <w:unhideWhenUsed/>
    <w:pPr>
      <w:pBdr/>
      <w:spacing/>
      <w:ind/>
    </w:pPr>
    <w:rPr>
      <w:vertAlign w:val="superscript"/>
    </w:rPr>
  </w:style>
  <w:style w:type="paragraph" w:styleId="2190"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191">
    <w:name w:val="Heading 1"/>
    <w:basedOn w:val="2190"/>
    <w:next w:val="2190"/>
    <w:uiPriority w:val="9"/>
    <w:qFormat/>
    <w:pPr>
      <w:keepNext w:val="true"/>
      <w:keepLines w:val="true"/>
      <w:pBdr/>
      <w:spacing w:after="200" w:before="480"/>
      <w:ind/>
      <w:outlineLvl w:val="0"/>
    </w:pPr>
    <w:rPr>
      <w:rFonts w:ascii="Arial" w:hAnsi="Arial" w:eastAsia="Arial" w:cs="Arial"/>
      <w:sz w:val="40"/>
      <w:szCs w:val="40"/>
    </w:rPr>
  </w:style>
  <w:style w:type="paragraph" w:styleId="2192">
    <w:name w:val="Heading 2"/>
    <w:basedOn w:val="2190"/>
    <w:next w:val="2190"/>
    <w:uiPriority w:val="9"/>
    <w:unhideWhenUsed/>
    <w:qFormat/>
    <w:pPr>
      <w:keepNext w:val="true"/>
      <w:keepLines w:val="true"/>
      <w:pBdr/>
      <w:spacing w:after="200" w:before="360"/>
      <w:ind/>
      <w:outlineLvl w:val="1"/>
    </w:pPr>
    <w:rPr>
      <w:rFonts w:ascii="Arial" w:hAnsi="Arial" w:eastAsia="Arial" w:cs="Arial"/>
      <w:sz w:val="34"/>
    </w:rPr>
  </w:style>
  <w:style w:type="paragraph" w:styleId="2193">
    <w:name w:val="Heading 3"/>
    <w:basedOn w:val="2190"/>
    <w:next w:val="2190"/>
    <w:uiPriority w:val="9"/>
    <w:unhideWhenUsed/>
    <w:qFormat/>
    <w:pPr>
      <w:keepNext w:val="true"/>
      <w:keepLines w:val="true"/>
      <w:pBdr/>
      <w:spacing w:after="200" w:before="320"/>
      <w:ind/>
      <w:outlineLvl w:val="2"/>
    </w:pPr>
    <w:rPr>
      <w:rFonts w:ascii="Arial" w:hAnsi="Arial" w:eastAsia="Arial" w:cs="Arial"/>
      <w:sz w:val="30"/>
      <w:szCs w:val="30"/>
    </w:rPr>
  </w:style>
  <w:style w:type="paragraph" w:styleId="2194">
    <w:name w:val="Heading 4"/>
    <w:basedOn w:val="2190"/>
    <w:next w:val="2190"/>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2195">
    <w:name w:val="Heading 5"/>
    <w:basedOn w:val="2190"/>
    <w:next w:val="2190"/>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2196">
    <w:name w:val="Heading 6"/>
    <w:basedOn w:val="2190"/>
    <w:next w:val="2190"/>
    <w:uiPriority w:val="9"/>
    <w:unhideWhenUsed/>
    <w:qFormat/>
    <w:pPr>
      <w:keepNext w:val="true"/>
      <w:keepLines w:val="true"/>
      <w:pBdr/>
      <w:spacing w:after="200" w:before="320"/>
      <w:ind/>
      <w:outlineLvl w:val="5"/>
    </w:pPr>
    <w:rPr>
      <w:rFonts w:ascii="Arial" w:hAnsi="Arial" w:eastAsia="Arial" w:cs="Arial"/>
      <w:b/>
      <w:bCs/>
    </w:rPr>
  </w:style>
  <w:style w:type="paragraph" w:styleId="2197">
    <w:name w:val="Heading 7"/>
    <w:basedOn w:val="2190"/>
    <w:next w:val="2190"/>
    <w:uiPriority w:val="9"/>
    <w:unhideWhenUsed/>
    <w:qFormat/>
    <w:pPr>
      <w:keepNext w:val="true"/>
      <w:keepLines w:val="true"/>
      <w:pBdr/>
      <w:spacing w:after="200" w:before="320"/>
      <w:ind/>
      <w:outlineLvl w:val="6"/>
    </w:pPr>
    <w:rPr>
      <w:rFonts w:ascii="Arial" w:hAnsi="Arial" w:eastAsia="Arial" w:cs="Arial"/>
      <w:b/>
      <w:bCs/>
      <w:i/>
      <w:iCs/>
    </w:rPr>
  </w:style>
  <w:style w:type="paragraph" w:styleId="2198">
    <w:name w:val="Heading 8"/>
    <w:basedOn w:val="2190"/>
    <w:next w:val="2190"/>
    <w:uiPriority w:val="9"/>
    <w:unhideWhenUsed/>
    <w:qFormat/>
    <w:pPr>
      <w:keepNext w:val="true"/>
      <w:keepLines w:val="true"/>
      <w:pBdr/>
      <w:spacing w:after="200" w:before="320"/>
      <w:ind/>
      <w:outlineLvl w:val="7"/>
    </w:pPr>
    <w:rPr>
      <w:rFonts w:ascii="Arial" w:hAnsi="Arial" w:eastAsia="Arial" w:cs="Arial"/>
      <w:i/>
      <w:iCs/>
    </w:rPr>
  </w:style>
  <w:style w:type="paragraph" w:styleId="2199">
    <w:name w:val="Heading 9"/>
    <w:basedOn w:val="2190"/>
    <w:next w:val="219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200">
    <w:name w:val="Интернет-ссылка"/>
    <w:uiPriority w:val="99"/>
    <w:unhideWhenUsed/>
    <w:pPr>
      <w:pBdr/>
      <w:spacing/>
      <w:ind/>
    </w:pPr>
    <w:rPr>
      <w:color w:val="0563c1" w:themeColor="hyperlink"/>
      <w:u w:val="single"/>
    </w:rPr>
  </w:style>
  <w:style w:type="character" w:styleId="2201">
    <w:name w:val="Привязка сноски"/>
    <w:pPr>
      <w:pBdr/>
      <w:spacing/>
      <w:ind/>
    </w:pPr>
    <w:rPr>
      <w:vertAlign w:val="superscript"/>
    </w:rPr>
  </w:style>
  <w:style w:type="character" w:styleId="2202">
    <w:name w:val="Footnote Characters"/>
    <w:basedOn w:val="2205"/>
    <w:uiPriority w:val="99"/>
    <w:unhideWhenUsed/>
    <w:qFormat/>
    <w:pPr>
      <w:pBdr/>
      <w:spacing/>
      <w:ind/>
    </w:pPr>
    <w:rPr>
      <w:vertAlign w:val="superscript"/>
    </w:rPr>
  </w:style>
  <w:style w:type="character" w:styleId="2203">
    <w:name w:val="Привязка концевой сноски"/>
    <w:pPr>
      <w:pBdr/>
      <w:spacing/>
      <w:ind/>
    </w:pPr>
    <w:rPr>
      <w:vertAlign w:val="superscript"/>
    </w:rPr>
  </w:style>
  <w:style w:type="character" w:styleId="2204">
    <w:name w:val="Endnote Characters"/>
    <w:basedOn w:val="2205"/>
    <w:uiPriority w:val="99"/>
    <w:semiHidden/>
    <w:unhideWhenUsed/>
    <w:qFormat/>
    <w:pPr>
      <w:pBdr/>
      <w:spacing/>
      <w:ind/>
    </w:pPr>
    <w:rPr>
      <w:vertAlign w:val="superscript"/>
    </w:rPr>
  </w:style>
  <w:style w:type="character" w:styleId="2205" w:default="1">
    <w:name w:val="Default Paragraph Font"/>
    <w:uiPriority w:val="1"/>
    <w:semiHidden/>
    <w:unhideWhenUsed/>
    <w:qFormat/>
    <w:pPr>
      <w:pBdr/>
      <w:spacing/>
      <w:ind/>
    </w:pPr>
  </w:style>
  <w:style w:type="character" w:styleId="2206" w:customStyle="1">
    <w:name w:val="Heading 1 Char"/>
    <w:basedOn w:val="2205"/>
    <w:uiPriority w:val="9"/>
    <w:qFormat/>
    <w:pPr>
      <w:pBdr/>
      <w:spacing/>
      <w:ind/>
    </w:pPr>
    <w:rPr>
      <w:rFonts w:ascii="Arial" w:hAnsi="Arial" w:eastAsia="Arial" w:cs="Arial"/>
      <w:sz w:val="40"/>
      <w:szCs w:val="40"/>
    </w:rPr>
  </w:style>
  <w:style w:type="character" w:styleId="2207" w:customStyle="1">
    <w:name w:val="Heading 2 Char"/>
    <w:basedOn w:val="2205"/>
    <w:uiPriority w:val="9"/>
    <w:qFormat/>
    <w:pPr>
      <w:pBdr/>
      <w:spacing/>
      <w:ind/>
    </w:pPr>
    <w:rPr>
      <w:rFonts w:ascii="Arial" w:hAnsi="Arial" w:eastAsia="Arial" w:cs="Arial"/>
      <w:sz w:val="34"/>
    </w:rPr>
  </w:style>
  <w:style w:type="character" w:styleId="2208" w:customStyle="1">
    <w:name w:val="Heading 3 Char"/>
    <w:basedOn w:val="2205"/>
    <w:uiPriority w:val="9"/>
    <w:qFormat/>
    <w:pPr>
      <w:pBdr/>
      <w:spacing/>
      <w:ind/>
    </w:pPr>
    <w:rPr>
      <w:rFonts w:ascii="Arial" w:hAnsi="Arial" w:eastAsia="Arial" w:cs="Arial"/>
      <w:sz w:val="30"/>
      <w:szCs w:val="30"/>
    </w:rPr>
  </w:style>
  <w:style w:type="character" w:styleId="2209" w:customStyle="1">
    <w:name w:val="Heading 4 Char"/>
    <w:basedOn w:val="2205"/>
    <w:uiPriority w:val="9"/>
    <w:qFormat/>
    <w:pPr>
      <w:pBdr/>
      <w:spacing/>
      <w:ind/>
    </w:pPr>
    <w:rPr>
      <w:rFonts w:ascii="Arial" w:hAnsi="Arial" w:eastAsia="Arial" w:cs="Arial"/>
      <w:b/>
      <w:bCs/>
      <w:sz w:val="26"/>
      <w:szCs w:val="26"/>
    </w:rPr>
  </w:style>
  <w:style w:type="character" w:styleId="2210" w:customStyle="1">
    <w:name w:val="Heading 5 Char"/>
    <w:basedOn w:val="2205"/>
    <w:uiPriority w:val="9"/>
    <w:qFormat/>
    <w:pPr>
      <w:pBdr/>
      <w:spacing/>
      <w:ind/>
    </w:pPr>
    <w:rPr>
      <w:rFonts w:ascii="Arial" w:hAnsi="Arial" w:eastAsia="Arial" w:cs="Arial"/>
      <w:b/>
      <w:bCs/>
      <w:sz w:val="24"/>
      <w:szCs w:val="24"/>
    </w:rPr>
  </w:style>
  <w:style w:type="character" w:styleId="2211" w:customStyle="1">
    <w:name w:val="Heading 6 Char"/>
    <w:basedOn w:val="2205"/>
    <w:uiPriority w:val="9"/>
    <w:qFormat/>
    <w:pPr>
      <w:pBdr/>
      <w:spacing/>
      <w:ind/>
    </w:pPr>
    <w:rPr>
      <w:rFonts w:ascii="Arial" w:hAnsi="Arial" w:eastAsia="Arial" w:cs="Arial"/>
      <w:b/>
      <w:bCs/>
      <w:sz w:val="22"/>
      <w:szCs w:val="22"/>
    </w:rPr>
  </w:style>
  <w:style w:type="character" w:styleId="2212" w:customStyle="1">
    <w:name w:val="Heading 7 Char"/>
    <w:basedOn w:val="2205"/>
    <w:uiPriority w:val="9"/>
    <w:qFormat/>
    <w:pPr>
      <w:pBdr/>
      <w:spacing/>
      <w:ind/>
    </w:pPr>
    <w:rPr>
      <w:rFonts w:ascii="Arial" w:hAnsi="Arial" w:eastAsia="Arial" w:cs="Arial"/>
      <w:b/>
      <w:bCs/>
      <w:i/>
      <w:iCs/>
      <w:sz w:val="22"/>
      <w:szCs w:val="22"/>
    </w:rPr>
  </w:style>
  <w:style w:type="character" w:styleId="2213" w:customStyle="1">
    <w:name w:val="Heading 8 Char"/>
    <w:basedOn w:val="2205"/>
    <w:uiPriority w:val="9"/>
    <w:qFormat/>
    <w:pPr>
      <w:pBdr/>
      <w:spacing/>
      <w:ind/>
    </w:pPr>
    <w:rPr>
      <w:rFonts w:ascii="Arial" w:hAnsi="Arial" w:eastAsia="Arial" w:cs="Arial"/>
      <w:i/>
      <w:iCs/>
      <w:sz w:val="22"/>
      <w:szCs w:val="22"/>
    </w:rPr>
  </w:style>
  <w:style w:type="character" w:styleId="2214" w:customStyle="1">
    <w:name w:val="Heading 9 Char"/>
    <w:basedOn w:val="2205"/>
    <w:uiPriority w:val="9"/>
    <w:qFormat/>
    <w:pPr>
      <w:pBdr/>
      <w:spacing/>
      <w:ind/>
    </w:pPr>
    <w:rPr>
      <w:rFonts w:ascii="Arial" w:hAnsi="Arial" w:eastAsia="Arial" w:cs="Arial"/>
      <w:i/>
      <w:iCs/>
      <w:sz w:val="21"/>
      <w:szCs w:val="21"/>
    </w:rPr>
  </w:style>
  <w:style w:type="character" w:styleId="2215" w:customStyle="1">
    <w:name w:val="Title Char"/>
    <w:basedOn w:val="2205"/>
    <w:uiPriority w:val="10"/>
    <w:qFormat/>
    <w:pPr>
      <w:pBdr/>
      <w:spacing/>
      <w:ind/>
    </w:pPr>
    <w:rPr>
      <w:sz w:val="48"/>
      <w:szCs w:val="48"/>
    </w:rPr>
  </w:style>
  <w:style w:type="character" w:styleId="2216" w:customStyle="1">
    <w:name w:val="Subtitle Char"/>
    <w:basedOn w:val="2205"/>
    <w:uiPriority w:val="11"/>
    <w:qFormat/>
    <w:pPr>
      <w:pBdr/>
      <w:spacing/>
      <w:ind/>
    </w:pPr>
    <w:rPr>
      <w:sz w:val="24"/>
      <w:szCs w:val="24"/>
    </w:rPr>
  </w:style>
  <w:style w:type="character" w:styleId="2217" w:customStyle="1">
    <w:name w:val="Quote Char"/>
    <w:uiPriority w:val="29"/>
    <w:qFormat/>
    <w:pPr>
      <w:pBdr/>
      <w:spacing/>
      <w:ind/>
    </w:pPr>
    <w:rPr>
      <w:i/>
    </w:rPr>
  </w:style>
  <w:style w:type="character" w:styleId="2218" w:customStyle="1">
    <w:name w:val="Intense Quote Char"/>
    <w:uiPriority w:val="30"/>
    <w:qFormat/>
    <w:pPr>
      <w:pBdr/>
      <w:spacing/>
      <w:ind/>
    </w:pPr>
    <w:rPr>
      <w:i/>
    </w:rPr>
  </w:style>
  <w:style w:type="character" w:styleId="2219" w:customStyle="1">
    <w:name w:val="Header Char"/>
    <w:basedOn w:val="2205"/>
    <w:uiPriority w:val="99"/>
    <w:qFormat/>
    <w:pPr>
      <w:pBdr/>
      <w:spacing/>
      <w:ind/>
    </w:pPr>
  </w:style>
  <w:style w:type="character" w:styleId="2220" w:customStyle="1">
    <w:name w:val="Footer Char"/>
    <w:basedOn w:val="2205"/>
    <w:uiPriority w:val="99"/>
    <w:qFormat/>
    <w:pPr>
      <w:pBdr/>
      <w:spacing/>
      <w:ind/>
    </w:pPr>
  </w:style>
  <w:style w:type="character" w:styleId="2221" w:customStyle="1">
    <w:name w:val="Footnote Text Char"/>
    <w:uiPriority w:val="99"/>
    <w:qFormat/>
    <w:pPr>
      <w:pBdr/>
      <w:spacing/>
      <w:ind/>
    </w:pPr>
    <w:rPr>
      <w:sz w:val="18"/>
    </w:rPr>
  </w:style>
  <w:style w:type="character" w:styleId="2222" w:customStyle="1">
    <w:name w:val="Endnote Text Char"/>
    <w:uiPriority w:val="99"/>
    <w:qFormat/>
    <w:pPr>
      <w:pBdr/>
      <w:spacing/>
      <w:ind/>
    </w:pPr>
    <w:rPr>
      <w:sz w:val="20"/>
    </w:rPr>
  </w:style>
  <w:style w:type="character" w:styleId="2223" w:customStyle="1">
    <w:name w:val="Caption Char"/>
    <w:uiPriority w:val="99"/>
    <w:qFormat/>
    <w:pPr>
      <w:pBdr/>
      <w:spacing/>
      <w:ind/>
    </w:pPr>
  </w:style>
  <w:style w:type="character" w:styleId="2224" w:customStyle="1">
    <w:name w:val="Текст концевой сноски Знак"/>
    <w:uiPriority w:val="99"/>
    <w:qFormat/>
    <w:pPr>
      <w:pBdr/>
      <w:spacing/>
      <w:ind/>
    </w:pPr>
    <w:rPr>
      <w:sz w:val="20"/>
    </w:rPr>
  </w:style>
  <w:style w:type="character" w:styleId="2225" w:customStyle="1">
    <w:name w:val="Заголовок 1 Знак"/>
    <w:basedOn w:val="2205"/>
    <w:uiPriority w:val="9"/>
    <w:qFormat/>
    <w:pPr>
      <w:pBdr/>
      <w:spacing/>
      <w:ind/>
    </w:pPr>
    <w:rPr>
      <w:rFonts w:ascii="Arial" w:hAnsi="Arial" w:eastAsia="Arial" w:cs="Arial"/>
      <w:sz w:val="40"/>
      <w:szCs w:val="40"/>
    </w:rPr>
  </w:style>
  <w:style w:type="character" w:styleId="2226" w:customStyle="1">
    <w:name w:val="Заголовок 2 Знак"/>
    <w:basedOn w:val="2205"/>
    <w:uiPriority w:val="9"/>
    <w:qFormat/>
    <w:pPr>
      <w:pBdr/>
      <w:spacing/>
      <w:ind/>
    </w:pPr>
    <w:rPr>
      <w:rFonts w:ascii="Arial" w:hAnsi="Arial" w:eastAsia="Arial" w:cs="Arial"/>
      <w:sz w:val="34"/>
    </w:rPr>
  </w:style>
  <w:style w:type="character" w:styleId="2227" w:customStyle="1">
    <w:name w:val="Заголовок 3 Знак"/>
    <w:basedOn w:val="2205"/>
    <w:uiPriority w:val="9"/>
    <w:qFormat/>
    <w:pPr>
      <w:pBdr/>
      <w:spacing/>
      <w:ind/>
    </w:pPr>
    <w:rPr>
      <w:rFonts w:ascii="Arial" w:hAnsi="Arial" w:eastAsia="Arial" w:cs="Arial"/>
      <w:sz w:val="30"/>
      <w:szCs w:val="30"/>
    </w:rPr>
  </w:style>
  <w:style w:type="character" w:styleId="2228" w:customStyle="1">
    <w:name w:val="Заголовок 4 Знак"/>
    <w:basedOn w:val="2205"/>
    <w:uiPriority w:val="9"/>
    <w:qFormat/>
    <w:pPr>
      <w:pBdr/>
      <w:spacing/>
      <w:ind/>
    </w:pPr>
    <w:rPr>
      <w:rFonts w:ascii="Arial" w:hAnsi="Arial" w:eastAsia="Arial" w:cs="Arial"/>
      <w:b/>
      <w:bCs/>
      <w:sz w:val="26"/>
      <w:szCs w:val="26"/>
    </w:rPr>
  </w:style>
  <w:style w:type="character" w:styleId="2229" w:customStyle="1">
    <w:name w:val="Заголовок 5 Знак"/>
    <w:basedOn w:val="2205"/>
    <w:uiPriority w:val="9"/>
    <w:qFormat/>
    <w:pPr>
      <w:pBdr/>
      <w:spacing/>
      <w:ind/>
    </w:pPr>
    <w:rPr>
      <w:rFonts w:ascii="Arial" w:hAnsi="Arial" w:eastAsia="Arial" w:cs="Arial"/>
      <w:b/>
      <w:bCs/>
      <w:sz w:val="24"/>
      <w:szCs w:val="24"/>
    </w:rPr>
  </w:style>
  <w:style w:type="character" w:styleId="2230" w:customStyle="1">
    <w:name w:val="Заголовок 6 Знак"/>
    <w:basedOn w:val="2205"/>
    <w:uiPriority w:val="9"/>
    <w:qFormat/>
    <w:pPr>
      <w:pBdr/>
      <w:spacing/>
      <w:ind/>
    </w:pPr>
    <w:rPr>
      <w:rFonts w:ascii="Arial" w:hAnsi="Arial" w:eastAsia="Arial" w:cs="Arial"/>
      <w:b/>
      <w:bCs/>
      <w:sz w:val="22"/>
      <w:szCs w:val="22"/>
    </w:rPr>
  </w:style>
  <w:style w:type="character" w:styleId="2231" w:customStyle="1">
    <w:name w:val="Заголовок 7 Знак"/>
    <w:basedOn w:val="2205"/>
    <w:uiPriority w:val="9"/>
    <w:qFormat/>
    <w:pPr>
      <w:pBdr/>
      <w:spacing/>
      <w:ind/>
    </w:pPr>
    <w:rPr>
      <w:rFonts w:ascii="Arial" w:hAnsi="Arial" w:eastAsia="Arial" w:cs="Arial"/>
      <w:b/>
      <w:bCs/>
      <w:i/>
      <w:iCs/>
      <w:sz w:val="22"/>
      <w:szCs w:val="22"/>
    </w:rPr>
  </w:style>
  <w:style w:type="character" w:styleId="2232" w:customStyle="1">
    <w:name w:val="Заголовок 8 Знак"/>
    <w:basedOn w:val="2205"/>
    <w:uiPriority w:val="9"/>
    <w:qFormat/>
    <w:pPr>
      <w:pBdr/>
      <w:spacing/>
      <w:ind/>
    </w:pPr>
    <w:rPr>
      <w:rFonts w:ascii="Arial" w:hAnsi="Arial" w:eastAsia="Arial" w:cs="Arial"/>
      <w:i/>
      <w:iCs/>
      <w:sz w:val="22"/>
      <w:szCs w:val="22"/>
    </w:rPr>
  </w:style>
  <w:style w:type="character" w:styleId="2233" w:customStyle="1">
    <w:name w:val="Заголовок 9 Знак"/>
    <w:basedOn w:val="2205"/>
    <w:uiPriority w:val="9"/>
    <w:qFormat/>
    <w:pPr>
      <w:pBdr/>
      <w:spacing/>
      <w:ind/>
    </w:pPr>
    <w:rPr>
      <w:rFonts w:ascii="Arial" w:hAnsi="Arial" w:eastAsia="Arial" w:cs="Arial"/>
      <w:i/>
      <w:iCs/>
      <w:sz w:val="21"/>
      <w:szCs w:val="21"/>
    </w:rPr>
  </w:style>
  <w:style w:type="character" w:styleId="2234" w:customStyle="1">
    <w:name w:val="Заголовок Знак"/>
    <w:basedOn w:val="2205"/>
    <w:uiPriority w:val="10"/>
    <w:qFormat/>
    <w:pPr>
      <w:pBdr/>
      <w:spacing/>
      <w:ind/>
    </w:pPr>
    <w:rPr>
      <w:sz w:val="48"/>
      <w:szCs w:val="48"/>
    </w:rPr>
  </w:style>
  <w:style w:type="character" w:styleId="2235" w:customStyle="1">
    <w:name w:val="Подзаголовок Знак"/>
    <w:basedOn w:val="2205"/>
    <w:uiPriority w:val="11"/>
    <w:qFormat/>
    <w:pPr>
      <w:pBdr/>
      <w:spacing/>
      <w:ind/>
    </w:pPr>
    <w:rPr>
      <w:sz w:val="24"/>
      <w:szCs w:val="24"/>
    </w:rPr>
  </w:style>
  <w:style w:type="character" w:styleId="2236" w:customStyle="1">
    <w:name w:val="Цитата 2 Знак"/>
    <w:uiPriority w:val="29"/>
    <w:qFormat/>
    <w:pPr>
      <w:pBdr/>
      <w:spacing/>
      <w:ind/>
    </w:pPr>
    <w:rPr>
      <w:i/>
    </w:rPr>
  </w:style>
  <w:style w:type="character" w:styleId="2237" w:customStyle="1">
    <w:name w:val="Выделенная цитата Знак"/>
    <w:uiPriority w:val="30"/>
    <w:qFormat/>
    <w:pPr>
      <w:pBdr/>
      <w:spacing/>
      <w:ind/>
    </w:pPr>
    <w:rPr>
      <w:i/>
    </w:rPr>
  </w:style>
  <w:style w:type="character" w:styleId="2238" w:customStyle="1">
    <w:name w:val="Верхний колонтитул Знак"/>
    <w:basedOn w:val="2205"/>
    <w:uiPriority w:val="99"/>
    <w:qFormat/>
    <w:pPr>
      <w:pBdr/>
      <w:spacing/>
      <w:ind/>
    </w:pPr>
  </w:style>
  <w:style w:type="character" w:styleId="2239" w:customStyle="1">
    <w:name w:val="Нижний колонтитул Знак"/>
    <w:basedOn w:val="2205"/>
    <w:uiPriority w:val="99"/>
    <w:qFormat/>
    <w:pPr>
      <w:pBdr/>
      <w:spacing/>
      <w:ind/>
    </w:pPr>
  </w:style>
  <w:style w:type="character" w:styleId="2240" w:customStyle="1">
    <w:name w:val="Текст сноски Знак"/>
    <w:uiPriority w:val="99"/>
    <w:qFormat/>
    <w:pPr>
      <w:pBdr/>
      <w:spacing/>
      <w:ind/>
    </w:pPr>
    <w:rPr>
      <w:sz w:val="18"/>
    </w:rPr>
  </w:style>
  <w:style w:type="character" w:styleId="2241" w:customStyle="1">
    <w:name w:val="c4"/>
    <w:qFormat/>
    <w:pPr>
      <w:pBdr/>
      <w:spacing/>
      <w:ind/>
    </w:pPr>
  </w:style>
  <w:style w:type="character" w:styleId="2242">
    <w:name w:val="Символ сноски"/>
    <w:qFormat/>
    <w:pPr>
      <w:pBdr/>
      <w:spacing/>
      <w:ind/>
    </w:pPr>
  </w:style>
  <w:style w:type="character" w:styleId="2243">
    <w:name w:val="Символ концевой сноски"/>
    <w:qFormat/>
    <w:pPr>
      <w:pBdr/>
      <w:spacing/>
      <w:ind/>
    </w:pPr>
  </w:style>
  <w:style w:type="paragraph" w:styleId="2244">
    <w:name w:val="Заголовок"/>
    <w:basedOn w:val="2190"/>
    <w:next w:val="2245"/>
    <w:qFormat/>
    <w:pPr>
      <w:keepNext w:val="true"/>
      <w:pBdr/>
      <w:spacing w:after="120" w:before="240"/>
      <w:ind/>
    </w:pPr>
    <w:rPr>
      <w:rFonts w:ascii="Liberation Sans" w:hAnsi="Liberation Sans" w:eastAsia="Noto Sans CJK SC" w:cs="Lohit Devanagari"/>
      <w:sz w:val="28"/>
      <w:szCs w:val="28"/>
    </w:rPr>
  </w:style>
  <w:style w:type="paragraph" w:styleId="2245">
    <w:name w:val="Body Text"/>
    <w:basedOn w:val="2190"/>
    <w:pPr>
      <w:pBdr/>
      <w:spacing w:after="140" w:before="0" w:line="276" w:lineRule="auto"/>
      <w:ind/>
    </w:pPr>
  </w:style>
  <w:style w:type="paragraph" w:styleId="2246">
    <w:name w:val="List"/>
    <w:basedOn w:val="2245"/>
    <w:pPr>
      <w:pBdr/>
      <w:spacing/>
      <w:ind/>
    </w:pPr>
    <w:rPr>
      <w:rFonts w:cs="Lohit Devanagari"/>
    </w:rPr>
  </w:style>
  <w:style w:type="paragraph" w:styleId="2247">
    <w:name w:val="Caption"/>
    <w:basedOn w:val="2190"/>
    <w:next w:val="2190"/>
    <w:uiPriority w:val="35"/>
    <w:semiHidden/>
    <w:unhideWhenUsed/>
    <w:qFormat/>
    <w:pPr>
      <w:pBdr/>
      <w:spacing w:line="276" w:lineRule="auto"/>
      <w:ind/>
    </w:pPr>
    <w:rPr>
      <w:b/>
      <w:bCs/>
      <w:color w:val="4472c4" w:themeColor="accent1"/>
      <w:sz w:val="18"/>
      <w:szCs w:val="18"/>
    </w:rPr>
  </w:style>
  <w:style w:type="paragraph" w:styleId="2248">
    <w:name w:val="Указатель"/>
    <w:basedOn w:val="2190"/>
    <w:qFormat/>
    <w:pPr>
      <w:suppressLineNumbers w:val="true"/>
      <w:pBdr/>
      <w:spacing/>
      <w:ind/>
    </w:pPr>
    <w:rPr>
      <w:rFonts w:cs="Lohit Devanagari"/>
    </w:rPr>
  </w:style>
  <w:style w:type="paragraph" w:styleId="2249">
    <w:name w:val="table of figures"/>
    <w:basedOn w:val="2190"/>
    <w:next w:val="2190"/>
    <w:uiPriority w:val="99"/>
    <w:unhideWhenUsed/>
    <w:qFormat/>
    <w:pPr>
      <w:pBdr/>
      <w:spacing w:after="0" w:afterAutospacing="0" w:before="0"/>
      <w:ind/>
    </w:pPr>
  </w:style>
  <w:style w:type="paragraph" w:styleId="2250">
    <w:name w:val="endnote text"/>
    <w:basedOn w:val="2190"/>
    <w:uiPriority w:val="99"/>
    <w:semiHidden/>
    <w:unhideWhenUsed/>
    <w:pPr>
      <w:pBdr/>
      <w:spacing w:after="0" w:before="0" w:line="240" w:lineRule="auto"/>
      <w:ind/>
    </w:pPr>
    <w:rPr>
      <w:sz w:val="20"/>
    </w:rPr>
  </w:style>
  <w:style w:type="paragraph" w:styleId="2251">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2252">
    <w:name w:val="Title"/>
    <w:basedOn w:val="2190"/>
    <w:next w:val="2190"/>
    <w:uiPriority w:val="10"/>
    <w:qFormat/>
    <w:pPr>
      <w:pBdr/>
      <w:spacing w:after="200" w:before="300"/>
      <w:ind/>
      <w:contextualSpacing w:val="true"/>
    </w:pPr>
    <w:rPr>
      <w:sz w:val="48"/>
      <w:szCs w:val="48"/>
    </w:rPr>
  </w:style>
  <w:style w:type="paragraph" w:styleId="2253">
    <w:name w:val="Subtitle"/>
    <w:basedOn w:val="2190"/>
    <w:next w:val="2190"/>
    <w:uiPriority w:val="11"/>
    <w:qFormat/>
    <w:pPr>
      <w:pBdr/>
      <w:spacing w:after="200" w:before="200"/>
      <w:ind/>
    </w:pPr>
    <w:rPr>
      <w:sz w:val="24"/>
      <w:szCs w:val="24"/>
    </w:rPr>
  </w:style>
  <w:style w:type="paragraph" w:styleId="2254">
    <w:name w:val="Quote"/>
    <w:basedOn w:val="2190"/>
    <w:next w:val="2190"/>
    <w:uiPriority w:val="29"/>
    <w:qFormat/>
    <w:pPr>
      <w:pBdr/>
      <w:spacing/>
      <w:ind w:right="720" w:firstLine="0" w:left="720"/>
    </w:pPr>
    <w:rPr>
      <w:i/>
    </w:rPr>
  </w:style>
  <w:style w:type="paragraph" w:styleId="2255">
    <w:name w:val="Intense Quote"/>
    <w:basedOn w:val="2190"/>
    <w:next w:val="2190"/>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2256">
    <w:name w:val="Колонтитул"/>
    <w:basedOn w:val="2190"/>
    <w:qFormat/>
    <w:pPr>
      <w:pBdr/>
      <w:spacing/>
      <w:ind/>
    </w:pPr>
  </w:style>
  <w:style w:type="paragraph" w:styleId="2257">
    <w:name w:val="Header"/>
    <w:basedOn w:val="2190"/>
    <w:uiPriority w:val="99"/>
    <w:unhideWhenUsed/>
    <w:pPr>
      <w:pBdr/>
      <w:tabs>
        <w:tab w:val="clear" w:leader="none" w:pos="708"/>
        <w:tab w:val="center" w:leader="none" w:pos="7143"/>
        <w:tab w:val="right" w:leader="none" w:pos="14287"/>
      </w:tabs>
      <w:spacing w:after="0" w:before="0" w:line="240" w:lineRule="auto"/>
      <w:ind/>
    </w:pPr>
  </w:style>
  <w:style w:type="paragraph" w:styleId="2258">
    <w:name w:val="Footer"/>
    <w:basedOn w:val="2190"/>
    <w:uiPriority w:val="99"/>
    <w:unhideWhenUsed/>
    <w:pPr>
      <w:pBdr/>
      <w:tabs>
        <w:tab w:val="clear" w:leader="none" w:pos="708"/>
        <w:tab w:val="center" w:leader="none" w:pos="7143"/>
        <w:tab w:val="right" w:leader="none" w:pos="14287"/>
      </w:tabs>
      <w:spacing w:after="0" w:before="0" w:line="240" w:lineRule="auto"/>
      <w:ind/>
    </w:pPr>
  </w:style>
  <w:style w:type="paragraph" w:styleId="2259">
    <w:name w:val="footnote text"/>
    <w:basedOn w:val="2190"/>
    <w:uiPriority w:val="99"/>
    <w:semiHidden/>
    <w:unhideWhenUsed/>
    <w:pPr>
      <w:pBdr/>
      <w:spacing w:after="40" w:before="0" w:line="240" w:lineRule="auto"/>
      <w:ind/>
    </w:pPr>
    <w:rPr>
      <w:sz w:val="18"/>
    </w:rPr>
  </w:style>
  <w:style w:type="paragraph" w:styleId="2260">
    <w:name w:val="toc 1"/>
    <w:basedOn w:val="2190"/>
    <w:next w:val="2190"/>
    <w:uiPriority w:val="39"/>
    <w:unhideWhenUsed/>
    <w:pPr>
      <w:pBdr/>
      <w:spacing w:after="57"/>
      <w:ind w:right="0" w:firstLine="0" w:left="0"/>
    </w:pPr>
    <w:rPr>
      <w:b/>
      <w:sz w:val="28"/>
    </w:rPr>
  </w:style>
  <w:style w:type="paragraph" w:styleId="2261">
    <w:name w:val="toc 2"/>
    <w:basedOn w:val="2190"/>
    <w:next w:val="2190"/>
    <w:uiPriority w:val="39"/>
    <w:unhideWhenUsed/>
    <w:pPr>
      <w:pBdr/>
      <w:spacing w:after="57"/>
      <w:ind w:right="0" w:firstLine="0" w:left="283"/>
    </w:pPr>
    <w:rPr>
      <w:b/>
      <w:sz w:val="26"/>
    </w:rPr>
  </w:style>
  <w:style w:type="paragraph" w:styleId="2262">
    <w:name w:val="toc 3"/>
    <w:basedOn w:val="2190"/>
    <w:next w:val="2190"/>
    <w:uiPriority w:val="39"/>
    <w:unhideWhenUsed/>
    <w:pPr>
      <w:pBdr/>
      <w:spacing w:after="57"/>
      <w:ind w:right="0" w:firstLine="0" w:left="567"/>
    </w:pPr>
    <w:rPr>
      <w:sz w:val="26"/>
    </w:rPr>
  </w:style>
  <w:style w:type="paragraph" w:styleId="2263">
    <w:name w:val="toc 4"/>
    <w:basedOn w:val="2190"/>
    <w:next w:val="2190"/>
    <w:uiPriority w:val="39"/>
    <w:unhideWhenUsed/>
    <w:pPr>
      <w:pBdr/>
      <w:spacing w:after="57"/>
      <w:ind w:right="0" w:firstLine="0" w:left="850"/>
    </w:pPr>
    <w:rPr>
      <w:sz w:val="22"/>
    </w:rPr>
  </w:style>
  <w:style w:type="paragraph" w:styleId="2264">
    <w:name w:val="toc 5"/>
    <w:basedOn w:val="2190"/>
    <w:next w:val="2190"/>
    <w:uiPriority w:val="39"/>
    <w:unhideWhenUsed/>
    <w:pPr>
      <w:pBdr/>
      <w:spacing w:after="57"/>
      <w:ind w:right="0" w:firstLine="0" w:left="1134"/>
    </w:pPr>
    <w:rPr>
      <w:sz w:val="22"/>
    </w:rPr>
  </w:style>
  <w:style w:type="paragraph" w:styleId="2265">
    <w:name w:val="toc 6"/>
    <w:basedOn w:val="2190"/>
    <w:next w:val="2190"/>
    <w:uiPriority w:val="39"/>
    <w:unhideWhenUsed/>
    <w:pPr>
      <w:pBdr/>
      <w:spacing w:after="57"/>
      <w:ind w:right="0" w:firstLine="0" w:left="1417"/>
    </w:pPr>
    <w:rPr>
      <w:sz w:val="22"/>
    </w:rPr>
  </w:style>
  <w:style w:type="paragraph" w:styleId="2266">
    <w:name w:val="toc 7"/>
    <w:basedOn w:val="2190"/>
    <w:next w:val="2190"/>
    <w:uiPriority w:val="39"/>
    <w:unhideWhenUsed/>
    <w:pPr>
      <w:pBdr/>
      <w:spacing w:after="57"/>
      <w:ind w:right="0" w:firstLine="0" w:left="1701"/>
    </w:pPr>
    <w:rPr>
      <w:sz w:val="22"/>
    </w:rPr>
  </w:style>
  <w:style w:type="paragraph" w:styleId="2267">
    <w:name w:val="toc 8"/>
    <w:basedOn w:val="2190"/>
    <w:next w:val="2190"/>
    <w:uiPriority w:val="39"/>
    <w:unhideWhenUsed/>
    <w:pPr>
      <w:pBdr/>
      <w:spacing w:after="57"/>
      <w:ind w:right="0" w:firstLine="0" w:left="1984"/>
    </w:pPr>
    <w:rPr>
      <w:sz w:val="22"/>
    </w:rPr>
  </w:style>
  <w:style w:type="paragraph" w:styleId="2268">
    <w:name w:val="toc 9"/>
    <w:basedOn w:val="2190"/>
    <w:next w:val="2190"/>
    <w:uiPriority w:val="39"/>
    <w:unhideWhenUsed/>
    <w:pPr>
      <w:pBdr/>
      <w:spacing w:after="57"/>
      <w:ind w:right="0" w:firstLine="0" w:left="2268"/>
    </w:pPr>
    <w:rPr>
      <w:sz w:val="22"/>
    </w:rPr>
  </w:style>
  <w:style w:type="paragraph" w:styleId="2269">
    <w:name w:val="Index Heading"/>
    <w:basedOn w:val="2244"/>
    <w:pPr>
      <w:pBdr/>
      <w:spacing/>
      <w:ind/>
    </w:pPr>
  </w:style>
  <w:style w:type="paragraph" w:styleId="2270">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271">
    <w:name w:val="List Paragraph"/>
    <w:basedOn w:val="2190"/>
    <w:uiPriority w:val="34"/>
    <w:qFormat/>
    <w:pPr>
      <w:pBdr/>
      <w:spacing w:after="160" w:before="0"/>
      <w:ind w:firstLine="0" w:left="720"/>
      <w:contextualSpacing w:val="true"/>
    </w:pPr>
  </w:style>
  <w:style w:type="paragraph" w:styleId="2272"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2273" w:default="1">
    <w:name w:val="No List"/>
    <w:uiPriority w:val="99"/>
    <w:semiHidden/>
    <w:unhideWhenUsed/>
    <w:qFormat/>
    <w:pPr>
      <w:pBdr/>
      <w:spacing/>
      <w:ind/>
    </w:pPr>
  </w:style>
  <w:style w:type="table" w:styleId="2274"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5">
    <w:name w:val="Table Grid"/>
    <w:basedOn w:val="2274"/>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6" w:customStyle="1">
    <w:name w:val="Table Grid Light"/>
    <w:basedOn w:val="2274"/>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7">
    <w:name w:val="Plain Table 1"/>
    <w:basedOn w:val="2274"/>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8">
    <w:name w:val="Plain Table 2"/>
    <w:basedOn w:val="2274"/>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9">
    <w:name w:val="Plain Table 3"/>
    <w:basedOn w:val="2274"/>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0">
    <w:name w:val="Plain Table 4"/>
    <w:basedOn w:val="2274"/>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1">
    <w:name w:val="Plain Table 5"/>
    <w:basedOn w:val="2274"/>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2">
    <w:name w:val="Grid Table 1 Light"/>
    <w:basedOn w:val="2274"/>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3" w:customStyle="1">
    <w:name w:val="Grid Table 1 Light - Accent 1"/>
    <w:basedOn w:val="2274"/>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4" w:customStyle="1">
    <w:name w:val="Grid Table 1 Light - Accent 2"/>
    <w:basedOn w:val="2274"/>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5" w:customStyle="1">
    <w:name w:val="Grid Table 1 Light - Accent 3"/>
    <w:basedOn w:val="2274"/>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6" w:customStyle="1">
    <w:name w:val="Grid Table 1 Light - Accent 4"/>
    <w:basedOn w:val="2274"/>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7" w:customStyle="1">
    <w:name w:val="Grid Table 1 Light - Accent 5"/>
    <w:basedOn w:val="2274"/>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8" w:customStyle="1">
    <w:name w:val="Grid Table 1 Light - Accent 6"/>
    <w:basedOn w:val="2274"/>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9">
    <w:name w:val="Grid Table 2"/>
    <w:basedOn w:val="2274"/>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0" w:customStyle="1">
    <w:name w:val="Grid Table 2 - Accent 1"/>
    <w:basedOn w:val="2274"/>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1" w:customStyle="1">
    <w:name w:val="Grid Table 2 - Accent 2"/>
    <w:basedOn w:val="2274"/>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2" w:customStyle="1">
    <w:name w:val="Grid Table 2 - Accent 3"/>
    <w:basedOn w:val="2274"/>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3" w:customStyle="1">
    <w:name w:val="Grid Table 2 - Accent 4"/>
    <w:basedOn w:val="2274"/>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4" w:customStyle="1">
    <w:name w:val="Grid Table 2 - Accent 5"/>
    <w:basedOn w:val="2274"/>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5" w:customStyle="1">
    <w:name w:val="Grid Table 2 - Accent 6"/>
    <w:basedOn w:val="2274"/>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6">
    <w:name w:val="Grid Table 3"/>
    <w:basedOn w:val="2274"/>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7" w:customStyle="1">
    <w:name w:val="Grid Table 3 - Accent 1"/>
    <w:basedOn w:val="2274"/>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8" w:customStyle="1">
    <w:name w:val="Grid Table 3 - Accent 2"/>
    <w:basedOn w:val="2274"/>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9" w:customStyle="1">
    <w:name w:val="Grid Table 3 - Accent 3"/>
    <w:basedOn w:val="2274"/>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0" w:customStyle="1">
    <w:name w:val="Grid Table 3 - Accent 4"/>
    <w:basedOn w:val="2274"/>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1" w:customStyle="1">
    <w:name w:val="Grid Table 3 - Accent 5"/>
    <w:basedOn w:val="2274"/>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2" w:customStyle="1">
    <w:name w:val="Grid Table 3 - Accent 6"/>
    <w:basedOn w:val="2274"/>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3">
    <w:name w:val="Grid Table 4"/>
    <w:basedOn w:val="2274"/>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4" w:customStyle="1">
    <w:name w:val="Grid Table 4 - Accent 1"/>
    <w:basedOn w:val="2274"/>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5" w:customStyle="1">
    <w:name w:val="Grid Table 4 - Accent 2"/>
    <w:basedOn w:val="2274"/>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6" w:customStyle="1">
    <w:name w:val="Grid Table 4 - Accent 3"/>
    <w:basedOn w:val="2274"/>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7" w:customStyle="1">
    <w:name w:val="Grid Table 4 - Accent 4"/>
    <w:basedOn w:val="2274"/>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8" w:customStyle="1">
    <w:name w:val="Grid Table 4 - Accent 5"/>
    <w:basedOn w:val="2274"/>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9" w:customStyle="1">
    <w:name w:val="Grid Table 4 - Accent 6"/>
    <w:basedOn w:val="2274"/>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0">
    <w:name w:val="Grid Table 5 Dark"/>
    <w:basedOn w:val="2274"/>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1" w:customStyle="1">
    <w:name w:val="Grid Table 5 Dark- Accent 1"/>
    <w:basedOn w:val="2274"/>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2" w:customStyle="1">
    <w:name w:val="Grid Table 5 Dark - Accent 2"/>
    <w:basedOn w:val="2274"/>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3" w:customStyle="1">
    <w:name w:val="Grid Table 5 Dark - Accent 3"/>
    <w:basedOn w:val="2274"/>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4" w:customStyle="1">
    <w:name w:val="Grid Table 5 Dark- Accent 4"/>
    <w:basedOn w:val="2274"/>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5" w:customStyle="1">
    <w:name w:val="Grid Table 5 Dark - Accent 5"/>
    <w:basedOn w:val="2274"/>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6" w:customStyle="1">
    <w:name w:val="Grid Table 5 Dark - Accent 6"/>
    <w:basedOn w:val="2274"/>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7">
    <w:name w:val="Grid Table 6 Colorful"/>
    <w:basedOn w:val="2274"/>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8" w:customStyle="1">
    <w:name w:val="Grid Table 6 Colorful - Accent 1"/>
    <w:basedOn w:val="2274"/>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9" w:customStyle="1">
    <w:name w:val="Grid Table 6 Colorful - Accent 2"/>
    <w:basedOn w:val="2274"/>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0" w:customStyle="1">
    <w:name w:val="Grid Table 6 Colorful - Accent 3"/>
    <w:basedOn w:val="2274"/>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1" w:customStyle="1">
    <w:name w:val="Grid Table 6 Colorful - Accent 4"/>
    <w:basedOn w:val="2274"/>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2" w:customStyle="1">
    <w:name w:val="Grid Table 6 Colorful - Accent 5"/>
    <w:basedOn w:val="2274"/>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3" w:customStyle="1">
    <w:name w:val="Grid Table 6 Colorful - Accent 6"/>
    <w:basedOn w:val="2274"/>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4">
    <w:name w:val="Grid Table 7 Colorful"/>
    <w:basedOn w:val="2274"/>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5" w:customStyle="1">
    <w:name w:val="Grid Table 7 Colorful - Accent 1"/>
    <w:basedOn w:val="2274"/>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6" w:customStyle="1">
    <w:name w:val="Grid Table 7 Colorful - Accent 2"/>
    <w:basedOn w:val="2274"/>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7" w:customStyle="1">
    <w:name w:val="Grid Table 7 Colorful - Accent 3"/>
    <w:basedOn w:val="2274"/>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8" w:customStyle="1">
    <w:name w:val="Grid Table 7 Colorful - Accent 4"/>
    <w:basedOn w:val="2274"/>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9" w:customStyle="1">
    <w:name w:val="Grid Table 7 Colorful - Accent 5"/>
    <w:basedOn w:val="2274"/>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0" w:customStyle="1">
    <w:name w:val="Grid Table 7 Colorful - Accent 6"/>
    <w:basedOn w:val="2274"/>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1">
    <w:name w:val="List Table 1 Light"/>
    <w:basedOn w:val="227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2" w:customStyle="1">
    <w:name w:val="List Table 1 Light - Accent 1"/>
    <w:basedOn w:val="227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3" w:customStyle="1">
    <w:name w:val="List Table 1 Light - Accent 2"/>
    <w:basedOn w:val="227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4" w:customStyle="1">
    <w:name w:val="List Table 1 Light - Accent 3"/>
    <w:basedOn w:val="227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5" w:customStyle="1">
    <w:name w:val="List Table 1 Light - Accent 4"/>
    <w:basedOn w:val="227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6" w:customStyle="1">
    <w:name w:val="List Table 1 Light - Accent 5"/>
    <w:basedOn w:val="227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7" w:customStyle="1">
    <w:name w:val="List Table 1 Light - Accent 6"/>
    <w:basedOn w:val="227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8">
    <w:name w:val="List Table 2"/>
    <w:basedOn w:val="2274"/>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9" w:customStyle="1">
    <w:name w:val="List Table 2 - Accent 1"/>
    <w:basedOn w:val="2274"/>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0" w:customStyle="1">
    <w:name w:val="List Table 2 - Accent 2"/>
    <w:basedOn w:val="2274"/>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1" w:customStyle="1">
    <w:name w:val="List Table 2 - Accent 3"/>
    <w:basedOn w:val="2274"/>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2" w:customStyle="1">
    <w:name w:val="List Table 2 - Accent 4"/>
    <w:basedOn w:val="2274"/>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3" w:customStyle="1">
    <w:name w:val="List Table 2 - Accent 5"/>
    <w:basedOn w:val="2274"/>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4" w:customStyle="1">
    <w:name w:val="List Table 2 - Accent 6"/>
    <w:basedOn w:val="2274"/>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5">
    <w:name w:val="List Table 3"/>
    <w:basedOn w:val="2274"/>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6" w:customStyle="1">
    <w:name w:val="List Table 3 - Accent 1"/>
    <w:basedOn w:val="2274"/>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7" w:customStyle="1">
    <w:name w:val="List Table 3 - Accent 2"/>
    <w:basedOn w:val="2274"/>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8" w:customStyle="1">
    <w:name w:val="List Table 3 - Accent 3"/>
    <w:basedOn w:val="2274"/>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9" w:customStyle="1">
    <w:name w:val="List Table 3 - Accent 4"/>
    <w:basedOn w:val="2274"/>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0" w:customStyle="1">
    <w:name w:val="List Table 3 - Accent 5"/>
    <w:basedOn w:val="2274"/>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1" w:customStyle="1">
    <w:name w:val="List Table 3 - Accent 6"/>
    <w:basedOn w:val="2274"/>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2">
    <w:name w:val="List Table 4"/>
    <w:basedOn w:val="2274"/>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3" w:customStyle="1">
    <w:name w:val="List Table 4 - Accent 1"/>
    <w:basedOn w:val="2274"/>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4" w:customStyle="1">
    <w:name w:val="List Table 4 - Accent 2"/>
    <w:basedOn w:val="2274"/>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5" w:customStyle="1">
    <w:name w:val="List Table 4 - Accent 3"/>
    <w:basedOn w:val="2274"/>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6" w:customStyle="1">
    <w:name w:val="List Table 4 - Accent 4"/>
    <w:basedOn w:val="2274"/>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7" w:customStyle="1">
    <w:name w:val="List Table 4 - Accent 5"/>
    <w:basedOn w:val="2274"/>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8" w:customStyle="1">
    <w:name w:val="List Table 4 - Accent 6"/>
    <w:basedOn w:val="2274"/>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9">
    <w:name w:val="List Table 5 Dark"/>
    <w:basedOn w:val="2274"/>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0" w:customStyle="1">
    <w:name w:val="List Table 5 Dark - Accent 1"/>
    <w:basedOn w:val="2274"/>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1" w:customStyle="1">
    <w:name w:val="List Table 5 Dark - Accent 2"/>
    <w:basedOn w:val="2274"/>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2" w:customStyle="1">
    <w:name w:val="List Table 5 Dark - Accent 3"/>
    <w:basedOn w:val="2274"/>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3" w:customStyle="1">
    <w:name w:val="List Table 5 Dark - Accent 4"/>
    <w:basedOn w:val="2274"/>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4" w:customStyle="1">
    <w:name w:val="List Table 5 Dark - Accent 5"/>
    <w:basedOn w:val="2274"/>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5" w:customStyle="1">
    <w:name w:val="List Table 5 Dark - Accent 6"/>
    <w:basedOn w:val="2274"/>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6">
    <w:name w:val="List Table 6 Colorful"/>
    <w:basedOn w:val="2274"/>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7" w:customStyle="1">
    <w:name w:val="List Table 6 Colorful - Accent 1"/>
    <w:basedOn w:val="2274"/>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8" w:customStyle="1">
    <w:name w:val="List Table 6 Colorful - Accent 2"/>
    <w:basedOn w:val="2274"/>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9" w:customStyle="1">
    <w:name w:val="List Table 6 Colorful - Accent 3"/>
    <w:basedOn w:val="2274"/>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0" w:customStyle="1">
    <w:name w:val="List Table 6 Colorful - Accent 4"/>
    <w:basedOn w:val="2274"/>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1" w:customStyle="1">
    <w:name w:val="List Table 6 Colorful - Accent 5"/>
    <w:basedOn w:val="2274"/>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2" w:customStyle="1">
    <w:name w:val="List Table 6 Colorful - Accent 6"/>
    <w:basedOn w:val="2274"/>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3">
    <w:name w:val="List Table 7 Colorful"/>
    <w:basedOn w:val="2274"/>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4" w:customStyle="1">
    <w:name w:val="List Table 7 Colorful - Accent 1"/>
    <w:basedOn w:val="2274"/>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5" w:customStyle="1">
    <w:name w:val="List Table 7 Colorful - Accent 2"/>
    <w:basedOn w:val="2274"/>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6" w:customStyle="1">
    <w:name w:val="List Table 7 Colorful - Accent 3"/>
    <w:basedOn w:val="2274"/>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7" w:customStyle="1">
    <w:name w:val="List Table 7 Colorful - Accent 4"/>
    <w:basedOn w:val="2274"/>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8" w:customStyle="1">
    <w:name w:val="List Table 7 Colorful - Accent 5"/>
    <w:basedOn w:val="2274"/>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9" w:customStyle="1">
    <w:name w:val="List Table 7 Colorful - Accent 6"/>
    <w:basedOn w:val="2274"/>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0" w:customStyle="1">
    <w:name w:val="Lined - Accent"/>
    <w:basedOn w:val="2274"/>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1" w:customStyle="1">
    <w:name w:val="Lined - Accent 1"/>
    <w:basedOn w:val="2274"/>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2" w:customStyle="1">
    <w:name w:val="Lined - Accent 2"/>
    <w:basedOn w:val="2274"/>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3" w:customStyle="1">
    <w:name w:val="Lined - Accent 3"/>
    <w:basedOn w:val="2274"/>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4" w:customStyle="1">
    <w:name w:val="Lined - Accent 4"/>
    <w:basedOn w:val="2274"/>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5" w:customStyle="1">
    <w:name w:val="Lined - Accent 5"/>
    <w:basedOn w:val="2274"/>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6" w:customStyle="1">
    <w:name w:val="Lined - Accent 6"/>
    <w:basedOn w:val="2274"/>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7" w:customStyle="1">
    <w:name w:val="Bordered &amp; Lined - Accent"/>
    <w:basedOn w:val="2274"/>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8" w:customStyle="1">
    <w:name w:val="Bordered &amp; Lined - Accent 1"/>
    <w:basedOn w:val="2274"/>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9" w:customStyle="1">
    <w:name w:val="Bordered &amp; Lined - Accent 2"/>
    <w:basedOn w:val="2274"/>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0" w:customStyle="1">
    <w:name w:val="Bordered &amp; Lined - Accent 3"/>
    <w:basedOn w:val="2274"/>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1" w:customStyle="1">
    <w:name w:val="Bordered &amp; Lined - Accent 4"/>
    <w:basedOn w:val="2274"/>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2" w:customStyle="1">
    <w:name w:val="Bordered &amp; Lined - Accent 5"/>
    <w:basedOn w:val="2274"/>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3" w:customStyle="1">
    <w:name w:val="Bordered &amp; Lined - Accent 6"/>
    <w:basedOn w:val="2274"/>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4" w:customStyle="1">
    <w:name w:val="Bordered"/>
    <w:basedOn w:val="2274"/>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5" w:customStyle="1">
    <w:name w:val="Bordered - Accent 1"/>
    <w:basedOn w:val="2274"/>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6" w:customStyle="1">
    <w:name w:val="Bordered - Accent 2"/>
    <w:basedOn w:val="2274"/>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7" w:customStyle="1">
    <w:name w:val="Bordered - Accent 3"/>
    <w:basedOn w:val="2274"/>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8" w:customStyle="1">
    <w:name w:val="Bordered - Accent 4"/>
    <w:basedOn w:val="2274"/>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9" w:customStyle="1">
    <w:name w:val="Bordered - Accent 5"/>
    <w:basedOn w:val="2274"/>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0" w:customStyle="1">
    <w:name w:val="Bordered - Accent 6"/>
    <w:basedOn w:val="2274"/>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401" w:customStyle="1">
    <w:name w:val="Введение_character"/>
    <w:link w:val="2402"/>
    <w:pPr>
      <w:pBdr/>
      <w:spacing/>
      <w:ind/>
    </w:pPr>
    <w:rPr>
      <w:rFonts w:ascii="Times New Roman" w:hAnsi="Times New Roman" w:eastAsia="Times New Roman" w:cs="Times New Roman"/>
      <w:b/>
      <w:sz w:val="28"/>
      <w:szCs w:val="24"/>
    </w:rPr>
  </w:style>
  <w:style w:type="paragraph" w:styleId="2402" w:customStyle="1">
    <w:name w:val="Введение"/>
    <w:basedOn w:val="2190"/>
    <w:link w:val="2401"/>
    <w:qFormat/>
    <w:pPr>
      <w:pBdr/>
      <w:spacing w:after="0" w:before="0"/>
      <w:ind w:right="283" w:firstLine="567" w:left="283"/>
      <w:jc w:val="both"/>
    </w:pPr>
    <w:rPr>
      <w:rFonts w:ascii="Times New Roman" w:hAnsi="Times New Roman" w:eastAsia="Times New Roman" w:cs="Times New Roman"/>
      <w:b/>
      <w:sz w:val="28"/>
      <w:szCs w:val="24"/>
    </w:rPr>
  </w:style>
  <w:style w:type="paragraph" w:styleId="2403"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404"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405"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g"/><Relationship Id="rId16" Type="http://schemas.openxmlformats.org/officeDocument/2006/relationships/image" Target="media/image6.jp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web.archive.org/web/20070316085325/http://www.turtle4privacy.org/documents/sec_prot04.pdf" TargetMode="External"/><Relationship Id="rId20" Type="http://schemas.openxmlformats.org/officeDocument/2006/relationships/hyperlink" Target="https://www.blackhat.com/presentations/bh-usa-07/Perry/Whitepaper/bh-usa-07-perry-WP.pdf" TargetMode="External"/><Relationship Id="rId21" Type="http://schemas.openxmlformats.org/officeDocument/2006/relationships/hyperlink" Target="https://staas.home.xs4all.nl/t/swtr/documents/wt2015_i2p.pdf" TargetMode="External"/><Relationship Id="rId22" Type="http://schemas.openxmlformats.org/officeDocument/2006/relationships/hyperlink" Target="https://web.archive.org/web/20170312061708/https://gnunet.org/sites/default/files/minion-design.pdf" TargetMode="External"/><Relationship Id="rId23" Type="http://schemas.openxmlformats.org/officeDocument/2006/relationships/hyperlink" Target="https://www.cs.utexas.edu/~shmat/courses/cs395t_fall04/crowds.pdf" TargetMode="External"/><Relationship Id="rId24" Type="http://schemas.openxmlformats.org/officeDocument/2006/relationships/hyperlink" Target="https://cyberleninka.ru/article/n/sposob-i-algoritm-opredeleniya-tipa-trafika-v-shifrovannom-kanale-svyazi" TargetMode="External"/><Relationship Id="rId25" Type="http://schemas.openxmlformats.org/officeDocument/2006/relationships/hyperlink" Target="https://bitcoin.org/files/bitcoin-paper/bitcoin_ru.pdf" TargetMode="External"/><Relationship Id="rId26" Type="http://schemas.openxmlformats.org/officeDocument/2006/relationships/hyperlink" Target="https://martinfowler.com/articles/microservices.html" TargetMode="External"/><Relationship Id="rId27" Type="http://schemas.openxmlformats.org/officeDocument/2006/relationships/hyperlink" Target="https://habr.com/ru/articles/800965/" TargetMode="External"/><Relationship Id="rId28" Type="http://schemas.openxmlformats.org/officeDocument/2006/relationships/hyperlink" Target="https://robertheaton.com/2013/07/29/padding-oracle-attack/" TargetMode="External"/><Relationship Id="rId29" Type="http://schemas.openxmlformats.org/officeDocument/2006/relationships/hyperlink" Target="https://nvlpubs.nist.gov/nistpubs/FIPS/NIST.FIPS.203.pdf" TargetMode="External"/><Relationship Id="rId30" Type="http://schemas.openxmlformats.org/officeDocument/2006/relationships/hyperlink" Target="https://nvlpubs.nist.gov/nistpubs/FIPS/NIST.FIPS.204.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micro-anon" TargetMode="External"/><Relationship Id="rId2" Type="http://schemas.openxmlformats.org/officeDocument/2006/relationships/hyperlink" Target="https://github.com/number571/hidden-lake" TargetMode="External"/><Relationship Id="rId3" Type="http://schemas.openxmlformats.org/officeDocument/2006/relationships/hyperlink" Target="https://github.com/number571/go-peer" TargetMode="External"/><Relationship Id="rId4" Type="http://schemas.openxmlformats.org/officeDocument/2006/relationships/hyperlink" Target="https://github.com/number571/secpy-chat" TargetMode="External"/><Relationship Id="rId5" Type="http://schemas.openxmlformats.org/officeDocument/2006/relationships/hyperlink" Target="https://gist.github.com/epixoip/a83d38f412b4737e99bbef804a270c40"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888">
    <w:name w:val="Intense Emphasis"/>
    <w:basedOn w:val="2897"/>
    <w:uiPriority w:val="21"/>
    <w:qFormat/>
    <w:pPr>
      <w:pBdr/>
      <w:spacing/>
      <w:ind/>
    </w:pPr>
    <w:rPr>
      <w:i/>
      <w:iCs/>
      <w:color w:val="0f4761" w:themeColor="accent1" w:themeShade="BF"/>
    </w:rPr>
  </w:style>
  <w:style w:type="character" w:styleId="2889">
    <w:name w:val="Intense Reference"/>
    <w:basedOn w:val="2897"/>
    <w:uiPriority w:val="32"/>
    <w:qFormat/>
    <w:pPr>
      <w:pBdr/>
      <w:spacing/>
      <w:ind/>
    </w:pPr>
    <w:rPr>
      <w:b/>
      <w:bCs/>
      <w:smallCaps/>
      <w:color w:val="0f4761" w:themeColor="accent1" w:themeShade="BF"/>
      <w:spacing w:val="5"/>
    </w:rPr>
  </w:style>
  <w:style w:type="character" w:styleId="2890">
    <w:name w:val="Subtle Emphasis"/>
    <w:basedOn w:val="2897"/>
    <w:uiPriority w:val="19"/>
    <w:qFormat/>
    <w:pPr>
      <w:pBdr/>
      <w:spacing/>
      <w:ind/>
    </w:pPr>
    <w:rPr>
      <w:i/>
      <w:iCs/>
      <w:color w:val="404040" w:themeColor="text1" w:themeTint="BF"/>
    </w:rPr>
  </w:style>
  <w:style w:type="character" w:styleId="2891">
    <w:name w:val="Emphasis"/>
    <w:basedOn w:val="2897"/>
    <w:uiPriority w:val="20"/>
    <w:qFormat/>
    <w:pPr>
      <w:pBdr/>
      <w:spacing/>
      <w:ind/>
    </w:pPr>
    <w:rPr>
      <w:i/>
      <w:iCs/>
    </w:rPr>
  </w:style>
  <w:style w:type="character" w:styleId="2892">
    <w:name w:val="Strong"/>
    <w:basedOn w:val="2897"/>
    <w:uiPriority w:val="22"/>
    <w:qFormat/>
    <w:pPr>
      <w:pBdr/>
      <w:spacing/>
      <w:ind/>
    </w:pPr>
    <w:rPr>
      <w:b/>
      <w:bCs/>
    </w:rPr>
  </w:style>
  <w:style w:type="character" w:styleId="2893">
    <w:name w:val="Subtle Reference"/>
    <w:basedOn w:val="2897"/>
    <w:uiPriority w:val="31"/>
    <w:qFormat/>
    <w:pPr>
      <w:pBdr/>
      <w:spacing/>
      <w:ind/>
    </w:pPr>
    <w:rPr>
      <w:smallCaps/>
      <w:color w:val="5a5a5a" w:themeColor="text1" w:themeTint="A5"/>
    </w:rPr>
  </w:style>
  <w:style w:type="character" w:styleId="2894">
    <w:name w:val="Book Title"/>
    <w:basedOn w:val="2897"/>
    <w:uiPriority w:val="33"/>
    <w:qFormat/>
    <w:pPr>
      <w:pBdr/>
      <w:spacing/>
      <w:ind/>
    </w:pPr>
    <w:rPr>
      <w:b/>
      <w:bCs/>
      <w:i/>
      <w:iCs/>
      <w:spacing w:val="5"/>
    </w:rPr>
  </w:style>
  <w:style w:type="character" w:styleId="2895">
    <w:name w:val="FollowedHyperlink"/>
    <w:basedOn w:val="2897"/>
    <w:uiPriority w:val="99"/>
    <w:semiHidden/>
    <w:unhideWhenUsed/>
    <w:pPr>
      <w:pBdr/>
      <w:spacing/>
      <w:ind/>
    </w:pPr>
    <w:rPr>
      <w:color w:val="954f72" w:themeColor="followedHyperlink"/>
      <w:u w:val="single"/>
    </w:rPr>
  </w:style>
  <w:style w:type="paragraph" w:styleId="2896" w:default="1">
    <w:name w:val="Normal"/>
    <w:qFormat/>
    <w:pPr>
      <w:pBdr/>
      <w:spacing/>
      <w:ind/>
    </w:pPr>
  </w:style>
  <w:style w:type="character" w:styleId="2897" w:default="1">
    <w:name w:val="Default Paragraph Font"/>
    <w:uiPriority w:val="1"/>
    <w:semiHidden/>
    <w:unhideWhenUsed/>
    <w:pPr>
      <w:pBdr/>
      <w:spacing/>
      <w:ind/>
    </w:pPr>
  </w:style>
  <w:style w:type="numbering" w:styleId="2898" w:default="1">
    <w:name w:val="No List"/>
    <w:uiPriority w:val="99"/>
    <w:semiHidden/>
    <w:unhideWhenUsed/>
    <w:pPr>
      <w:pBdr/>
      <w:spacing/>
      <w:ind/>
    </w:pPr>
  </w:style>
  <w:style w:type="paragraph" w:styleId="2899">
    <w:name w:val="Heading 1"/>
    <w:basedOn w:val="2896"/>
    <w:next w:val="2896"/>
    <w:link w:val="2900"/>
    <w:uiPriority w:val="9"/>
    <w:qFormat/>
    <w:pPr>
      <w:keepNext w:val="true"/>
      <w:keepLines w:val="true"/>
      <w:pBdr/>
      <w:spacing w:after="200" w:before="480"/>
      <w:ind/>
      <w:outlineLvl w:val="0"/>
    </w:pPr>
    <w:rPr>
      <w:rFonts w:ascii="Arial" w:hAnsi="Arial" w:eastAsia="Arial" w:cs="Arial"/>
      <w:sz w:val="40"/>
      <w:szCs w:val="40"/>
    </w:rPr>
  </w:style>
  <w:style w:type="character" w:styleId="2900">
    <w:name w:val="Heading 1 Char"/>
    <w:basedOn w:val="2897"/>
    <w:link w:val="2899"/>
    <w:uiPriority w:val="9"/>
    <w:pPr>
      <w:pBdr/>
      <w:spacing/>
      <w:ind/>
    </w:pPr>
    <w:rPr>
      <w:rFonts w:ascii="Arial" w:hAnsi="Arial" w:eastAsia="Arial" w:cs="Arial"/>
      <w:sz w:val="40"/>
      <w:szCs w:val="40"/>
    </w:rPr>
  </w:style>
  <w:style w:type="paragraph" w:styleId="2901">
    <w:name w:val="Heading 2"/>
    <w:basedOn w:val="2896"/>
    <w:next w:val="2896"/>
    <w:link w:val="2902"/>
    <w:uiPriority w:val="9"/>
    <w:unhideWhenUsed/>
    <w:qFormat/>
    <w:pPr>
      <w:keepNext w:val="true"/>
      <w:keepLines w:val="true"/>
      <w:pBdr/>
      <w:spacing w:after="200" w:before="360"/>
      <w:ind/>
      <w:outlineLvl w:val="1"/>
    </w:pPr>
    <w:rPr>
      <w:rFonts w:ascii="Arial" w:hAnsi="Arial" w:eastAsia="Arial" w:cs="Arial"/>
      <w:sz w:val="34"/>
    </w:rPr>
  </w:style>
  <w:style w:type="character" w:styleId="2902">
    <w:name w:val="Heading 2 Char"/>
    <w:basedOn w:val="2897"/>
    <w:link w:val="2901"/>
    <w:uiPriority w:val="9"/>
    <w:pPr>
      <w:pBdr/>
      <w:spacing/>
      <w:ind/>
    </w:pPr>
    <w:rPr>
      <w:rFonts w:ascii="Arial" w:hAnsi="Arial" w:eastAsia="Arial" w:cs="Arial"/>
      <w:sz w:val="34"/>
    </w:rPr>
  </w:style>
  <w:style w:type="paragraph" w:styleId="2903">
    <w:name w:val="Heading 3"/>
    <w:basedOn w:val="2896"/>
    <w:next w:val="2896"/>
    <w:link w:val="2904"/>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904">
    <w:name w:val="Heading 3 Char"/>
    <w:basedOn w:val="2897"/>
    <w:link w:val="2903"/>
    <w:uiPriority w:val="9"/>
    <w:pPr>
      <w:pBdr/>
      <w:spacing/>
      <w:ind/>
    </w:pPr>
    <w:rPr>
      <w:rFonts w:ascii="Arial" w:hAnsi="Arial" w:eastAsia="Arial" w:cs="Arial"/>
      <w:sz w:val="30"/>
      <w:szCs w:val="30"/>
    </w:rPr>
  </w:style>
  <w:style w:type="paragraph" w:styleId="2905">
    <w:name w:val="Heading 4"/>
    <w:basedOn w:val="2896"/>
    <w:next w:val="2896"/>
    <w:link w:val="2906"/>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906">
    <w:name w:val="Heading 4 Char"/>
    <w:basedOn w:val="2897"/>
    <w:link w:val="2905"/>
    <w:uiPriority w:val="9"/>
    <w:pPr>
      <w:pBdr/>
      <w:spacing/>
      <w:ind/>
    </w:pPr>
    <w:rPr>
      <w:rFonts w:ascii="Arial" w:hAnsi="Arial" w:eastAsia="Arial" w:cs="Arial"/>
      <w:b/>
      <w:bCs/>
      <w:sz w:val="26"/>
      <w:szCs w:val="26"/>
    </w:rPr>
  </w:style>
  <w:style w:type="paragraph" w:styleId="2907">
    <w:name w:val="Heading 5"/>
    <w:basedOn w:val="2896"/>
    <w:next w:val="2896"/>
    <w:link w:val="2908"/>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908">
    <w:name w:val="Heading 5 Char"/>
    <w:basedOn w:val="2897"/>
    <w:link w:val="2907"/>
    <w:uiPriority w:val="9"/>
    <w:pPr>
      <w:pBdr/>
      <w:spacing/>
      <w:ind/>
    </w:pPr>
    <w:rPr>
      <w:rFonts w:ascii="Arial" w:hAnsi="Arial" w:eastAsia="Arial" w:cs="Arial"/>
      <w:b/>
      <w:bCs/>
      <w:sz w:val="24"/>
      <w:szCs w:val="24"/>
    </w:rPr>
  </w:style>
  <w:style w:type="paragraph" w:styleId="2909">
    <w:name w:val="Heading 6"/>
    <w:basedOn w:val="2896"/>
    <w:next w:val="2896"/>
    <w:link w:val="2910"/>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910">
    <w:name w:val="Heading 6 Char"/>
    <w:basedOn w:val="2897"/>
    <w:link w:val="2909"/>
    <w:uiPriority w:val="9"/>
    <w:pPr>
      <w:pBdr/>
      <w:spacing/>
      <w:ind/>
    </w:pPr>
    <w:rPr>
      <w:rFonts w:ascii="Arial" w:hAnsi="Arial" w:eastAsia="Arial" w:cs="Arial"/>
      <w:b/>
      <w:bCs/>
      <w:sz w:val="22"/>
      <w:szCs w:val="22"/>
    </w:rPr>
  </w:style>
  <w:style w:type="paragraph" w:styleId="2911">
    <w:name w:val="Heading 7"/>
    <w:basedOn w:val="2896"/>
    <w:next w:val="2896"/>
    <w:link w:val="2912"/>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912">
    <w:name w:val="Heading 7 Char"/>
    <w:basedOn w:val="2897"/>
    <w:link w:val="2911"/>
    <w:uiPriority w:val="9"/>
    <w:pPr>
      <w:pBdr/>
      <w:spacing/>
      <w:ind/>
    </w:pPr>
    <w:rPr>
      <w:rFonts w:ascii="Arial" w:hAnsi="Arial" w:eastAsia="Arial" w:cs="Arial"/>
      <w:b/>
      <w:bCs/>
      <w:i/>
      <w:iCs/>
      <w:sz w:val="22"/>
      <w:szCs w:val="22"/>
    </w:rPr>
  </w:style>
  <w:style w:type="paragraph" w:styleId="2913">
    <w:name w:val="Heading 8"/>
    <w:basedOn w:val="2896"/>
    <w:next w:val="2896"/>
    <w:link w:val="2914"/>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914">
    <w:name w:val="Heading 8 Char"/>
    <w:basedOn w:val="2897"/>
    <w:link w:val="2913"/>
    <w:uiPriority w:val="9"/>
    <w:pPr>
      <w:pBdr/>
      <w:spacing/>
      <w:ind/>
    </w:pPr>
    <w:rPr>
      <w:rFonts w:ascii="Arial" w:hAnsi="Arial" w:eastAsia="Arial" w:cs="Arial"/>
      <w:i/>
      <w:iCs/>
      <w:sz w:val="22"/>
      <w:szCs w:val="22"/>
    </w:rPr>
  </w:style>
  <w:style w:type="paragraph" w:styleId="2915">
    <w:name w:val="Heading 9"/>
    <w:basedOn w:val="2896"/>
    <w:next w:val="2896"/>
    <w:link w:val="2916"/>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916">
    <w:name w:val="Heading 9 Char"/>
    <w:basedOn w:val="2897"/>
    <w:link w:val="2915"/>
    <w:uiPriority w:val="9"/>
    <w:pPr>
      <w:pBdr/>
      <w:spacing/>
      <w:ind/>
    </w:pPr>
    <w:rPr>
      <w:rFonts w:ascii="Arial" w:hAnsi="Arial" w:eastAsia="Arial" w:cs="Arial"/>
      <w:i/>
      <w:iCs/>
      <w:sz w:val="21"/>
      <w:szCs w:val="21"/>
    </w:rPr>
  </w:style>
  <w:style w:type="paragraph" w:styleId="2917">
    <w:name w:val="List Paragraph"/>
    <w:basedOn w:val="2896"/>
    <w:uiPriority w:val="34"/>
    <w:qFormat/>
    <w:pPr>
      <w:pBdr/>
      <w:spacing/>
      <w:ind w:left="720"/>
      <w:contextualSpacing w:val="true"/>
    </w:pPr>
  </w:style>
  <w:style w:type="table" w:styleId="29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919">
    <w:name w:val="No Spacing"/>
    <w:uiPriority w:val="1"/>
    <w:qFormat/>
    <w:pPr>
      <w:pBdr/>
      <w:spacing w:after="0" w:before="0" w:line="240" w:lineRule="auto"/>
      <w:ind/>
    </w:pPr>
  </w:style>
  <w:style w:type="paragraph" w:styleId="2920">
    <w:name w:val="Title"/>
    <w:basedOn w:val="2896"/>
    <w:next w:val="2896"/>
    <w:link w:val="2921"/>
    <w:uiPriority w:val="10"/>
    <w:qFormat/>
    <w:pPr>
      <w:pBdr/>
      <w:spacing w:after="200" w:before="300"/>
      <w:ind/>
      <w:contextualSpacing w:val="true"/>
    </w:pPr>
    <w:rPr>
      <w:sz w:val="48"/>
      <w:szCs w:val="48"/>
    </w:rPr>
  </w:style>
  <w:style w:type="character" w:styleId="2921">
    <w:name w:val="Title Char"/>
    <w:basedOn w:val="2897"/>
    <w:link w:val="2920"/>
    <w:uiPriority w:val="10"/>
    <w:pPr>
      <w:pBdr/>
      <w:spacing/>
      <w:ind/>
    </w:pPr>
    <w:rPr>
      <w:sz w:val="48"/>
      <w:szCs w:val="48"/>
    </w:rPr>
  </w:style>
  <w:style w:type="paragraph" w:styleId="2922">
    <w:name w:val="Subtitle"/>
    <w:basedOn w:val="2896"/>
    <w:next w:val="2896"/>
    <w:link w:val="2923"/>
    <w:uiPriority w:val="11"/>
    <w:qFormat/>
    <w:pPr>
      <w:pBdr/>
      <w:spacing w:after="200" w:before="200"/>
      <w:ind/>
    </w:pPr>
    <w:rPr>
      <w:sz w:val="24"/>
      <w:szCs w:val="24"/>
    </w:rPr>
  </w:style>
  <w:style w:type="character" w:styleId="2923">
    <w:name w:val="Subtitle Char"/>
    <w:basedOn w:val="2897"/>
    <w:link w:val="2922"/>
    <w:uiPriority w:val="11"/>
    <w:pPr>
      <w:pBdr/>
      <w:spacing/>
      <w:ind/>
    </w:pPr>
    <w:rPr>
      <w:sz w:val="24"/>
      <w:szCs w:val="24"/>
    </w:rPr>
  </w:style>
  <w:style w:type="paragraph" w:styleId="2924">
    <w:name w:val="Quote"/>
    <w:basedOn w:val="2896"/>
    <w:next w:val="2896"/>
    <w:link w:val="2925"/>
    <w:uiPriority w:val="29"/>
    <w:qFormat/>
    <w:pPr>
      <w:pBdr/>
      <w:spacing/>
      <w:ind w:right="720" w:left="720"/>
    </w:pPr>
    <w:rPr>
      <w:i/>
    </w:rPr>
  </w:style>
  <w:style w:type="character" w:styleId="2925">
    <w:name w:val="Quote Char"/>
    <w:link w:val="2924"/>
    <w:uiPriority w:val="29"/>
    <w:pPr>
      <w:pBdr/>
      <w:spacing/>
      <w:ind/>
    </w:pPr>
    <w:rPr>
      <w:i/>
    </w:rPr>
  </w:style>
  <w:style w:type="paragraph" w:styleId="2926">
    <w:name w:val="Intense Quote"/>
    <w:basedOn w:val="2896"/>
    <w:next w:val="2896"/>
    <w:link w:val="2927"/>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927">
    <w:name w:val="Intense Quote Char"/>
    <w:link w:val="2926"/>
    <w:uiPriority w:val="30"/>
    <w:pPr>
      <w:pBdr/>
      <w:spacing/>
      <w:ind/>
    </w:pPr>
    <w:rPr>
      <w:i/>
    </w:rPr>
  </w:style>
  <w:style w:type="paragraph" w:styleId="2928">
    <w:name w:val="Header"/>
    <w:basedOn w:val="2896"/>
    <w:link w:val="2929"/>
    <w:uiPriority w:val="99"/>
    <w:unhideWhenUsed/>
    <w:pPr>
      <w:pBdr/>
      <w:tabs>
        <w:tab w:val="center" w:leader="none" w:pos="7143"/>
        <w:tab w:val="right" w:leader="none" w:pos="14287"/>
      </w:tabs>
      <w:spacing w:after="0" w:line="240" w:lineRule="auto"/>
      <w:ind/>
    </w:pPr>
  </w:style>
  <w:style w:type="character" w:styleId="2929">
    <w:name w:val="Header Char"/>
    <w:basedOn w:val="2897"/>
    <w:link w:val="2928"/>
    <w:uiPriority w:val="99"/>
    <w:pPr>
      <w:pBdr/>
      <w:spacing/>
      <w:ind/>
    </w:pPr>
  </w:style>
  <w:style w:type="paragraph" w:styleId="2930">
    <w:name w:val="Footer"/>
    <w:basedOn w:val="2896"/>
    <w:link w:val="2933"/>
    <w:uiPriority w:val="99"/>
    <w:unhideWhenUsed/>
    <w:pPr>
      <w:pBdr/>
      <w:tabs>
        <w:tab w:val="center" w:leader="none" w:pos="7143"/>
        <w:tab w:val="right" w:leader="none" w:pos="14287"/>
      </w:tabs>
      <w:spacing w:after="0" w:line="240" w:lineRule="auto"/>
      <w:ind/>
    </w:pPr>
  </w:style>
  <w:style w:type="character" w:styleId="2931">
    <w:name w:val="Footer Char"/>
    <w:basedOn w:val="2897"/>
    <w:link w:val="2930"/>
    <w:uiPriority w:val="99"/>
    <w:pPr>
      <w:pBdr/>
      <w:spacing/>
      <w:ind/>
    </w:pPr>
  </w:style>
  <w:style w:type="paragraph" w:styleId="2932">
    <w:name w:val="Caption"/>
    <w:basedOn w:val="2896"/>
    <w:next w:val="2896"/>
    <w:uiPriority w:val="35"/>
    <w:semiHidden/>
    <w:unhideWhenUsed/>
    <w:qFormat/>
    <w:pPr>
      <w:pBdr/>
      <w:spacing w:line="276" w:lineRule="auto"/>
      <w:ind/>
    </w:pPr>
    <w:rPr>
      <w:b/>
      <w:bCs/>
      <w:color w:val="4f81bd" w:themeColor="accent1"/>
      <w:sz w:val="18"/>
      <w:szCs w:val="18"/>
    </w:rPr>
  </w:style>
  <w:style w:type="character" w:styleId="2933">
    <w:name w:val="Caption Char"/>
    <w:basedOn w:val="2932"/>
    <w:link w:val="2930"/>
    <w:uiPriority w:val="99"/>
    <w:pPr>
      <w:pBdr/>
      <w:spacing/>
      <w:ind/>
    </w:pPr>
  </w:style>
  <w:style w:type="table" w:styleId="2934">
    <w:name w:val="Table Grid"/>
    <w:basedOn w:val="29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5">
    <w:name w:val="Table Grid Light"/>
    <w:basedOn w:val="29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6">
    <w:name w:val="Plain Table 1"/>
    <w:basedOn w:val="29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7">
    <w:name w:val="Plain Table 2"/>
    <w:basedOn w:val="29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8">
    <w:name w:val="Plain Table 3"/>
    <w:basedOn w:val="29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9">
    <w:name w:val="Plain Table 4"/>
    <w:basedOn w:val="29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0">
    <w:name w:val="Plain Table 5"/>
    <w:basedOn w:val="29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1">
    <w:name w:val="Grid Table 1 Light"/>
    <w:basedOn w:val="29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2">
    <w:name w:val="Grid Table 1 Light - Accent 1"/>
    <w:basedOn w:val="29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3">
    <w:name w:val="Grid Table 1 Light - Accent 2"/>
    <w:basedOn w:val="29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4">
    <w:name w:val="Grid Table 1 Light - Accent 3"/>
    <w:basedOn w:val="29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5">
    <w:name w:val="Grid Table 1 Light - Accent 4"/>
    <w:basedOn w:val="29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6">
    <w:name w:val="Grid Table 1 Light - Accent 5"/>
    <w:basedOn w:val="29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7">
    <w:name w:val="Grid Table 1 Light - Accent 6"/>
    <w:basedOn w:val="29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8">
    <w:name w:val="Grid Table 2"/>
    <w:basedOn w:val="29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9">
    <w:name w:val="Grid Table 2 - Accent 1"/>
    <w:basedOn w:val="29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0">
    <w:name w:val="Grid Table 2 - Accent 2"/>
    <w:basedOn w:val="29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1">
    <w:name w:val="Grid Table 2 - Accent 3"/>
    <w:basedOn w:val="29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2">
    <w:name w:val="Grid Table 2 - Accent 4"/>
    <w:basedOn w:val="29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3">
    <w:name w:val="Grid Table 2 - Accent 5"/>
    <w:basedOn w:val="29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4">
    <w:name w:val="Grid Table 2 - Accent 6"/>
    <w:basedOn w:val="29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5">
    <w:name w:val="Grid Table 3"/>
    <w:basedOn w:val="29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6">
    <w:name w:val="Grid Table 3 - Accent 1"/>
    <w:basedOn w:val="29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7">
    <w:name w:val="Grid Table 3 - Accent 2"/>
    <w:basedOn w:val="29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8">
    <w:name w:val="Grid Table 3 - Accent 3"/>
    <w:basedOn w:val="29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9">
    <w:name w:val="Grid Table 3 - Accent 4"/>
    <w:basedOn w:val="29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0">
    <w:name w:val="Grid Table 3 - Accent 5"/>
    <w:basedOn w:val="29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1">
    <w:name w:val="Grid Table 3 - Accent 6"/>
    <w:basedOn w:val="29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2">
    <w:name w:val="Grid Table 4"/>
    <w:basedOn w:val="29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3">
    <w:name w:val="Grid Table 4 - Accent 1"/>
    <w:basedOn w:val="29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4">
    <w:name w:val="Grid Table 4 - Accent 2"/>
    <w:basedOn w:val="29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5">
    <w:name w:val="Grid Table 4 - Accent 3"/>
    <w:basedOn w:val="29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6">
    <w:name w:val="Grid Table 4 - Accent 4"/>
    <w:basedOn w:val="29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7">
    <w:name w:val="Grid Table 4 - Accent 5"/>
    <w:basedOn w:val="29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8">
    <w:name w:val="Grid Table 4 - Accent 6"/>
    <w:basedOn w:val="29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9">
    <w:name w:val="Grid Table 5 Dark"/>
    <w:basedOn w:val="29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0">
    <w:name w:val="Grid Table 5 Dark- Accent 1"/>
    <w:basedOn w:val="29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1">
    <w:name w:val="Grid Table 5 Dark - Accent 2"/>
    <w:basedOn w:val="29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2">
    <w:name w:val="Grid Table 5 Dark - Accent 3"/>
    <w:basedOn w:val="29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3">
    <w:name w:val="Grid Table 5 Dark- Accent 4"/>
    <w:basedOn w:val="29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4">
    <w:name w:val="Grid Table 5 Dark - Accent 5"/>
    <w:basedOn w:val="29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5">
    <w:name w:val="Grid Table 5 Dark - Accent 6"/>
    <w:basedOn w:val="29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6">
    <w:name w:val="Grid Table 6 Colorful"/>
    <w:basedOn w:val="29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977">
    <w:name w:val="Grid Table 6 Colorful - Accent 1"/>
    <w:basedOn w:val="29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978">
    <w:name w:val="Grid Table 6 Colorful - Accent 2"/>
    <w:basedOn w:val="29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979">
    <w:name w:val="Grid Table 6 Colorful - Accent 3"/>
    <w:basedOn w:val="29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980">
    <w:name w:val="Grid Table 6 Colorful - Accent 4"/>
    <w:basedOn w:val="29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981">
    <w:name w:val="Grid Table 6 Colorful - Accent 5"/>
    <w:basedOn w:val="29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982">
    <w:name w:val="Grid Table 6 Colorful - Accent 6"/>
    <w:basedOn w:val="29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983">
    <w:name w:val="Grid Table 7 Colorful"/>
    <w:basedOn w:val="29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4">
    <w:name w:val="Grid Table 7 Colorful - Accent 1"/>
    <w:basedOn w:val="29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5">
    <w:name w:val="Grid Table 7 Colorful - Accent 2"/>
    <w:basedOn w:val="29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6">
    <w:name w:val="Grid Table 7 Colorful - Accent 3"/>
    <w:basedOn w:val="29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7">
    <w:name w:val="Grid Table 7 Colorful - Accent 4"/>
    <w:basedOn w:val="29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8">
    <w:name w:val="Grid Table 7 Colorful - Accent 5"/>
    <w:basedOn w:val="29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9">
    <w:name w:val="Grid Table 7 Colorful - Accent 6"/>
    <w:basedOn w:val="29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0">
    <w:name w:val="List Table 1 Light"/>
    <w:basedOn w:val="29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1">
    <w:name w:val="List Table 1 Light - Accent 1"/>
    <w:basedOn w:val="29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2">
    <w:name w:val="List Table 1 Light - Accent 2"/>
    <w:basedOn w:val="29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3">
    <w:name w:val="List Table 1 Light - Accent 3"/>
    <w:basedOn w:val="29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4">
    <w:name w:val="List Table 1 Light - Accent 4"/>
    <w:basedOn w:val="29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5">
    <w:name w:val="List Table 1 Light - Accent 5"/>
    <w:basedOn w:val="29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6">
    <w:name w:val="List Table 1 Light - Accent 6"/>
    <w:basedOn w:val="29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7">
    <w:name w:val="List Table 2"/>
    <w:basedOn w:val="29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8">
    <w:name w:val="List Table 2 - Accent 1"/>
    <w:basedOn w:val="29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9">
    <w:name w:val="List Table 2 - Accent 2"/>
    <w:basedOn w:val="29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0">
    <w:name w:val="List Table 2 - Accent 3"/>
    <w:basedOn w:val="29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1">
    <w:name w:val="List Table 2 - Accent 4"/>
    <w:basedOn w:val="29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2">
    <w:name w:val="List Table 2 - Accent 5"/>
    <w:basedOn w:val="29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3">
    <w:name w:val="List Table 2 - Accent 6"/>
    <w:basedOn w:val="29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4">
    <w:name w:val="List Table 3"/>
    <w:basedOn w:val="29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5">
    <w:name w:val="List Table 3 - Accent 1"/>
    <w:basedOn w:val="29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6">
    <w:name w:val="List Table 3 - Accent 2"/>
    <w:basedOn w:val="29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7">
    <w:name w:val="List Table 3 - Accent 3"/>
    <w:basedOn w:val="29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8">
    <w:name w:val="List Table 3 - Accent 4"/>
    <w:basedOn w:val="29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9">
    <w:name w:val="List Table 3 - Accent 5"/>
    <w:basedOn w:val="29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0">
    <w:name w:val="List Table 3 - Accent 6"/>
    <w:basedOn w:val="29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1">
    <w:name w:val="List Table 4"/>
    <w:basedOn w:val="29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2">
    <w:name w:val="List Table 4 - Accent 1"/>
    <w:basedOn w:val="29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3">
    <w:name w:val="List Table 4 - Accent 2"/>
    <w:basedOn w:val="29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4">
    <w:name w:val="List Table 4 - Accent 3"/>
    <w:basedOn w:val="29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5">
    <w:name w:val="List Table 4 - Accent 4"/>
    <w:basedOn w:val="29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6">
    <w:name w:val="List Table 4 - Accent 5"/>
    <w:basedOn w:val="29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7">
    <w:name w:val="List Table 4 - Accent 6"/>
    <w:basedOn w:val="29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8">
    <w:name w:val="List Table 5 Dark"/>
    <w:basedOn w:val="29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19">
    <w:name w:val="List Table 5 Dark - Accent 1"/>
    <w:basedOn w:val="29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20">
    <w:name w:val="List Table 5 Dark - Accent 2"/>
    <w:basedOn w:val="29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21">
    <w:name w:val="List Table 5 Dark - Accent 3"/>
    <w:basedOn w:val="29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22">
    <w:name w:val="List Table 5 Dark - Accent 4"/>
    <w:basedOn w:val="29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23">
    <w:name w:val="List Table 5 Dark - Accent 5"/>
    <w:basedOn w:val="29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24">
    <w:name w:val="List Table 5 Dark - Accent 6"/>
    <w:basedOn w:val="29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25">
    <w:name w:val="List Table 6 Colorful"/>
    <w:basedOn w:val="29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6">
    <w:name w:val="List Table 6 Colorful - Accent 1"/>
    <w:basedOn w:val="29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7">
    <w:name w:val="List Table 6 Colorful - Accent 2"/>
    <w:basedOn w:val="29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8">
    <w:name w:val="List Table 6 Colorful - Accent 3"/>
    <w:basedOn w:val="29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9">
    <w:name w:val="List Table 6 Colorful - Accent 4"/>
    <w:basedOn w:val="29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0">
    <w:name w:val="List Table 6 Colorful - Accent 5"/>
    <w:basedOn w:val="29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1">
    <w:name w:val="List Table 6 Colorful - Accent 6"/>
    <w:basedOn w:val="29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2">
    <w:name w:val="List Table 7 Colorful"/>
    <w:basedOn w:val="29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3033">
    <w:name w:val="List Table 7 Colorful - Accent 1"/>
    <w:basedOn w:val="29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3034">
    <w:name w:val="List Table 7 Colorful - Accent 2"/>
    <w:basedOn w:val="29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3035">
    <w:name w:val="List Table 7 Colorful - Accent 3"/>
    <w:basedOn w:val="29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3036">
    <w:name w:val="List Table 7 Colorful - Accent 4"/>
    <w:basedOn w:val="29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3037">
    <w:name w:val="List Table 7 Colorful - Accent 5"/>
    <w:basedOn w:val="29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3038">
    <w:name w:val="List Table 7 Colorful - Accent 6"/>
    <w:basedOn w:val="29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3039">
    <w:name w:val="Lined - Accent"/>
    <w:basedOn w:val="29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0">
    <w:name w:val="Lined - Accent 1"/>
    <w:basedOn w:val="29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1">
    <w:name w:val="Lined - Accent 2"/>
    <w:basedOn w:val="29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2">
    <w:name w:val="Lined - Accent 3"/>
    <w:basedOn w:val="29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3">
    <w:name w:val="Lined - Accent 4"/>
    <w:basedOn w:val="29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4">
    <w:name w:val="Lined - Accent 5"/>
    <w:basedOn w:val="29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5">
    <w:name w:val="Lined - Accent 6"/>
    <w:basedOn w:val="29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6">
    <w:name w:val="Bordered &amp; Lined - Accent"/>
    <w:basedOn w:val="29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7">
    <w:name w:val="Bordered &amp; Lined - Accent 1"/>
    <w:basedOn w:val="29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8">
    <w:name w:val="Bordered &amp; Lined - Accent 2"/>
    <w:basedOn w:val="29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9">
    <w:name w:val="Bordered &amp; Lined - Accent 3"/>
    <w:basedOn w:val="29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0">
    <w:name w:val="Bordered &amp; Lined - Accent 4"/>
    <w:basedOn w:val="29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1">
    <w:name w:val="Bordered &amp; Lined - Accent 5"/>
    <w:basedOn w:val="29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2">
    <w:name w:val="Bordered &amp; Lined - Accent 6"/>
    <w:basedOn w:val="29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3">
    <w:name w:val="Bordered"/>
    <w:basedOn w:val="29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4">
    <w:name w:val="Bordered - Accent 1"/>
    <w:basedOn w:val="29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5">
    <w:name w:val="Bordered - Accent 2"/>
    <w:basedOn w:val="29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6">
    <w:name w:val="Bordered - Accent 3"/>
    <w:basedOn w:val="29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7">
    <w:name w:val="Bordered - Accent 4"/>
    <w:basedOn w:val="29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8">
    <w:name w:val="Bordered - Accent 5"/>
    <w:basedOn w:val="29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9">
    <w:name w:val="Bordered - Accent 6"/>
    <w:basedOn w:val="29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3060">
    <w:name w:val="Hyperlink"/>
    <w:uiPriority w:val="99"/>
    <w:unhideWhenUsed/>
    <w:pPr>
      <w:pBdr/>
      <w:spacing/>
      <w:ind/>
    </w:pPr>
    <w:rPr>
      <w:color w:val="0000ff" w:themeColor="hyperlink"/>
      <w:u w:val="single"/>
    </w:rPr>
  </w:style>
  <w:style w:type="paragraph" w:styleId="3061">
    <w:name w:val="footnote text"/>
    <w:basedOn w:val="2896"/>
    <w:link w:val="3062"/>
    <w:uiPriority w:val="99"/>
    <w:semiHidden/>
    <w:unhideWhenUsed/>
    <w:pPr>
      <w:pBdr/>
      <w:spacing w:after="40" w:line="240" w:lineRule="auto"/>
      <w:ind/>
    </w:pPr>
    <w:rPr>
      <w:sz w:val="18"/>
    </w:rPr>
  </w:style>
  <w:style w:type="character" w:styleId="3062">
    <w:name w:val="Footnote Text Char"/>
    <w:link w:val="3061"/>
    <w:uiPriority w:val="99"/>
    <w:pPr>
      <w:pBdr/>
      <w:spacing/>
      <w:ind/>
    </w:pPr>
    <w:rPr>
      <w:sz w:val="18"/>
    </w:rPr>
  </w:style>
  <w:style w:type="character" w:styleId="3063">
    <w:name w:val="footnote reference"/>
    <w:basedOn w:val="2897"/>
    <w:uiPriority w:val="99"/>
    <w:unhideWhenUsed/>
    <w:pPr>
      <w:pBdr/>
      <w:spacing/>
      <w:ind/>
    </w:pPr>
    <w:rPr>
      <w:vertAlign w:val="superscript"/>
    </w:rPr>
  </w:style>
  <w:style w:type="paragraph" w:styleId="3064">
    <w:name w:val="endnote text"/>
    <w:basedOn w:val="2896"/>
    <w:link w:val="3065"/>
    <w:uiPriority w:val="99"/>
    <w:semiHidden/>
    <w:unhideWhenUsed/>
    <w:pPr>
      <w:pBdr/>
      <w:spacing w:after="0" w:line="240" w:lineRule="auto"/>
      <w:ind/>
    </w:pPr>
    <w:rPr>
      <w:sz w:val="20"/>
    </w:rPr>
  </w:style>
  <w:style w:type="character" w:styleId="3065">
    <w:name w:val="Endnote Text Char"/>
    <w:link w:val="3064"/>
    <w:uiPriority w:val="99"/>
    <w:pPr>
      <w:pBdr/>
      <w:spacing/>
      <w:ind/>
    </w:pPr>
    <w:rPr>
      <w:sz w:val="20"/>
    </w:rPr>
  </w:style>
  <w:style w:type="character" w:styleId="3066">
    <w:name w:val="endnote reference"/>
    <w:basedOn w:val="2897"/>
    <w:uiPriority w:val="99"/>
    <w:semiHidden/>
    <w:unhideWhenUsed/>
    <w:pPr>
      <w:pBdr/>
      <w:spacing/>
      <w:ind/>
    </w:pPr>
    <w:rPr>
      <w:vertAlign w:val="superscript"/>
    </w:rPr>
  </w:style>
  <w:style w:type="paragraph" w:styleId="3067">
    <w:name w:val="toc 1"/>
    <w:basedOn w:val="2896"/>
    <w:next w:val="2896"/>
    <w:uiPriority w:val="39"/>
    <w:unhideWhenUsed/>
    <w:pPr>
      <w:pBdr/>
      <w:spacing w:after="57"/>
      <w:ind w:right="0" w:firstLine="0" w:left="0"/>
    </w:pPr>
  </w:style>
  <w:style w:type="paragraph" w:styleId="3068">
    <w:name w:val="toc 2"/>
    <w:basedOn w:val="2896"/>
    <w:next w:val="2896"/>
    <w:uiPriority w:val="39"/>
    <w:unhideWhenUsed/>
    <w:pPr>
      <w:pBdr/>
      <w:spacing w:after="57"/>
      <w:ind w:right="0" w:firstLine="0" w:left="283"/>
    </w:pPr>
  </w:style>
  <w:style w:type="paragraph" w:styleId="3069">
    <w:name w:val="toc 3"/>
    <w:basedOn w:val="2896"/>
    <w:next w:val="2896"/>
    <w:uiPriority w:val="39"/>
    <w:unhideWhenUsed/>
    <w:pPr>
      <w:pBdr/>
      <w:spacing w:after="57"/>
      <w:ind w:right="0" w:firstLine="0" w:left="567"/>
    </w:pPr>
  </w:style>
  <w:style w:type="paragraph" w:styleId="3070">
    <w:name w:val="toc 4"/>
    <w:basedOn w:val="2896"/>
    <w:next w:val="2896"/>
    <w:uiPriority w:val="39"/>
    <w:unhideWhenUsed/>
    <w:pPr>
      <w:pBdr/>
      <w:spacing w:after="57"/>
      <w:ind w:right="0" w:firstLine="0" w:left="850"/>
    </w:pPr>
  </w:style>
  <w:style w:type="paragraph" w:styleId="3071">
    <w:name w:val="toc 5"/>
    <w:basedOn w:val="2896"/>
    <w:next w:val="2896"/>
    <w:uiPriority w:val="39"/>
    <w:unhideWhenUsed/>
    <w:pPr>
      <w:pBdr/>
      <w:spacing w:after="57"/>
      <w:ind w:right="0" w:firstLine="0" w:left="1134"/>
    </w:pPr>
  </w:style>
  <w:style w:type="paragraph" w:styleId="3072">
    <w:name w:val="toc 6"/>
    <w:basedOn w:val="2896"/>
    <w:next w:val="2896"/>
    <w:uiPriority w:val="39"/>
    <w:unhideWhenUsed/>
    <w:pPr>
      <w:pBdr/>
      <w:spacing w:after="57"/>
      <w:ind w:right="0" w:firstLine="0" w:left="1417"/>
    </w:pPr>
  </w:style>
  <w:style w:type="paragraph" w:styleId="3073">
    <w:name w:val="toc 7"/>
    <w:basedOn w:val="2896"/>
    <w:next w:val="2896"/>
    <w:uiPriority w:val="39"/>
    <w:unhideWhenUsed/>
    <w:pPr>
      <w:pBdr/>
      <w:spacing w:after="57"/>
      <w:ind w:right="0" w:firstLine="0" w:left="1701"/>
    </w:pPr>
  </w:style>
  <w:style w:type="paragraph" w:styleId="3074">
    <w:name w:val="toc 8"/>
    <w:basedOn w:val="2896"/>
    <w:next w:val="2896"/>
    <w:uiPriority w:val="39"/>
    <w:unhideWhenUsed/>
    <w:pPr>
      <w:pBdr/>
      <w:spacing w:after="57"/>
      <w:ind w:right="0" w:firstLine="0" w:left="1984"/>
    </w:pPr>
  </w:style>
  <w:style w:type="paragraph" w:styleId="3075">
    <w:name w:val="toc 9"/>
    <w:basedOn w:val="2896"/>
    <w:next w:val="2896"/>
    <w:uiPriority w:val="39"/>
    <w:unhideWhenUsed/>
    <w:pPr>
      <w:pBdr/>
      <w:spacing w:after="57"/>
      <w:ind w:right="0" w:firstLine="0" w:left="2268"/>
    </w:pPr>
  </w:style>
  <w:style w:type="paragraph" w:styleId="3076">
    <w:name w:val="TOC Heading"/>
    <w:uiPriority w:val="39"/>
    <w:unhideWhenUsed/>
    <w:pPr>
      <w:pBdr/>
      <w:spacing/>
      <w:ind/>
    </w:pPr>
  </w:style>
  <w:style w:type="paragraph" w:styleId="3077">
    <w:name w:val="table of figures"/>
    <w:basedOn w:val="2896"/>
    <w:next w:val="2896"/>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763</cp:revision>
  <dcterms:created xsi:type="dcterms:W3CDTF">2020-12-11T02:23:00Z</dcterms:created>
  <dcterms:modified xsi:type="dcterms:W3CDTF">2024-11-25T04:29:24Z</dcterms:modified>
</cp:coreProperties>
</file>