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before="0" w:beforeAutospacing="0"/>
        <w:ind w:right="283" w:firstLine="567" w:left="283"/>
        <w:jc w:val="both"/>
        <w:rPr>
          <w:lang w:val="ru-RU"/>
        </w:rPr>
      </w:pPr>
      <w:r>
        <w:rPr>
          <w:lang w:val="ru-RU"/>
        </w:rPr>
      </w:r>
      <w:r>
        <w:rPr>
          <w:lang w:val="ru-RU"/>
        </w:rPr>
      </w:r>
      <w:r>
        <w:rPr>
          <w:lang w:val="ru-RU"/>
        </w:rPr>
      </w:r>
    </w:p>
    <w:p>
      <w:pPr>
        <w:pStyle w:val="1337"/>
        <w:pBdr/>
        <w:spacing w:after="0" w:afterAutospacing="0" w:before="0" w:beforeAutospacing="0"/>
        <w:ind w:right="283" w:firstLine="567" w:left="283"/>
        <w:jc w:val="both"/>
        <w:rPr>
          <w:lang w:val="ru-RU"/>
        </w:rPr>
      </w:pPr>
      <w:r>
        <w:rPr>
          <w:rFonts w:ascii="Times New Roman" w:hAnsi="Times New Roman" w:eastAsia="Times New Roman" w:cs="Times New Roman"/>
          <w:highlight w:val="none"/>
          <w:lang w:val="ru-RU"/>
        </w:rPr>
      </w:r>
      <w:r>
        <w:rPr>
          <w:lang w:val="ru-RU"/>
        </w:rPr>
      </w:r>
      <w:r>
        <w:rPr>
          <w:lang w:val="ru-RU"/>
        </w:rPr>
      </w:r>
    </w:p>
    <w:p>
      <w:pPr>
        <w:pStyle w:val="1337"/>
        <w:pBdr/>
        <w:spacing w:after="0" w:afterAutospacing="0" w:before="0" w:beforeAutospacing="0"/>
        <w:ind w:right="283" w:firstLine="0" w:left="0"/>
        <w:jc w:val="center"/>
        <w:rPr>
          <w:b/>
          <w:bCs/>
          <w:sz w:val="32"/>
          <w:szCs w:val="32"/>
          <w:lang w:val="ru-RU"/>
        </w:rPr>
      </w:pPr>
      <w:r>
        <w:rPr>
          <w:rFonts w:ascii="Times New Roman" w:hAnsi="Times New Roman" w:eastAsia="Times New Roman" w:cs="Times New Roman"/>
          <w:b/>
          <w:bCs/>
          <w:sz w:val="32"/>
          <w:szCs w:val="32"/>
          <w:highlight w:val="none"/>
          <w:lang w:val="ru-RU"/>
        </w:rPr>
        <w:t xml:space="preserve">Анонимная сеть </w:t>
      </w:r>
      <w:r>
        <w:rPr>
          <w:rFonts w:ascii="Times New Roman" w:hAnsi="Times New Roman" w:eastAsia="Times New Roman" w:cs="Times New Roman"/>
          <w:b/>
          <w:bCs/>
          <w:sz w:val="32"/>
          <w:szCs w:val="32"/>
          <w:lang w:val="ru-RU"/>
        </w:rPr>
        <w:t xml:space="preserve">«</w:t>
      </w:r>
      <w:r>
        <w:rPr>
          <w:rFonts w:ascii="Times New Roman" w:hAnsi="Times New Roman" w:eastAsia="Times New Roman" w:cs="Times New Roman"/>
          <w:b/>
          <w:bCs/>
          <w:sz w:val="32"/>
          <w:szCs w:val="32"/>
          <w:highlight w:val="none"/>
          <w:lang w:val="ru-RU"/>
        </w:rPr>
        <w:t xml:space="preserve">Hidden Lake</w:t>
      </w:r>
      <w:r>
        <w:rPr>
          <w:rFonts w:ascii="Times New Roman" w:hAnsi="Times New Roman" w:eastAsia="Times New Roman" w:cs="Times New Roman"/>
          <w:b/>
          <w:bCs/>
          <w:sz w:val="32"/>
          <w:szCs w:val="32"/>
          <w:lang w:val="ru-RU"/>
        </w:rPr>
        <w:t xml:space="preserve">»</w:t>
      </w:r>
      <w:r>
        <w:rPr>
          <w:b/>
          <w:bCs/>
          <w:sz w:val="32"/>
          <w:szCs w:val="32"/>
          <w:lang w:val="ru-RU"/>
        </w:rPr>
      </w:r>
      <w:r>
        <w:rPr>
          <w:b/>
          <w:bCs/>
          <w:sz w:val="32"/>
          <w:szCs w:val="32"/>
          <w:lang w:val="ru-RU"/>
        </w:rPr>
      </w:r>
    </w:p>
    <w:p>
      <w:pPr>
        <w:pBdr/>
        <w:spacing w:after="0" w:afterAutospacing="0" w:before="0" w:beforeAutospacing="0"/>
        <w:ind w:right="283" w:firstLine="0" w:left="0"/>
        <w:jc w:val="left"/>
        <w:rPr>
          <w:lang w:val="ru-RU"/>
        </w:rPr>
      </w:pPr>
      <w:r>
        <w:rPr>
          <w:rFonts w:ascii="Times New Roman" w:hAnsi="Times New Roman" w:eastAsia="Times New Roman" w:cs="Times New Roman"/>
          <w:sz w:val="24"/>
          <w:highlight w:val="none"/>
          <w:lang w:val="ru-RU"/>
        </w:rPr>
      </w:r>
      <w:r>
        <w:rPr>
          <w:lang w:val="ru-RU"/>
        </w:rPr>
      </w:r>
      <w:r>
        <w:rPr>
          <w:lang w:val="ru-RU"/>
        </w:rPr>
      </w:r>
    </w:p>
    <w:p>
      <w:pPr>
        <w:pStyle w:val="1337"/>
        <w:pBdr/>
        <w:spacing w:after="0" w:afterAutospacing="0" w:before="0" w:beforeAutospacing="0"/>
        <w:ind w:right="283" w:firstLine="0" w:left="0"/>
        <w:jc w:val="center"/>
        <w:rPr>
          <w:lang w:val="ru-RU"/>
        </w:rPr>
      </w:pPr>
      <w:r>
        <w:rPr>
          <w:rFonts w:ascii="Times New Roman" w:hAnsi="Times New Roman" w:eastAsia="Times New Roman" w:cs="Times New Roman"/>
          <w:sz w:val="24"/>
          <w:szCs w:val="24"/>
          <w:highlight w:val="none"/>
          <w:lang w:val="ru-RU"/>
        </w:rPr>
        <w:t xml:space="preserve">Коваленко Геннадий</w:t>
      </w:r>
      <w:r>
        <w:rPr>
          <w:rFonts w:ascii="Times New Roman" w:hAnsi="Times New Roman" w:eastAsia="Times New Roman" w:cs="Times New Roman"/>
          <w:sz w:val="24"/>
          <w:highlight w:val="none"/>
          <w:lang w:val="ru-RU"/>
        </w:rPr>
        <w:t xml:space="preserve"> Александрович</w:t>
      </w:r>
      <w:r>
        <w:rPr>
          <w:lang w:val="ru-RU"/>
        </w:rPr>
      </w:r>
      <w:r>
        <w:rPr>
          <w:lang w:val="ru-RU"/>
        </w:rPr>
      </w:r>
    </w:p>
    <w:p>
      <w:pPr>
        <w:pStyle w:val="1337"/>
        <w:pBdr/>
        <w:spacing w:after="0" w:afterAutospacing="0" w:before="0" w:beforeAutospacing="0"/>
        <w:ind w:right="283" w:firstLine="0" w:left="283"/>
        <w:jc w:val="center"/>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33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Анализ новых теоретически доказуемых анонимных сетей способен дать представление об иных векторах развития скрытых коммуникаций</w:t>
      </w:r>
      <w:r>
        <w:rPr>
          <w:rFonts w:ascii="Times New Roman" w:hAnsi="Times New Roman" w:eastAsia="Times New Roman" w:cs="Times New Roman"/>
          <w:sz w:val="24"/>
          <w:szCs w:val="24"/>
          <w:highlight w:val="none"/>
          <w:lang w:val="ru-RU"/>
        </w:rPr>
        <w:t xml:space="preserve">. Сеть Hidden Lake, являясь представителем QB-сетей, представляет собой также ряд новых архитектурных решений, ранее не применявшихся в строении анонимных систем. </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w:t>
      </w:r>
      <w:r>
        <w:rPr>
          <w:rFonts w:ascii="Times New Roman" w:hAnsi="Times New Roman" w:cs="Times New Roman"/>
          <w:lang w:val="ru-RU"/>
        </w:rPr>
      </w:r>
      <w:r>
        <w:rPr>
          <w:rFonts w:ascii="Times New Roman" w:hAnsi="Times New Roman" w:cs="Times New Roman"/>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highlight w:val="none"/>
          <w:lang w:val="ru-RU"/>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highlight w:val="none"/>
          <w:lang w:val="ru-RU"/>
        </w:rPr>
      </w:r>
      <w:r>
        <w:rPr>
          <w:rFonts w:ascii="Times New Roman" w:hAnsi="Times New Roman" w:cs="Times New Roman"/>
          <w:bCs/>
          <w:i/>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625</cp:revision>
  <dcterms:created xsi:type="dcterms:W3CDTF">2020-12-11T02:23:00Z</dcterms:created>
  <dcterms:modified xsi:type="dcterms:W3CDTF">2024-04-25T05:08:21Z</dcterms:modified>
</cp:coreProperties>
</file>