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788"/>
        <w:pBdr/>
        <w:spacing w:after="0" w:before="0"/>
        <w:ind w:right="283" w:firstLine="567" w:left="283"/>
        <w:jc w:val="both"/>
        <w:rPr/>
      </w:pPr>
      <w:r>
        <w:rPr>
          <w:rFonts w:ascii="Times New Roman" w:hAnsi="Times New Roman" w:eastAsia="Times New Roman" w:cs="Times New Roman"/>
          <w:highlight w:val="none"/>
        </w:rPr>
      </w:r>
      <w:r/>
    </w:p>
    <w:p>
      <w:pPr>
        <w:pStyle w:val="1788"/>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1788"/>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88"/>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788"/>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сеть hidden lake;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1858"/>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1785"/>
                <w:rFonts w:ascii="Times New Roman" w:hAnsi="Times New Roman" w:eastAsia="Times New Roman" w:cs="Times New Roman"/>
                <w:sz w:val="24"/>
                <w:szCs w:val="24"/>
              </w:rPr>
            </w:r>
            <w:r>
              <w:rPr>
                <w:rStyle w:val="1785"/>
                <w:rFonts w:ascii="Times New Roman" w:hAnsi="Times New Roman" w:eastAsia="Times New Roman" w:cs="Times New Roman"/>
                <w:b/>
                <w:bCs/>
                <w:sz w:val="24"/>
                <w:szCs w:val="24"/>
                <w:highlight w:val="none"/>
                <w:lang w:val="ru-RU"/>
              </w:rPr>
              <w:t xml:space="preserve">1. </w:t>
            </w:r>
            <w:r>
              <w:rPr>
                <w:rStyle w:val="1785"/>
                <w:rFonts w:ascii="Times New Roman" w:hAnsi="Times New Roman" w:eastAsia="Times New Roman" w:cs="Times New Roman"/>
                <w:b/>
                <w:bCs/>
                <w:sz w:val="24"/>
                <w:szCs w:val="24"/>
                <w:lang w:val="ru-RU"/>
              </w:rPr>
              <w:t xml:space="preserve">В</w:t>
            </w:r>
            <w:r>
              <w:rPr>
                <w:rStyle w:val="1785"/>
                <w:rFonts w:ascii="Times New Roman" w:hAnsi="Times New Roman" w:eastAsia="Times New Roman" w:cs="Times New Roman"/>
                <w:b/>
                <w:bCs/>
                <w:sz w:val="24"/>
                <w:szCs w:val="24"/>
                <w:lang w:val="ru-RU"/>
              </w:rPr>
              <w:t xml:space="preserve">вед</w:t>
            </w:r>
            <w:r>
              <w:rPr>
                <w:rStyle w:val="1785"/>
                <w:rFonts w:ascii="Times New Roman" w:hAnsi="Times New Roman" w:eastAsia="Times New Roman" w:cs="Times New Roman"/>
                <w:b/>
                <w:bCs/>
                <w:sz w:val="24"/>
                <w:szCs w:val="24"/>
                <w:lang w:val="ru-RU"/>
              </w:rPr>
              <w:t xml:space="preserve">ение</w:t>
            </w:r>
            <w:r>
              <w:rPr>
                <w:rStyle w:val="1785"/>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1785"/>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858"/>
            <w:pBdr/>
            <w:tabs>
              <w:tab w:val="right" w:leader="dot" w:pos="9213"/>
            </w:tabs>
            <w:spacing/>
            <w:ind w:right="850" w:firstLine="0" w:left="850"/>
            <w:rPr>
              <w:rFonts w:ascii="Times New Roman" w:hAnsi="Times New Roman" w:cs="Times New Roman"/>
              <w:sz w:val="24"/>
              <w:szCs w:val="24"/>
            </w:rPr>
          </w:pPr>
          <w:r/>
          <w:hyperlink w:tooltip="#_Toc2" w:anchor="_Toc2" w:history="1">
            <w:r>
              <w:rPr>
                <w:rStyle w:val="1785"/>
                <w:rFonts w:ascii="Times New Roman" w:hAnsi="Times New Roman" w:eastAsia="Times New Roman" w:cs="Times New Roman"/>
                <w:sz w:val="24"/>
                <w:szCs w:val="24"/>
              </w:rPr>
            </w:r>
            <w:r>
              <w:rPr>
                <w:rStyle w:val="1785"/>
                <w:rFonts w:ascii="Times New Roman" w:hAnsi="Times New Roman" w:eastAsia="Times New Roman" w:cs="Times New Roman"/>
                <w:b/>
                <w:sz w:val="24"/>
                <w:szCs w:val="24"/>
                <w:highlight w:val="none"/>
                <w:lang w:val="ru-RU"/>
              </w:rPr>
              <w:t xml:space="preserve">2. QB-задача</w:t>
            </w:r>
            <w:r>
              <w:rPr>
                <w:rStyle w:val="1785"/>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1785"/>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859"/>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3" w:anchor="_Toc3" w:history="1">
            <w:r>
              <w:rPr>
                <w:rStyle w:val="1785"/>
                <w:rFonts w:ascii="Times New Roman" w:hAnsi="Times New Roman" w:eastAsia="Times New Roman" w:cs="Times New Roman"/>
                <w:b w:val="0"/>
                <w:bCs w:val="0"/>
                <w:sz w:val="24"/>
                <w:szCs w:val="24"/>
              </w:rPr>
            </w:r>
            <w:r>
              <w:rPr>
                <w:rStyle w:val="1785"/>
                <w:rFonts w:ascii="Times New Roman" w:hAnsi="Times New Roman" w:eastAsia="Times New Roman" w:cs="Times New Roman"/>
                <w:b w:val="0"/>
                <w:bCs w:val="0"/>
                <w:sz w:val="24"/>
                <w:szCs w:val="24"/>
                <w:lang w:val="ru-RU"/>
              </w:rPr>
              <w:t xml:space="preserve">2.1. </w:t>
            </w:r>
            <w:r>
              <w:rPr>
                <w:rStyle w:val="1785"/>
                <w:rFonts w:ascii="Times New Roman" w:hAnsi="Times New Roman" w:eastAsia="Times New Roman" w:cs="Times New Roman"/>
                <w:b w:val="0"/>
                <w:bCs w:val="0"/>
                <w:sz w:val="24"/>
                <w:szCs w:val="24"/>
                <w:lang w:val="ru-RU"/>
              </w:rPr>
              <w:t xml:space="preserve">Недостатки </w:t>
            </w:r>
            <w:r>
              <w:rPr>
                <w:rStyle w:val="1785"/>
                <w:rFonts w:ascii="Times New Roman" w:hAnsi="Times New Roman" w:eastAsia="Times New Roman" w:cs="Times New Roman"/>
                <w:b w:val="0"/>
                <w:bCs w:val="0"/>
                <w:sz w:val="24"/>
                <w:szCs w:val="24"/>
                <w:lang w:val="ru-RU"/>
              </w:rPr>
              <w:t xml:space="preserve">QB-сетей</w:t>
            </w:r>
            <w:r>
              <w:rPr>
                <w:rStyle w:val="1785"/>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1785"/>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59"/>
            <w:pBdr/>
            <w:tabs>
              <w:tab w:val="right" w:leader="dot" w:pos="9213"/>
            </w:tabs>
            <w:spacing/>
            <w:ind w:right="850" w:firstLine="283" w:left="850"/>
            <w:rPr>
              <w:rFonts w:ascii="Times New Roman" w:hAnsi="Times New Roman" w:cs="Times New Roman"/>
              <w:b w:val="0"/>
              <w:bCs w:val="0"/>
              <w:sz w:val="24"/>
              <w:szCs w:val="24"/>
            </w:rPr>
          </w:pPr>
          <w:r/>
          <w:hyperlink w:tooltip="#_Toc4" w:anchor="_Toc4" w:history="1">
            <w:r>
              <w:rPr>
                <w:rStyle w:val="1785"/>
                <w:rFonts w:ascii="Times New Roman" w:hAnsi="Times New Roman" w:eastAsia="Times New Roman" w:cs="Times New Roman"/>
                <w:b w:val="0"/>
                <w:bCs w:val="0"/>
                <w:sz w:val="24"/>
                <w:szCs w:val="24"/>
              </w:rPr>
            </w:r>
            <w:r>
              <w:rPr>
                <w:rStyle w:val="1785"/>
                <w:rFonts w:ascii="Times New Roman" w:hAnsi="Times New Roman" w:eastAsia="Times New Roman" w:cs="Times New Roman"/>
                <w:b w:val="0"/>
                <w:bCs w:val="0"/>
                <w:sz w:val="24"/>
                <w:szCs w:val="24"/>
                <w:lang w:val="ru-RU"/>
              </w:rPr>
              <w:t xml:space="preserve">2.2. Активные наблюдения</w:t>
            </w:r>
            <w:r>
              <w:rPr>
                <w:rStyle w:val="1785"/>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1785"/>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59"/>
            <w:pBdr/>
            <w:tabs>
              <w:tab w:val="right" w:leader="dot" w:pos="9213"/>
            </w:tabs>
            <w:spacing/>
            <w:ind w:right="850" w:firstLine="283" w:left="850"/>
            <w:rPr>
              <w:rFonts w:ascii="Times New Roman" w:hAnsi="Times New Roman" w:cs="Times New Roman"/>
              <w:b w:val="0"/>
              <w:bCs w:val="0"/>
              <w:sz w:val="24"/>
              <w:szCs w:val="24"/>
            </w:rPr>
          </w:pPr>
          <w:r/>
          <w:hyperlink w:tooltip="#_Toc5" w:anchor="_Toc5" w:history="1">
            <w:r>
              <w:rPr>
                <w:rStyle w:val="1785"/>
                <w:rFonts w:ascii="Times New Roman" w:hAnsi="Times New Roman" w:eastAsia="Times New Roman" w:cs="Times New Roman"/>
                <w:b w:val="0"/>
                <w:bCs w:val="0"/>
                <w:sz w:val="24"/>
                <w:szCs w:val="24"/>
              </w:rPr>
            </w:r>
            <w:r>
              <w:rPr>
                <w:rStyle w:val="1785"/>
                <w:rFonts w:ascii="Times New Roman" w:hAnsi="Times New Roman" w:eastAsia="Times New Roman" w:cs="Times New Roman"/>
                <w:b w:val="0"/>
                <w:bCs w:val="0"/>
                <w:sz w:val="24"/>
                <w:szCs w:val="24"/>
                <w:lang w:val="ru-RU"/>
              </w:rPr>
              <w:t xml:space="preserve">2.3. Сравнение с другими задачами</w:t>
            </w:r>
            <w:r>
              <w:rPr>
                <w:rStyle w:val="1785"/>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_Toc5 \h</w:instrText>
              <w:fldChar w:fldCharType="separate"/>
            </w:r>
            <w:r>
              <w:rPr>
                <w:rStyle w:val="1785"/>
                <w:rFonts w:ascii="Times New Roman" w:hAnsi="Times New Roman" w:eastAsia="Times New Roman" w:cs="Times New Roman"/>
                <w:b w:val="0"/>
                <w:bCs w:val="0"/>
                <w:sz w:val="24"/>
                <w:szCs w:val="24"/>
              </w:rPr>
              <w:t xml:space="preserve">11</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58"/>
            <w:pBdr/>
            <w:tabs>
              <w:tab w:val="right" w:leader="dot" w:pos="9213"/>
            </w:tabs>
            <w:spacing/>
            <w:ind w:right="850" w:firstLine="0" w:left="850"/>
            <w:rPr>
              <w:rFonts w:ascii="Times New Roman" w:hAnsi="Times New Roman" w:cs="Times New Roman"/>
              <w:b/>
              <w:bCs/>
              <w:sz w:val="24"/>
              <w:szCs w:val="24"/>
              <w:highlight w:val="none"/>
            </w:rPr>
          </w:pPr>
          <w:r/>
          <w:hyperlink w:tooltip="#_Toc6" w:anchor="_Toc6" w:history="1">
            <w:r>
              <w:rPr>
                <w:rStyle w:val="1785"/>
                <w:rFonts w:ascii="Times New Roman" w:hAnsi="Times New Roman" w:eastAsia="Times New Roman" w:cs="Times New Roman"/>
                <w:sz w:val="24"/>
                <w:szCs w:val="24"/>
              </w:rPr>
            </w:r>
            <w:r>
              <w:rPr>
                <w:rStyle w:val="1785"/>
                <w:rFonts w:ascii="Times New Roman" w:hAnsi="Times New Roman" w:eastAsia="Times New Roman" w:cs="Times New Roman"/>
                <w:b/>
                <w:sz w:val="24"/>
                <w:szCs w:val="24"/>
                <w:lang w:val="ru-RU"/>
              </w:rPr>
              <w:t xml:space="preserve">3. Функция </w:t>
            </w:r>
            <w:r>
              <w:rPr>
                <w:rStyle w:val="1785"/>
                <w:rFonts w:ascii="Times New Roman" w:hAnsi="Times New Roman" w:eastAsia="Times New Roman" w:cs="Times New Roman"/>
                <w:b/>
                <w:sz w:val="24"/>
                <w:szCs w:val="24"/>
                <w:lang w:val="ru-RU"/>
              </w:rPr>
              <w:t xml:space="preserve">шифрования</w:t>
            </w:r>
            <w:r>
              <w:rPr>
                <w:rStyle w:val="1785"/>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_Toc6 \h</w:instrText>
              <w:fldChar w:fldCharType="separate"/>
            </w:r>
            <w:r>
              <w:rPr>
                <w:rStyle w:val="1785"/>
                <w:rFonts w:ascii="Times New Roman" w:hAnsi="Times New Roman" w:eastAsia="Times New Roman" w:cs="Times New Roman"/>
                <w:sz w:val="24"/>
                <w:szCs w:val="24"/>
              </w:rPr>
              <w:t xml:space="preserve">12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859"/>
            <w:pBdr/>
            <w:tabs>
              <w:tab w:val="right" w:leader="dot" w:pos="9213"/>
            </w:tabs>
            <w:spacing/>
            <w:ind w:right="850" w:firstLine="283" w:left="850"/>
            <w:rPr>
              <w:rFonts w:ascii="Times New Roman" w:hAnsi="Times New Roman" w:cs="Times New Roman"/>
              <w:b w:val="0"/>
              <w:bCs w:val="0"/>
              <w:sz w:val="24"/>
              <w:szCs w:val="24"/>
            </w:rPr>
          </w:pPr>
          <w:r/>
          <w:hyperlink w:tooltip="#_Toc7" w:anchor="_Toc7" w:history="1">
            <w:r>
              <w:rPr>
                <w:rStyle w:val="1785"/>
                <w:rFonts w:ascii="Times New Roman" w:hAnsi="Times New Roman" w:eastAsia="Times New Roman" w:cs="Times New Roman"/>
                <w:b w:val="0"/>
                <w:bCs w:val="0"/>
                <w:sz w:val="24"/>
                <w:szCs w:val="24"/>
              </w:rPr>
            </w:r>
            <w:r>
              <w:rPr>
                <w:rStyle w:val="1785"/>
                <w:rFonts w:ascii="Times New Roman" w:hAnsi="Times New Roman" w:eastAsia="Times New Roman" w:cs="Times New Roman"/>
                <w:b w:val="0"/>
                <w:bCs w:val="0"/>
                <w:sz w:val="24"/>
                <w:szCs w:val="24"/>
                <w:lang w:val="ru-RU"/>
              </w:rPr>
              <w:t xml:space="preserve">3.1. Первый этап шифрования</w:t>
            </w:r>
            <w:r>
              <w:rPr>
                <w:rStyle w:val="1785"/>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1785"/>
                <w:rFonts w:ascii="Times New Roman" w:hAnsi="Times New Roman" w:eastAsia="Times New Roman" w:cs="Times New Roman"/>
                <w:b w:val="0"/>
                <w:bCs w:val="0"/>
                <w:sz w:val="24"/>
                <w:szCs w:val="24"/>
              </w:rPr>
              <w:t xml:space="preserve">12</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59"/>
            <w:pBdr/>
            <w:tabs>
              <w:tab w:val="right" w:leader="dot" w:pos="9213"/>
            </w:tabs>
            <w:spacing/>
            <w:ind w:right="850" w:firstLine="283" w:left="850"/>
            <w:rPr>
              <w:rFonts w:ascii="Times New Roman" w:hAnsi="Times New Roman" w:cs="Times New Roman"/>
              <w:b w:val="0"/>
              <w:bCs w:val="0"/>
              <w:sz w:val="24"/>
              <w:szCs w:val="24"/>
              <w:highlight w:val="none"/>
            </w:rPr>
          </w:pPr>
          <w:r/>
          <w:hyperlink w:tooltip="#_Toc8" w:anchor="_Toc8" w:history="1">
            <w:r>
              <w:rPr>
                <w:rStyle w:val="1785"/>
                <w:rFonts w:ascii="Times New Roman" w:hAnsi="Times New Roman" w:eastAsia="Times New Roman" w:cs="Times New Roman"/>
                <w:b w:val="0"/>
                <w:bCs w:val="0"/>
                <w:sz w:val="24"/>
                <w:szCs w:val="24"/>
              </w:rPr>
            </w:r>
            <w:r>
              <w:rPr>
                <w:rStyle w:val="1785"/>
                <w:rFonts w:ascii="Times New Roman" w:hAnsi="Times New Roman" w:eastAsia="Times New Roman" w:cs="Times New Roman"/>
                <w:b w:val="0"/>
                <w:bCs w:val="0"/>
                <w:sz w:val="24"/>
                <w:szCs w:val="24"/>
                <w:lang w:val="ru-RU"/>
              </w:rPr>
              <w:t xml:space="preserve">3.2. Второй этап шифрования</w:t>
            </w:r>
            <w:r>
              <w:rPr>
                <w:rStyle w:val="1785"/>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_Toc8 \h</w:instrText>
              <w:fldChar w:fldCharType="separate"/>
            </w:r>
            <w:r>
              <w:rPr>
                <w:rStyle w:val="1785"/>
                <w:rFonts w:ascii="Times New Roman" w:hAnsi="Times New Roman" w:eastAsia="Times New Roman" w:cs="Times New Roman"/>
                <w:b w:val="0"/>
                <w:bCs w:val="0"/>
                <w:sz w:val="24"/>
                <w:szCs w:val="24"/>
              </w:rPr>
              <w:t xml:space="preserve">13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858"/>
            <w:pBdr/>
            <w:tabs>
              <w:tab w:val="right" w:leader="dot" w:pos="9213"/>
            </w:tabs>
            <w:spacing/>
            <w:ind w:right="850" w:firstLine="0" w:left="850"/>
            <w:rPr>
              <w:rFonts w:ascii="Times New Roman" w:hAnsi="Times New Roman" w:cs="Times New Roman"/>
              <w:b/>
              <w:bCs/>
              <w:sz w:val="24"/>
              <w:szCs w:val="24"/>
              <w:highlight w:val="none"/>
            </w:rPr>
          </w:pPr>
          <w:r/>
          <w:hyperlink w:tooltip="#_Toc9" w:anchor="_Toc9" w:history="1">
            <w:r>
              <w:rPr>
                <w:rStyle w:val="1785"/>
                <w:rFonts w:ascii="Times New Roman" w:hAnsi="Times New Roman" w:eastAsia="Times New Roman" w:cs="Times New Roman"/>
                <w:sz w:val="24"/>
                <w:szCs w:val="24"/>
              </w:rPr>
            </w:r>
            <w:r>
              <w:rPr>
                <w:rStyle w:val="1785"/>
                <w:rFonts w:ascii="Times New Roman" w:hAnsi="Times New Roman" w:eastAsia="Times New Roman" w:cs="Times New Roman"/>
                <w:b/>
                <w:sz w:val="24"/>
                <w:szCs w:val="24"/>
                <w:lang w:val="ru-RU"/>
              </w:rPr>
              <w:t xml:space="preserve">4. Сетевое взаимодействие</w:t>
            </w:r>
            <w:r>
              <w:rPr>
                <w:rStyle w:val="1785"/>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1785"/>
                <w:rFonts w:ascii="Times New Roman" w:hAnsi="Times New Roman" w:eastAsia="Times New Roman" w:cs="Times New Roman"/>
                <w:sz w:val="24"/>
                <w:szCs w:val="24"/>
              </w:rPr>
              <w:t xml:space="preserve">14</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859"/>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0" w:anchor="_Toc10" w:history="1">
            <w:r>
              <w:rPr>
                <w:rStyle w:val="1785"/>
                <w:rFonts w:ascii="Times New Roman" w:hAnsi="Times New Roman" w:eastAsia="Times New Roman" w:cs="Times New Roman"/>
                <w:b w:val="0"/>
                <w:bCs w:val="0"/>
                <w:sz w:val="24"/>
                <w:szCs w:val="24"/>
              </w:rPr>
            </w:r>
            <w:r>
              <w:rPr>
                <w:rStyle w:val="1785"/>
                <w:rFonts w:ascii="Times New Roman" w:hAnsi="Times New Roman" w:eastAsia="Times New Roman" w:cs="Times New Roman"/>
                <w:b w:val="0"/>
                <w:bCs w:val="0"/>
                <w:sz w:val="24"/>
                <w:szCs w:val="24"/>
                <w:lang w:val="ru-RU"/>
              </w:rPr>
              <w:t xml:space="preserve">4.1. </w:t>
            </w:r>
            <w:r>
              <w:rPr>
                <w:rStyle w:val="1785"/>
                <w:rFonts w:ascii="Times New Roman" w:hAnsi="Times New Roman" w:eastAsia="Times New Roman" w:cs="Times New Roman"/>
                <w:b w:val="0"/>
                <w:bCs w:val="0"/>
                <w:sz w:val="24"/>
                <w:szCs w:val="24"/>
                <w:lang w:val="ru-RU"/>
              </w:rPr>
              <w:t xml:space="preserve">Микросервисная архитектура</w:t>
            </w:r>
            <w:r>
              <w:rPr>
                <w:rStyle w:val="1785"/>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_Toc10 \h</w:instrText>
              <w:fldChar w:fldCharType="separate"/>
            </w:r>
            <w:r>
              <w:rPr>
                <w:rStyle w:val="1785"/>
                <w:rFonts w:ascii="Times New Roman" w:hAnsi="Times New Roman" w:eastAsia="Times New Roman" w:cs="Times New Roman"/>
                <w:b w:val="0"/>
                <w:bCs w:val="0"/>
                <w:sz w:val="24"/>
                <w:szCs w:val="24"/>
              </w:rPr>
              <w:t xml:space="preserve">15</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59"/>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1" w:anchor="_Toc11" w:history="1">
            <w:r>
              <w:rPr>
                <w:rStyle w:val="1785"/>
                <w:rFonts w:ascii="Times New Roman" w:hAnsi="Times New Roman" w:eastAsia="Times New Roman" w:cs="Times New Roman"/>
                <w:b w:val="0"/>
                <w:bCs w:val="0"/>
                <w:sz w:val="24"/>
                <w:szCs w:val="24"/>
              </w:rPr>
            </w:r>
            <w:r>
              <w:rPr>
                <w:rStyle w:val="1785"/>
                <w:rFonts w:ascii="Times New Roman" w:hAnsi="Times New Roman" w:eastAsia="Times New Roman" w:cs="Times New Roman"/>
                <w:b w:val="0"/>
                <w:bCs w:val="0"/>
                <w:sz w:val="24"/>
                <w:szCs w:val="24"/>
                <w:lang w:val="ru-RU"/>
              </w:rPr>
              <w:t xml:space="preserve">4.2. С</w:t>
            </w:r>
            <w:r>
              <w:rPr>
                <w:rStyle w:val="1785"/>
                <w:rFonts w:ascii="Times New Roman" w:hAnsi="Times New Roman" w:eastAsia="Times New Roman" w:cs="Times New Roman"/>
                <w:b w:val="0"/>
                <w:bCs w:val="0"/>
                <w:sz w:val="24"/>
                <w:szCs w:val="24"/>
                <w:lang w:val="ru-RU"/>
              </w:rPr>
              <w:t xml:space="preserve">тек протоколов «GP/12»</w:t>
            </w:r>
            <w:r>
              <w:rPr>
                <w:rStyle w:val="1785"/>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_Toc11 \h</w:instrText>
              <w:fldChar w:fldCharType="separate"/>
            </w:r>
            <w:r>
              <w:rPr>
                <w:rStyle w:val="1785"/>
                <w:rFonts w:ascii="Times New Roman" w:hAnsi="Times New Roman" w:eastAsia="Times New Roman" w:cs="Times New Roman"/>
                <w:b w:val="0"/>
                <w:bCs w:val="0"/>
                <w:sz w:val="24"/>
                <w:szCs w:val="24"/>
              </w:rPr>
              <w:t xml:space="preserve">17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58"/>
            <w:pBdr/>
            <w:tabs>
              <w:tab w:val="right" w:leader="dot" w:pos="9213"/>
            </w:tabs>
            <w:spacing/>
            <w:ind w:right="850" w:firstLine="0" w:left="850"/>
            <w:rPr>
              <w:rFonts w:ascii="Times New Roman" w:hAnsi="Times New Roman" w:cs="Times New Roman"/>
              <w:b/>
              <w:bCs/>
              <w:sz w:val="24"/>
              <w:szCs w:val="24"/>
            </w:rPr>
          </w:pPr>
          <w:r/>
          <w:hyperlink w:tooltip="#_Toc12" w:anchor="_Toc12" w:history="1">
            <w:r>
              <w:rPr>
                <w:rStyle w:val="1785"/>
                <w:rFonts w:ascii="Times New Roman" w:hAnsi="Times New Roman" w:eastAsia="Times New Roman" w:cs="Times New Roman"/>
                <w:sz w:val="24"/>
                <w:szCs w:val="24"/>
              </w:rPr>
            </w:r>
            <w:r>
              <w:rPr>
                <w:rStyle w:val="1785"/>
                <w:rFonts w:ascii="Times New Roman" w:hAnsi="Times New Roman" w:eastAsia="Times New Roman" w:cs="Times New Roman"/>
                <w:b/>
                <w:sz w:val="24"/>
                <w:szCs w:val="24"/>
                <w:lang w:val="ru-RU"/>
              </w:rPr>
              <w:t xml:space="preserve">5. Структурные параметры</w:t>
            </w:r>
            <w:r>
              <w:rPr>
                <w:rStyle w:val="1785"/>
                <w:rFonts w:ascii="Times New Roman" w:hAnsi="Times New Roman" w:eastAsia="Times New Roman" w:cs="Times New Roman"/>
                <w:b/>
                <w:bCs/>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_Toc12 \h</w:instrText>
              <w:fldChar w:fldCharType="separate"/>
            </w:r>
            <w:r>
              <w:rPr>
                <w:rStyle w:val="1785"/>
                <w:rFonts w:ascii="Times New Roman" w:hAnsi="Times New Roman" w:eastAsia="Times New Roman" w:cs="Times New Roman"/>
                <w:sz w:val="24"/>
                <w:szCs w:val="24"/>
              </w:rPr>
              <w:t xml:space="preserve">19</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1858"/>
            <w:pBdr/>
            <w:tabs>
              <w:tab w:val="right" w:leader="dot" w:pos="9213"/>
            </w:tabs>
            <w:spacing/>
            <w:ind w:right="850" w:firstLine="0" w:left="850"/>
            <w:rPr>
              <w:rFonts w:ascii="Times New Roman" w:hAnsi="Times New Roman" w:cs="Times New Roman"/>
              <w:sz w:val="24"/>
              <w:szCs w:val="24"/>
            </w:rPr>
          </w:pPr>
          <w:r/>
          <w:hyperlink w:tooltip="#_Toc13" w:anchor="_Toc13" w:history="1">
            <w:r>
              <w:rPr>
                <w:rStyle w:val="1785"/>
                <w:rFonts w:ascii="Times New Roman" w:hAnsi="Times New Roman" w:eastAsia="Times New Roman" w:cs="Times New Roman"/>
                <w:sz w:val="24"/>
                <w:szCs w:val="24"/>
              </w:rPr>
            </w:r>
            <w:r>
              <w:rPr>
                <w:rStyle w:val="1785"/>
                <w:rFonts w:ascii="Times New Roman" w:hAnsi="Times New Roman" w:eastAsia="Times New Roman" w:cs="Times New Roman"/>
                <w:b/>
                <w:sz w:val="24"/>
                <w:szCs w:val="24"/>
                <w:lang w:val="ru-RU"/>
              </w:rPr>
              <w:t xml:space="preserve">6. Заключение</w:t>
            </w:r>
            <w:r>
              <w:rPr>
                <w:rStyle w:val="1785"/>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_Toc13 \h</w:instrText>
              <w:fldChar w:fldCharType="separate"/>
            </w:r>
            <w:r>
              <w:rPr>
                <w:rStyle w:val="1785"/>
                <w:rFonts w:ascii="Times New Roman" w:hAnsi="Times New Roman" w:eastAsia="Times New Roman" w:cs="Times New Roman"/>
                <w:sz w:val="24"/>
                <w:szCs w:val="24"/>
              </w:rPr>
              <w:t xml:space="preserve">24</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1789"/>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2001"/>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1789"/>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2001"/>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2002"/>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43"/>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843"/>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43"/>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9"/>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9"/>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9"/>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Если на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остаётся пустой, то создаётся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которое далее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отправляется всем участникам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9"/>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полученное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из сети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сообщение не поддаётся расшифрованию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множество ключей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вычислительно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9"/>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9"/>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9"/>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3"/>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43"/>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43"/>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43"/>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4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4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4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4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43"/>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43"/>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1843"/>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84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4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43"/>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43"/>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43"/>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43"/>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4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4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4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43"/>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43"/>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43"/>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1843"/>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4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4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4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4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4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4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4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43"/>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анонимности узлов до тех пор, пока будет существовать сам факт отложенности сообщений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 </w:t>
      </w:r>
      <w:r>
        <w:rPr>
          <w:rFonts w:ascii="Times New Roman" w:hAnsi="Times New Roman" w:eastAsia="Times New Roman" w:cs="Times New Roman"/>
          <w:i/>
          <w:iCs/>
          <w:lang w:val="ru-RU"/>
        </w:rPr>
        <w:t xml:space="preserve">Ø</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843"/>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lang w:val="ru-RU"/>
        </w:rPr>
      </w:r>
      <w:r>
        <w:rPr>
          <w:rFonts w:ascii="Times New Roman" w:hAnsi="Times New Roman" w:eastAsia="Times New Roman" w:cs="Times New Roman"/>
          <w:bCs w:val="0"/>
          <w:i w:val="0"/>
          <w:sz w:val="24"/>
          <w:szCs w:val="24"/>
          <w:highlight w:val="none"/>
          <w:vertAlign w:val="baseline"/>
          <w:lang w:val="ru-RU"/>
        </w:rPr>
      </w:r>
    </w:p>
    <w:p>
      <w:pPr>
        <w:pStyle w:val="1843"/>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является вычислительно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843"/>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связность шифртекстов будет априори отсутствовать, что, в свою очередь, показывает вводное отличие задачи систематичности от неразличимости.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1843"/>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1843"/>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43"/>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Теоретически доказуемая анонимность </w:t>
      </w:r>
      <w:r>
        <w:rPr>
          <w:rFonts w:ascii="Times New Roman" w:hAnsi="Times New Roman" w:eastAsia="Times New Roman" w:cs="Times New Roman"/>
          <w:i w:val="0"/>
          <w:iCs w:val="0"/>
          <w:sz w:val="24"/>
          <w:szCs w:val="24"/>
          <w:highlight w:val="none"/>
          <w:lang w:val="ru-RU"/>
        </w:rPr>
        <w:t xml:space="preserve">QB-задачи</w:t>
      </w:r>
      <w:r>
        <w:rPr>
          <w:rFonts w:ascii="Times New Roman" w:hAnsi="Times New Roman" w:eastAsia="Times New Roman" w:cs="Times New Roman"/>
          <w:i w:val="0"/>
          <w:iCs w:val="0"/>
          <w:sz w:val="24"/>
          <w:szCs w:val="24"/>
          <w:highlight w:val="none"/>
          <w:lang w:val="ru-RU"/>
        </w:rPr>
        <w:t xml:space="preserve"> не зависит от какого-либо одного конкретного алгоритма генерации шифртекстов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и как следствие, множество участников системы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i w:val="0"/>
          <w:iCs w:val="0"/>
          <w:sz w:val="24"/>
          <w:szCs w:val="24"/>
          <w:highlight w:val="none"/>
          <w:lang w:val="ru-RU"/>
        </w:rPr>
        <w:t xml:space="preserve"> способно использовать множество различных алгоритмов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A</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A</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по причине достаточности условия в лице независимости событий</w:t>
      </w:r>
      <w:r>
        <w:rPr>
          <w:rFonts w:ascii="Times New Roman" w:hAnsi="Times New Roman" w:eastAsia="Times New Roman" w:cs="Times New Roman"/>
          <w:i w:val="0"/>
          <w:iCs w:val="0"/>
          <w:sz w:val="24"/>
          <w:szCs w:val="24"/>
          <w:highlight w:val="none"/>
          <w:lang w:val="ru-RU"/>
        </w:rPr>
        <w:t xml:space="preserve"> при генерации шифртекстов.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43"/>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наиболее часто понимается периодичность генерации шифртекстов на базе очередей с вводным условием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(периодом). Хоть это и наиболее практичный алгоритм, он всё же не единственен. Так например, под алгоритмом генерации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также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алгоритмов.</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1843"/>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43"/>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алгоритмом</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A(C)</w:t>
      </w:r>
      <w:r>
        <w:rPr>
          <w:rFonts w:ascii="Times New Roman" w:hAnsi="Times New Roman" w:eastAsia="Times New Roman" w:cs="Times New Roman"/>
          <w:sz w:val="24"/>
          <w:szCs w:val="24"/>
          <w:highlight w:val="none"/>
          <w:lang w:val="ru-RU"/>
        </w:rPr>
        <w:t xml:space="preserve">, хоть и специфичным по своей природе, т.к. исключает какую бы то ни было интерактивность в лице запросов и ответов. Данный пример интересен и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и систематичности, где алгоритм генерации будет</w:t>
      </w:r>
      <w:r>
        <w:rPr>
          <w:rFonts w:ascii="Times New Roman" w:hAnsi="Times New Roman" w:eastAsia="Times New Roman" w:cs="Times New Roman"/>
          <w:sz w:val="24"/>
          <w:szCs w:val="24"/>
          <w:highlight w:val="none"/>
          <w:lang w:val="ru-RU"/>
        </w:rPr>
        <w:t xml:space="preserve"> зависим от открытых текстов: </w:t>
      </w:r>
      <w:r>
        <w:rPr>
          <w:rFonts w:ascii="Times New Roman" w:hAnsi="Times New Roman" w:eastAsia="Times New Roman" w:cs="Times New Roman"/>
          <w:b w:val="0"/>
          <w:bCs w:val="0"/>
          <w:i/>
          <w:iCs/>
          <w:sz w:val="24"/>
          <w:szCs w:val="24"/>
          <w:lang w:val="ru-RU"/>
        </w:rPr>
        <w:t xml:space="preserve">A(C)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алгоритма,</w:t>
      </w:r>
      <w:r>
        <w:rPr>
          <w:rFonts w:ascii="Times New Roman" w:hAnsi="Times New Roman" w:eastAsia="Times New Roman" w:cs="Times New Roman"/>
          <w:sz w:val="24"/>
          <w:szCs w:val="24"/>
          <w:highlight w:val="none"/>
          <w:lang w:val="ru-RU"/>
        </w:rPr>
        <w:t xml:space="preserve"> но при этом генерация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x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в обход очерёдности и по причине отсутствия в очереди каких-либо сообщений,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 время их отправления будет равно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систематичность алгоритма нарушается разными вводными условиями (независимыми событиями) при генерации истинных и ложных шифртекстов соответственно</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независимых событиях, но практически они отличаются тем, что при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Именно поэтому QB-задача именуется как Queue, а не Time Based.</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w:t>
      </w:r>
      <w:r>
        <w:rPr>
          <w:rFonts w:ascii="Times New Roman" w:hAnsi="Times New Roman" w:eastAsia="Times New Roman" w:cs="Times New Roman"/>
          <w:sz w:val="24"/>
          <w:szCs w:val="24"/>
          <w:highlight w:val="none"/>
          <w:lang w:val="ru-RU"/>
        </w:rPr>
        <w:t xml:space="preserve">новые разрабатываемые асимметричные алгоритмы, с консервативной точки зрения, ещё слишком новы, чтобы считаться безопасными, в том числе даже для классических компьютеров. Использование симметричной криптографии, в свою очередь, несёт также и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9"/>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9"/>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9"/>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9"/>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0"/>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9"/>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9"/>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3"/>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открытых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43"/>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43"/>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9"/>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w:t>
      </w:r>
      <w:r>
        <w:rPr>
          <w:rFonts w:ascii="Times New Roman" w:hAnsi="Times New Roman" w:eastAsia="Times New Roman" w:cs="Times New Roman"/>
          <w:sz w:val="24"/>
          <w:szCs w:val="24"/>
          <w:lang w:val="ru-RU"/>
        </w:rPr>
        <w:t xml:space="preserve">морфизм информации [2, с.62], то есть состояние информации в системе при котором её внешний вид постоянно меняется от узла к узлу, как для внутренних, так и для внешних наблюдателей.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84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43"/>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9"/>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невыполнимой,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9"/>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3"/>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43"/>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843"/>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84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43"/>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84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43"/>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0"/>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Активные наблюдения</w:t>
      </w:r>
      <w:r>
        <w:rPr>
          <w:rFonts w:ascii="Times New Roman" w:hAnsi="Times New Roman" w:cs="Times New Roman"/>
          <w:b/>
          <w:sz w:val="24"/>
          <w:szCs w:val="24"/>
          <w:lang w:val="ru-RU"/>
        </w:rPr>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t xml:space="preserve">П</w:t>
      </w:r>
      <w:r>
        <w:rPr>
          <w:rFonts w:ascii="Times New Roman" w:hAnsi="Times New Roman" w:eastAsia="Times New Roman" w:cs="Times New Roman"/>
          <w:sz w:val="24"/>
          <w:szCs w:val="24"/>
          <w:lang w:val="ru-RU"/>
        </w:rPr>
        <w:t xml:space="preserve">олиморфизм в анонимных сетях чаще всего достигается множеств</w:t>
      </w:r>
      <w:r>
        <w:rPr>
          <w:rFonts w:ascii="Times New Roman" w:hAnsi="Times New Roman" w:eastAsia="Times New Roman" w:cs="Times New Roman"/>
          <w:sz w:val="24"/>
          <w:szCs w:val="24"/>
          <w:lang w:val="ru-RU"/>
        </w:rPr>
        <w:t xml:space="preserve">енным шифрованием, где при передаче от одного узла к другому постепенно снимаются наложенные слои шифрования, как например в Tor, I2P, Mixminion [8][9][10]. Такое свойство позволяет разграничивать связь абонентов друг к другу, тем самым, анонимизировав их.</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43"/>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QB-сети же не обладают свойством полиморфизма информации, вследствие чего становится возможным ряд активных наблюдений, когда один из абонентов коммуникации хочет скрыть выстроенную им связь. </w:t>
      </w:r>
      <w:r>
        <w:rPr>
          <w:rFonts w:ascii="Times New Roman" w:hAnsi="Times New Roman" w:eastAsia="Times New Roman" w:cs="Times New Roman"/>
          <w:sz w:val="24"/>
          <w:szCs w:val="24"/>
          <w:lang w:val="ru-RU"/>
        </w:rPr>
        <w:t xml:space="preserve">Если предположить, что в QB-сети буд</w:t>
      </w:r>
      <w:r>
        <w:rPr>
          <w:rFonts w:ascii="Times New Roman" w:hAnsi="Times New Roman" w:eastAsia="Times New Roman" w:cs="Times New Roman"/>
          <w:sz w:val="24"/>
          <w:szCs w:val="24"/>
          <w:lang w:val="ru-RU"/>
        </w:rPr>
        <w:t xml:space="preserve">ет существовать роль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собеседника, а далее по полученному шифртексту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sz w:val="24"/>
          <w:szCs w:val="24"/>
          <w:lang w:val="ru-RU"/>
        </w:rPr>
        <w:t xml:space="preserve">глобальный наблюдатель сможет определить первое его появление, тем самым деанонимизировав получателя.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843"/>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в чистом виде,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своих подчинённых узлов в систему рядом с каждым другим узлом. При таком сценарии он также легко сможет связать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3"/>
        <w:numPr>
          <w:ilvl w:val="0"/>
          <w:numId w:val="50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следующий узел в маршрутизирующей цепочке должен будет сохранять полученное им ранее сообщение в свою очередь для последующей ретрансляции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43"/>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43"/>
        <w:numPr>
          <w:ilvl w:val="0"/>
          <w:numId w:val="50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43"/>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43"/>
        <w:numPr>
          <w:ilvl w:val="0"/>
          <w:numId w:val="50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lang w:val="ru-RU"/>
        </w:rPr>
        <w:t xml:space="preserve"> обладает рядом тонкостей с более сложными активными наблюдениями [2, с.159], но всё также подрывающими анонимность связи между отправителем и получателем</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если предположить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далее,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69"/>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9"/>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при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9"/>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283"/>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Далее, если допустить ситуацию при которой у каждого узла </w:t>
      </w:r>
      <w:r>
        <w:rPr>
          <w:rFonts w:ascii="Times New Roman" w:hAnsi="Times New Roman" w:eastAsia="Times New Roman" w:cs="Times New Roman"/>
          <w:i/>
          <w:iCs/>
          <w:sz w:val="24"/>
          <w:szCs w:val="24"/>
          <w:highlight w:val="none"/>
          <w:lang w:val="ru-RU"/>
        </w:rPr>
        <w:t xml:space="preserve">i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 относящегося к наблюдателям, в друзьях будет присутствовать как минимум один активный наблюдатель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тогда первая задача может быть решена тривиальным образом, </w:t>
      </w:r>
      <w:r>
        <w:rPr>
          <w:rFonts w:ascii="Times New Roman" w:hAnsi="Times New Roman" w:eastAsia="Times New Roman" w:cs="Times New Roman"/>
          <w:sz w:val="24"/>
          <w:szCs w:val="24"/>
          <w:lang w:val="ru-RU"/>
        </w:rPr>
        <w:t xml:space="preserve">при условии, что атакующие будут находиться в кооперации, т.е. </w:t>
      </w:r>
      <w:r>
        <w:rPr>
          <w:i/>
          <w:iCs/>
        </w:rPr>
        <w:t xml:space="preserve">∀ </w:t>
      </w:r>
      <w:r>
        <w:rPr>
          <w:rFonts w:ascii="Times New Roman" w:hAnsi="Times New Roman" w:eastAsia="Times New Roman" w:cs="Times New Roman"/>
          <w:i/>
          <w:iCs/>
          <w:sz w:val="24"/>
          <w:szCs w:val="24"/>
          <w:lang w:val="ru-RU"/>
        </w:rPr>
        <w:t xml:space="preserve">i, j,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а участники будут использовать тип связи </w:t>
      </w:r>
      <w:r>
        <w:rPr>
          <w:rFonts w:ascii="Times New Roman" w:hAnsi="Times New Roman" w:eastAsia="Times New Roman" w:cs="Times New Roman"/>
          <w:sz w:val="24"/>
          <w:szCs w:val="24"/>
          <w:highlight w:val="none"/>
          <w:lang w:val="ru-RU"/>
        </w:rPr>
        <w:t xml:space="preserve">«запрос-ответ».</w:t>
      </w:r>
      <w:r>
        <w:rPr>
          <w:rFonts w:ascii="Times New Roman" w:hAnsi="Times New Roman" w:eastAsia="Times New Roman" w:cs="Times New Roman"/>
          <w:sz w:val="24"/>
          <w:szCs w:val="24"/>
          <w:highlight w:val="none"/>
          <w:lang w:val="ru-RU"/>
        </w:rPr>
        <w:t xml:space="preserve"> В таком случае близкая к одновременной</w:t>
      </w:r>
      <w:r>
        <w:rPr>
          <w:rFonts w:ascii="Times New Roman" w:hAnsi="Times New Roman" w:eastAsia="Times New Roman" w:cs="Times New Roman"/>
          <w:sz w:val="24"/>
          <w:szCs w:val="24"/>
          <w:highlight w:val="none"/>
          <w:lang w:val="ru-RU"/>
        </w:rPr>
        <w:t xml:space="preserve"> загруженность очереди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(d+x)t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w:t>
      </w:r>
      <w:r>
        <w:rPr>
          <w:rFonts w:ascii="Times New Roman" w:hAnsi="Times New Roman" w:eastAsia="Times New Roman" w:cs="Times New Roman"/>
          <w:i/>
          <w:iCs/>
          <w:sz w:val="24"/>
          <w:szCs w:val="24"/>
          <w:lang w:val="ru-RU"/>
        </w:rPr>
        <w:t xml:space="preserve">d &gt; 1</w:t>
      </w:r>
      <w:r>
        <w:rPr>
          <w:rFonts w:ascii="Times New Roman" w:hAnsi="Times New Roman" w:eastAsia="Times New Roman" w:cs="Times New Roman"/>
          <w:i/>
          <w:iCs/>
          <w:sz w:val="24"/>
          <w:szCs w:val="24"/>
          <w:lang w:val="ru-RU"/>
        </w:rPr>
        <w:t xml:space="preserve">,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{0, 1, 2</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у нескольких участников сети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будет свидетельствовать</w:t>
      </w:r>
      <w:r>
        <w:rPr>
          <w:rFonts w:ascii="Times New Roman" w:hAnsi="Times New Roman" w:eastAsia="Times New Roman" w:cs="Times New Roman"/>
          <w:sz w:val="24"/>
          <w:szCs w:val="24"/>
          <w:highlight w:val="none"/>
          <w:lang w:val="ru-RU"/>
        </w:rPr>
        <w:t xml:space="preserve"> об </w:t>
      </w:r>
      <w:r>
        <w:rPr>
          <w:rFonts w:ascii="Times New Roman" w:hAnsi="Times New Roman" w:eastAsia="Times New Roman" w:cs="Times New Roman"/>
          <w:sz w:val="24"/>
          <w:szCs w:val="24"/>
          <w:highlight w:val="none"/>
          <w:lang w:val="ru-RU"/>
        </w:rPr>
        <w:t xml:space="preserve">ограничении первоначального множества наблюдения за счёт разделения узлов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по заполненным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и пустым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очередям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второй задачи может базироваться на условиях первой, когда будет существовать множество активных и кооперирующих наблюдателей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а участники будут использовать тип связи «запрос-ответ»</w:t>
      </w:r>
      <w:r>
        <w:rPr>
          <w:rFonts w:ascii="Times New Roman" w:hAnsi="Times New Roman" w:eastAsia="Times New Roman" w:cs="Times New Roman"/>
          <w:sz w:val="24"/>
          <w:szCs w:val="24"/>
          <w:highlight w:val="none"/>
          <w:lang w:val="ru-RU"/>
        </w:rPr>
        <w:t xml:space="preserve">. В таком случае, для поиска ответа наблюдателям потребуется выявлять факт начала коммуникации у всех узлов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посредством перехода состояния очереди из пустого в заполненное: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Первый узел, осуществивший такой переход, становится инициатором запроса.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третьей задачи является наиболее трудоёмким с точки зрения наблюдателей, т.к. во-первых, оно связано с решен</w:t>
      </w:r>
      <w:r>
        <w:rPr>
          <w:rFonts w:ascii="Times New Roman" w:hAnsi="Times New Roman" w:eastAsia="Times New Roman" w:cs="Times New Roman"/>
          <w:sz w:val="24"/>
          <w:szCs w:val="24"/>
          <w:highlight w:val="none"/>
          <w:lang w:val="ru-RU"/>
        </w:rPr>
        <w:t xml:space="preserve">ием задачи неразличимости шифртекстов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что является вычислительно трудной задачей, во-вторых, отсутствие решения третьей задачи усложняет выявление закономерностей первых двух задач, посредством скрытия точного состояния очередей у абонентов коммуникации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Хоть такая задача и связывает себя с задачей неразличимости, она ей не тождественна, т.к. помимо неё присутствует и 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sz w:val="24"/>
          <w:szCs w:val="24"/>
          <w:highlight w:val="none"/>
          <w:lang w:val="ru-RU"/>
        </w:rPr>
        <w:t xml:space="preserve">. Вследствие этого, чтобы доказать безопасность третьей задачи, необходимо свести её сложность к задаче</w:t>
      </w:r>
      <w:r>
        <w:rPr>
          <w:rFonts w:ascii="Times New Roman" w:hAnsi="Times New Roman" w:eastAsia="Times New Roman" w:cs="Times New Roman"/>
          <w:sz w:val="24"/>
          <w:szCs w:val="24"/>
          <w:highlight w:val="none"/>
          <w:lang w:val="ru-RU"/>
        </w:rPr>
        <w:t xml:space="preserve">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highlight w:val="none"/>
          <w:lang w:val="ru-RU"/>
        </w:rPr>
        <w:t xml:space="preserve">. Но это невозможно, т.к.</w:t>
      </w:r>
      <w:r>
        <w:rPr>
          <w:rFonts w:ascii="Times New Roman" w:hAnsi="Times New Roman" w:eastAsia="Times New Roman" w:cs="Times New Roman"/>
          <w:sz w:val="24"/>
          <w:szCs w:val="24"/>
          <w:highlight w:val="none"/>
          <w:lang w:val="ru-RU"/>
        </w:rPr>
        <w:t xml:space="preserve"> ответ наблюдателю становится процедурой нарушения независимости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в задаче систематичности. За счёт этого, наблюдатели могут быть уверенны, что в момент ответа </w:t>
      </w:r>
      <w:r>
        <w:rPr>
          <w:rFonts w:ascii="Times New Roman" w:hAnsi="Times New Roman" w:eastAsia="Times New Roman" w:cs="Times New Roman"/>
          <w:i/>
          <w:iCs/>
          <w:sz w:val="24"/>
          <w:szCs w:val="24"/>
          <w:highlight w:val="none"/>
          <w:lang w:val="ru-RU"/>
        </w:rPr>
        <w:t xml:space="preserve">dt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не мог параллельно отвечать другому абоненту. </w:t>
      </w:r>
      <w:r>
        <w:rPr>
          <w:rFonts w:ascii="Times New Roman" w:hAnsi="Times New Roman" w:eastAsia="Times New Roman" w:cs="Times New Roman"/>
          <w:sz w:val="24"/>
          <w:szCs w:val="24"/>
          <w:highlight w:val="none"/>
          <w:lang w:val="ru-RU"/>
        </w:rPr>
        <w:t xml:space="preserve">Таким образом, третья задача не способна дать гарантий анонимности </w:t>
      </w:r>
      <w:r>
        <w:rPr>
          <w:rFonts w:ascii="Times New Roman" w:hAnsi="Times New Roman" w:eastAsia="Times New Roman" w:cs="Times New Roman"/>
          <w:sz w:val="24"/>
          <w:szCs w:val="24"/>
          <w:highlight w:val="none"/>
          <w:lang w:val="ru-RU"/>
        </w:rPr>
        <w:t xml:space="preserve">и посредством более длительного наблюдения всё также может проявлять паттерны, свойственные решению первой задачи.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567" w:left="283"/>
        <w:jc w:val="both"/>
        <w:rPr>
          <w:rFonts w:ascii="Times New Roman" w:hAnsi="Times New Roman" w:eastAsia="Times New Roman" w:cs="Times New Roman"/>
          <w:bCs w:val="0"/>
          <w:i w:val="0"/>
          <w:sz w:val="24"/>
          <w:szCs w:val="24"/>
          <w:lang w:val="ru-RU"/>
        </w:rPr>
      </w:pPr>
      <w:r>
        <w:rPr>
          <w:rFonts w:ascii="Times New Roman" w:hAnsi="Times New Roman" w:eastAsia="Times New Roman" w:cs="Times New Roman"/>
          <w:sz w:val="24"/>
          <w:szCs w:val="24"/>
          <w:highlight w:val="none"/>
          <w:lang w:val="ru-RU"/>
        </w:rPr>
        <w:t xml:space="preserve">Проблему можно решить расширением количества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 одном узле с их привязкой к абонентам коммуникации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При этом, количество очередей должно быть априори задано статичным значением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sz w:val="24"/>
          <w:szCs w:val="24"/>
          <w:highlight w:val="none"/>
          <w:lang w:val="ru-RU"/>
        </w:rPr>
        <w:t xml:space="preserve">, чтобы </w:t>
      </w:r>
      <w:r>
        <w:rPr>
          <w:rFonts w:ascii="Times New Roman" w:hAnsi="Times New Roman" w:eastAsia="Times New Roman" w:cs="Times New Roman"/>
          <w:sz w:val="24"/>
          <w:szCs w:val="24"/>
          <w:highlight w:val="none"/>
          <w:lang w:val="ru-RU"/>
        </w:rPr>
        <w:t xml:space="preserve">невозможно </w:t>
      </w:r>
      <w:r>
        <w:rPr>
          <w:rFonts w:ascii="Times New Roman" w:hAnsi="Times New Roman" w:eastAsia="Times New Roman" w:cs="Times New Roman"/>
          <w:sz w:val="24"/>
          <w:szCs w:val="24"/>
          <w:highlight w:val="none"/>
          <w:lang w:val="ru-RU"/>
        </w:rPr>
        <w:t xml:space="preserve">было </w:t>
      </w:r>
      <w:r>
        <w:rPr>
          <w:rFonts w:ascii="Times New Roman" w:hAnsi="Times New Roman" w:eastAsia="Times New Roman" w:cs="Times New Roman"/>
          <w:sz w:val="24"/>
          <w:szCs w:val="24"/>
          <w:highlight w:val="none"/>
          <w:lang w:val="ru-RU"/>
        </w:rPr>
        <w:t xml:space="preserve">выявить количество связанных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При таком условии, количество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всегда должно соблюдать сравнение: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n</w:t>
      </w:r>
      <w:r>
        <w:rPr>
          <w:rFonts w:ascii="Times New Roman" w:hAnsi="Times New Roman" w:eastAsia="Times New Roman" w:cs="Times New Roman"/>
          <w:sz w:val="24"/>
          <w:szCs w:val="24"/>
          <w:highlight w:val="none"/>
          <w:lang w:val="ru-RU"/>
        </w:rPr>
        <w:t xml:space="preserve">, Расширение очередей приведёт либо к </w:t>
      </w:r>
      <w:r>
        <w:rPr>
          <w:rFonts w:ascii="Times New Roman" w:hAnsi="Times New Roman" w:eastAsia="Times New Roman" w:cs="Times New Roman"/>
          <w:sz w:val="24"/>
          <w:szCs w:val="24"/>
          <w:lang w:val="ru-RU"/>
        </w:rPr>
        <w:t xml:space="preserve">повышению количества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val="0"/>
          <w:iCs w:val="0"/>
          <w:sz w:val="24"/>
          <w:szCs w:val="24"/>
          <w:lang w:val="ru-RU"/>
        </w:rPr>
        <w:t xml:space="preserve">, увеличив тем самым нагрузку на итоговую систему, либо к повышению периода генерации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nt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lang w:val="ru-RU"/>
        </w:rPr>
        <w:t xml:space="preserve">, сохранив первоначальную нагрузку. Активный наблюдатель в такой модели не сможет повлиять на очередь сообщений других абонентов, т.к. все его действия будут привязаны к одной непересекающейся очереди. </w:t>
      </w:r>
      <w:r>
        <w:rPr>
          <w:rFonts w:ascii="Times New Roman" w:hAnsi="Times New Roman" w:eastAsia="Times New Roman" w:cs="Times New Roman"/>
          <w:bCs w:val="0"/>
          <w:i w:val="0"/>
          <w:sz w:val="24"/>
          <w:szCs w:val="24"/>
          <w:lang w:val="ru-RU"/>
        </w:rPr>
      </w:r>
      <w:r>
        <w:rPr>
          <w:rFonts w:ascii="Times New Roman" w:hAnsi="Times New Roman" w:eastAsia="Times New Roman" w:cs="Times New Roman"/>
          <w:bCs w:val="0"/>
          <w:i w:val="0"/>
          <w:sz w:val="24"/>
          <w:szCs w:val="24"/>
          <w:lang w:val="ru-RU"/>
        </w:rPr>
      </w:r>
    </w:p>
    <w:p>
      <w:pPr>
        <w:pStyle w:val="1790"/>
        <w:keepNext w:val="true"/>
        <w:pBdr/>
        <w:spacing w:after="198" w:afterAutospacing="0" w:before="369" w:beforeAutospacing="0"/>
        <w:ind w:right="0" w:hanging="10" w:left="850"/>
        <w:rPr>
          <w:rFonts w:ascii="Times New Roman" w:hAnsi="Times New Roman" w:cs="Times New Roman"/>
          <w:b/>
          <w:sz w:val="24"/>
          <w:szCs w:val="24"/>
          <w:lang w:val="ru-RU"/>
        </w:rPr>
      </w:pPr>
      <w:r/>
      <w:bookmarkStart w:id="42" w:name="_Toc5"/>
      <w:r>
        <w:rPr>
          <w:rFonts w:ascii="Times New Roman" w:hAnsi="Times New Roman" w:eastAsia="Times New Roman" w:cs="Times New Roman"/>
          <w:b/>
          <w:sz w:val="24"/>
          <w:szCs w:val="24"/>
          <w:lang w:val="ru-RU"/>
        </w:rPr>
        <w:t xml:space="preserve">2.3. Сравнение с другими задачами</w:t>
      </w:r>
      <w:r>
        <w:rPr>
          <w:lang w:val="ru-RU"/>
        </w:rPr>
      </w:r>
      <w:bookmarkEnd w:id="42"/>
      <w:r>
        <w:rPr>
          <w:rFonts w:ascii="Times New Roman" w:hAnsi="Times New Roman" w:cs="Times New Roman"/>
          <w:b/>
          <w:sz w:val="24"/>
          <w:szCs w:val="24"/>
          <w:lang w:val="ru-RU"/>
        </w:rPr>
      </w:r>
      <w:r>
        <w:rPr>
          <w:rFonts w:ascii="Times New Roman" w:hAnsi="Times New Roman" w:cs="Times New Roman"/>
          <w:b/>
          <w:sz w:val="24"/>
          <w:szCs w:val="24"/>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00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Style w:val="1786"/>
                <w:rFonts w:ascii="Times New Roman" w:hAnsi="Times New Roman" w:eastAsia="Times New Roman" w:cs="Times New Roman"/>
                <w:b/>
                <w:sz w:val="22"/>
                <w:szCs w:val="22"/>
                <w:lang w:val="ru-RU"/>
              </w:rPr>
              <w:footnoteReference w:id="2"/>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0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1843"/>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843"/>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43"/>
        <w:pBdr/>
        <w:spacing w:after="0" w:afterAutospacing="0" w:before="0" w:beforeAutospacing="0"/>
        <w:ind w:right="0" w:firstLine="0" w:left="283"/>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89"/>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3" w:name="_Toc6"/>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rPr>
      </w:r>
      <w:bookmarkEnd w:id="43"/>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843"/>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843"/>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0"/>
        <w:keepNext w:val="true"/>
        <w:pBdr/>
        <w:spacing w:after="198" w:afterAutospacing="0" w:before="369" w:beforeAutospacing="0"/>
        <w:ind w:right="0" w:hanging="10" w:left="850"/>
        <w:rPr>
          <w:rFonts w:ascii="Times New Roman" w:hAnsi="Times New Roman" w:cs="Times New Roman"/>
          <w:b/>
          <w:sz w:val="24"/>
          <w:szCs w:val="24"/>
          <w:lang w:val="ru-RU"/>
        </w:rPr>
      </w:pPr>
      <w:r/>
      <w:bookmarkStart w:id="44" w:name="_Toc7"/>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44"/>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43"/>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lang w:val="ru-RU"/>
        </w:rPr>
        <w:t xml:space="preserve">(pubA || s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843"/>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highlight w:val="none"/>
          <w:vertAlign w:val="subscript"/>
          <w:lang w:val="ru-RU"/>
        </w:rPr>
        <w:t xml:space="preserve">mac(s)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 = f(m)</w:t>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84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4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4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4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Данный этап также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0"/>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5" w:name="_Toc8"/>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45"/>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w:t>
      </w:r>
      <w:r>
        <w:rPr>
          <w:rFonts w:ascii="Times New Roman" w:hAnsi="Times New Roman" w:eastAsia="Times New Roman" w:cs="Times New Roman"/>
          <w:b w:val="0"/>
          <w:bCs w:val="0"/>
          <w:i/>
          <w:iCs/>
          <w:sz w:val="24"/>
          <w:szCs w:val="24"/>
          <w:highlight w:val="none"/>
          <w:lang w:val="ru-RU"/>
        </w:rPr>
        <w:t xml:space="preserve"> || mv), </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b w:val="0"/>
          <w:bCs w:val="0"/>
          <w:i/>
          <w:iCs/>
          <w:sz w:val="24"/>
          <w:szCs w:val="24"/>
          <w:highlight w:val="none"/>
          <w:vertAlign w:val="subscript"/>
          <w:lang w:val="ru-RU"/>
        </w:rPr>
        <w:t xml:space="preserve">mac(k)</w:t>
      </w:r>
      <w:r>
        <w:rPr>
          <w:rFonts w:ascii="Times New Roman" w:hAnsi="Times New Roman" w:eastAsia="Times New Roman" w:cs="Times New Roman"/>
          <w:b w:val="0"/>
          <w:bCs w:val="0"/>
          <w:i/>
          <w:iCs/>
          <w:sz w:val="24"/>
          <w:szCs w:val="24"/>
          <w:highlight w:val="none"/>
          <w:lang w:val="ru-RU"/>
        </w:rPr>
        <w:t xml:space="preserve">(mv)</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iCs/>
          <w:sz w:val="24"/>
          <w:szCs w:val="24"/>
          <w:highlight w:val="none"/>
          <w:lang w:val="ru-RU"/>
        </w:rPr>
        <w:t xml:space="preserve">mv = (m || v)</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v = [RNG],</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184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пустые байты случайной длины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Функция придерживается </w:t>
      </w:r>
      <w:r>
        <w:rPr>
          <w:rFonts w:ascii="Times New Roman" w:hAnsi="Times New Roman" w:eastAsia="Times New Roman" w:cs="Times New Roman"/>
          <w:sz w:val="24"/>
          <w:szCs w:val="24"/>
          <w:lang w:val="ru-RU"/>
        </w:rPr>
        <w:t xml:space="preserve">MtE</w:t>
      </w:r>
      <w:r>
        <w:rPr>
          <w:rFonts w:ascii="Times New Roman" w:hAnsi="Times New Roman" w:eastAsia="Times New Roman" w:cs="Times New Roman"/>
          <w:sz w:val="24"/>
          <w:szCs w:val="24"/>
          <w:lang w:val="ru-RU"/>
        </w:rPr>
        <w:t xml:space="preserve"> подхода (MAC then Encrypt</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t xml:space="preserv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mv</w:t>
      </w:r>
      <w:r>
        <w:rPr>
          <w:rFonts w:ascii="Times New Roman" w:hAnsi="Times New Roman" w:eastAsia="Times New Roman" w:cs="Times New Roman"/>
          <w:sz w:val="24"/>
          <w:szCs w:val="24"/>
          <w:lang w:val="ru-RU"/>
        </w:rPr>
        <w:t xml:space="preserve">, полученный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доказательство </w:t>
      </w:r>
      <w:r>
        <w:rPr>
          <w:rFonts w:ascii="Times New Roman" w:hAnsi="Times New Roman" w:eastAsia="Times New Roman" w:cs="Times New Roman"/>
          <w:i/>
          <w:iCs/>
          <w:sz w:val="24"/>
          <w:szCs w:val="24"/>
          <w:lang w:val="ru-RU"/>
        </w:rPr>
        <w:t xml:space="preserve">p(h)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4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несколько задач:</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9"/>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Разграничивает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9"/>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отличие от первого этапа шифрования, придающего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статичный вид при помощи функции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второй этап напротив - придаёт информации случайный размер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с целью противодействия блокировкам, направленных на анализ размерности сообщений</w:t>
      </w:r>
      <w:r>
        <w:rPr>
          <w:rFonts w:ascii="Times New Roman" w:hAnsi="Times New Roman" w:eastAsia="Times New Roman" w:cs="Times New Roman"/>
          <w:sz w:val="24"/>
          <w:szCs w:val="24"/>
          <w:highlight w:val="none"/>
          <w:lang w:val="ru-RU"/>
        </w:rPr>
        <w:t xml:space="preserve"> и их структуру.</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3"/>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4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Доказательство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пример </w:t>
      </w:r>
      <w:r>
        <w:rPr>
          <w:rFonts w:ascii="Times New Roman" w:hAnsi="Times New Roman" w:eastAsia="Times New Roman" w:cs="Times New Roman"/>
          <w:i/>
          <w:iCs/>
          <w:sz w:val="24"/>
          <w:szCs w:val="24"/>
          <w:lang w:val="ru-RU"/>
        </w:rPr>
        <w:t xml:space="preserve">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4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являться открытым параметром, если отсутствует необходимость противодействовать блокировкам. В таком случае, вторая задача становится побочной (опциональной), а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4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43"/>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9"/>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9"/>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3"/>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89"/>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6" w:name="_Toc9"/>
      <w:r>
        <w:rPr>
          <w:rFonts w:ascii="Times New Roman" w:hAnsi="Times New Roman" w:eastAsia="Times New Roman" w:cs="Times New Roman"/>
          <w:b/>
          <w:color w:val="000000" w:themeColor="text1"/>
          <w:sz w:val="28"/>
          <w:szCs w:val="28"/>
          <w:lang w:val="ru-RU"/>
        </w:rPr>
        <w:t xml:space="preserve">4. Сетевое взаимодействие</w:t>
      </w:r>
      <w:r>
        <w:rPr>
          <w:rFonts w:ascii="Times New Roman" w:hAnsi="Times New Roman" w:eastAsia="Times New Roman" w:cs="Times New Roman"/>
          <w:b/>
          <w:bCs/>
          <w:color w:val="000000" w:themeColor="text1"/>
          <w:sz w:val="28"/>
          <w:szCs w:val="28"/>
          <w:highlight w:val="none"/>
        </w:rPr>
      </w:r>
      <w:bookmarkEnd w:id="46"/>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Наличие QB-задачи предполагает, что каждое отправляемое сообщение в сети будет достигать всех её участников. При этом в такой задаче ничего не говорится о том, как сообщение будет достигать узлов при отсутствии связи «все-ко-всем», </w:t>
      </w:r>
      <w:r>
        <w:rPr>
          <w:rFonts w:ascii="Times New Roman" w:hAnsi="Times New Roman" w:eastAsia="Times New Roman" w:cs="Times New Roman"/>
          <w:sz w:val="24"/>
          <w:szCs w:val="24"/>
          <w:highlight w:val="none"/>
          <w:lang w:val="ru-RU"/>
        </w:rPr>
        <w:t xml:space="preserve">какой протокол передачи данных будет использоваться</w:t>
      </w:r>
      <w:r>
        <w:rPr>
          <w:rFonts w:ascii="Times New Roman" w:hAnsi="Times New Roman" w:eastAsia="Times New Roman" w:cs="Times New Roman"/>
          <w:sz w:val="24"/>
          <w:szCs w:val="24"/>
          <w:highlight w:val="none"/>
          <w:lang w:val="ru-RU"/>
        </w:rPr>
        <w:t xml:space="preserve">, как должны работать прикладные приложения в такой модели, как децентрализованная структура будет обходить NAT в сети Интернет и т.д. Все эти вопросы требуют дополнительного пояснения исходя из конкретной реализации сетевого взаимодействия.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90"/>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7" w:name="_Toc10"/>
      <w:r>
        <w:rPr>
          <w:rFonts w:ascii="Times New Roman" w:hAnsi="Times New Roman" w:eastAsia="Times New Roman" w:cs="Times New Roman"/>
          <w:b/>
          <w:sz w:val="24"/>
          <w:szCs w:val="24"/>
          <w:lang w:val="ru-RU"/>
        </w:rPr>
        <w:t xml:space="preserve">4.1. </w:t>
      </w:r>
      <w:r>
        <w:rPr>
          <w:rFonts w:ascii="Times New Roman" w:hAnsi="Times New Roman" w:eastAsia="Times New Roman" w:cs="Times New Roman"/>
          <w:b/>
          <w:sz w:val="24"/>
          <w:szCs w:val="24"/>
          <w:lang w:val="ru-RU"/>
        </w:rPr>
        <w:t xml:space="preserve">Микросервисная архитектура</w:t>
      </w:r>
      <w:r>
        <w:rPr>
          <w:rFonts w:ascii="Times New Roman" w:hAnsi="Times New Roman" w:cs="Times New Roman"/>
          <w:b/>
          <w:sz w:val="24"/>
          <w:szCs w:val="24"/>
          <w:lang w:val="ru-RU"/>
        </w:rPr>
      </w:r>
      <w:bookmarkEnd w:id="47"/>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как приложение,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Выбор микросервисной архитектуры, в противовес монолитной, был сделан с учётом следующих аспектов: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9"/>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упростить и децентрализовать разработку прикладных сервисов, благодаря чему становится возможным применение различных языков программирования и технологий при реализации собственных приложений</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9"/>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w:t>
      </w:r>
      <w:r>
        <w:rPr>
          <w:rFonts w:ascii="Times New Roman" w:hAnsi="Times New Roman" w:eastAsia="Times New Roman" w:cs="Times New Roman"/>
          <w:sz w:val="24"/>
          <w:szCs w:val="24"/>
          <w:highlight w:val="none"/>
          <w:lang w:val="ru-RU"/>
        </w:rPr>
        <w:t xml:space="preserve">икросервисная архитектура позволяет разделять ответственность сервисов к обрабатываемой или хранимой информации, благодаря чему при усложнении системы, корреляция самого усложнения будет минимально распространяться на сервисы,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9"/>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добавлять новые функции, редактировать их или удалять вовсе без необходимости перекомпиляции и перезагрузки всех сервисов, что может положительно сказаться как на тестировании, так и на отказоустойчивости.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3"/>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Ядром сети Hidden Lake является сервис HLS (service), который непосредственно исполняет QB-задачу и все функции шифрования / расшифрования соответственно. </w:t>
      </w:r>
      <w:r>
        <w:rPr>
          <w:rFonts w:ascii="Times New Roman" w:hAnsi="Times New Roman" w:eastAsia="Times New Roman" w:cs="Times New Roman"/>
          <w:sz w:val="24"/>
          <w:szCs w:val="24"/>
          <w:lang w:val="ru-RU"/>
        </w:rPr>
        <w:t xml:space="preserve">Помимо сервиса HLS, в сети Hidden Lake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43"/>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843"/>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 </w:t>
      </w: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 т.к. лишается своего ядра.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всего вышеописанного реализация сети Hidden Lake может представлять разные режимы коммуникации: </w:t>
      </w:r>
      <w:r>
        <w:rPr>
          <w:rFonts w:ascii="Times New Roman" w:hAnsi="Times New Roman" w:eastAsia="Times New Roman" w:cs="Times New Roman"/>
          <w:sz w:val="24"/>
          <w:szCs w:val="24"/>
          <w:highlight w:val="none"/>
          <w:lang w:val="ru-RU"/>
        </w:rPr>
        <w:t xml:space="preserve">классический, ретрансляционный и адаптационный.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9"/>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Под классическим режиом коммуникации понимаются прямые или косвенные соединение между HLS узлами без использования сторонних сервисов-помощников</w:t>
      </w:r>
      <w:r>
        <w:rPr>
          <w:rFonts w:ascii="Times New Roman" w:hAnsi="Times New Roman" w:eastAsia="Times New Roman" w:cs="Times New Roman"/>
          <w:sz w:val="24"/>
          <w:szCs w:val="24"/>
          <w:highlight w:val="none"/>
        </w:rPr>
        <w:t xml:space="preserve">. В такой модели каждый участник является и производителем шифртекстов, и их ретранслятором,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3"/>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314700" cy="1628775"/>
                <wp:effectExtent l="0" t="0" r="0" b="0"/>
                <wp:docPr id="2"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108065" name="Image193" descr=""/>
                        <pic:cNvPicPr>
                          <a:picLocks noChangeAspect="1"/>
                        </pic:cNvPicPr>
                        <pic:nvPr/>
                      </pic:nvPicPr>
                      <pic:blipFill>
                        <a:blip r:embed="rId12"/>
                        <a:stretch/>
                      </pic:blipFill>
                      <pic:spPr bwMode="auto">
                        <a:xfrm>
                          <a:off x="0" y="0"/>
                          <a:ext cx="3314700" cy="1628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61.00pt;height:128.25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43"/>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843"/>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Классический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9"/>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Под ретрансляционным режимом коммуникации понимаются соединения между HLS узлами с применением ретрансляционных узлов HLT. Такой режим коммуникации позволяет обходить NAT посредством использования сервисов HLT в роли выделенных TURN-серверов</w:t>
      </w:r>
      <w:r>
        <w:rPr>
          <w:rFonts w:ascii="Times New Roman" w:hAnsi="Times New Roman" w:eastAsia="Times New Roman" w:cs="Times New Roman"/>
          <w:sz w:val="24"/>
          <w:szCs w:val="24"/>
          <w:highlight w:val="none"/>
        </w:rPr>
        <w:t xml:space="preserve">. При этом централизованный характер серверов никак не будет влиять на качество анонимности из-за существования теоретической доказуемости в лице QB-задачи,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3"/>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448050" cy="1695450"/>
                <wp:effectExtent l="0" t="0" r="0" b="0"/>
                <wp:docPr id="3"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700570" name="Image194" descr=""/>
                        <pic:cNvPicPr>
                          <a:picLocks noChangeAspect="1"/>
                        </pic:cNvPicPr>
                        <pic:nvPr/>
                      </pic:nvPicPr>
                      <pic:blipFill>
                        <a:blip r:embed="rId13"/>
                        <a:stretch/>
                      </pic:blipFill>
                      <pic:spPr bwMode="auto">
                        <a:xfrm>
                          <a:off x="0" y="0"/>
                          <a:ext cx="3448047" cy="169544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71.50pt;height:133.50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43"/>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843"/>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Ретрансляционный режим.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1843"/>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69"/>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t xml:space="preserve">Под адаптационным понимаются соединения между HLS узлами с применением HLA сервисов. Такой режим коммуникации позволяет внедрять анонимизирован</w:t>
      </w:r>
      <w:r>
        <w:rPr>
          <w:rFonts w:ascii="Times New Roman" w:hAnsi="Times New Roman" w:eastAsia="Times New Roman" w:cs="Times New Roman"/>
          <w:sz w:val="24"/>
          <w:szCs w:val="24"/>
          <w:highlight w:val="none"/>
          <w:lang w:val="ru-RU"/>
        </w:rPr>
        <w:t xml:space="preserve">ный трафик в инородные / внешние системы, не связанные как-либо с сетью Hidden Lake. Для подобного режима используется также сервис-помощник HLT, позволяющий транслировать TCP трафик, получаемый на выходе от HLS, в HTTP трафик, отправляемый на вход HLA</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3"/>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43"/>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638675" cy="1666875"/>
                <wp:effectExtent l="0" t="0" r="0" b="0"/>
                <wp:docPr id="4"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15237" name="Image195" descr=""/>
                        <pic:cNvPicPr>
                          <a:picLocks noChangeAspect="1"/>
                        </pic:cNvPicPr>
                        <pic:nvPr/>
                      </pic:nvPicPr>
                      <pic:blipFill>
                        <a:blip r:embed="rId14"/>
                        <a:stretch/>
                      </pic:blipFill>
                      <pic:spPr bwMode="auto">
                        <a:xfrm>
                          <a:off x="0" y="0"/>
                          <a:ext cx="4638673" cy="166687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65.25pt;height:131.25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43"/>
        <w:pBdr/>
        <w:spacing w:after="0" w:afterAutospacing="0" w:before="0" w:beforeAutospacing="0"/>
        <w:ind w:right="283" w:firstLine="0" w:left="283"/>
        <w:rPr>
          <w:rFonts w:ascii="Times New Roman" w:hAnsi="Times New Roman" w:cs="Times New Roman"/>
          <w:sz w:val="22"/>
          <w:szCs w:val="22"/>
        </w:rPr>
      </w:pPr>
      <w:r>
        <w:rPr>
          <w:rFonts w:ascii="Times New Roman" w:hAnsi="Times New Roman" w:cs="Times New Roman"/>
          <w:sz w:val="22"/>
          <w:szCs w:val="22"/>
        </w:rPr>
      </w:r>
      <w:r>
        <w:rPr>
          <w:rFonts w:ascii="Times New Roman" w:hAnsi="Times New Roman" w:cs="Times New Roman"/>
          <w:sz w:val="22"/>
          <w:szCs w:val="22"/>
        </w:rPr>
      </w:r>
      <w:r>
        <w:rPr>
          <w:rFonts w:ascii="Times New Roman" w:hAnsi="Times New Roman" w:cs="Times New Roman"/>
          <w:sz w:val="22"/>
          <w:szCs w:val="22"/>
        </w:rPr>
      </w:r>
    </w:p>
    <w:p>
      <w:pPr>
        <w:pStyle w:val="1843"/>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Адаптационный режим. Hidden-Lake = (HLM+HLF) ✕ HLS ✕ HLT ✕ HLA=Service</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90"/>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8" w:name="_Toc11"/>
      <w:r>
        <w:rPr>
          <w:rFonts w:ascii="Times New Roman" w:hAnsi="Times New Roman" w:eastAsia="Times New Roman" w:cs="Times New Roman"/>
          <w:b/>
          <w:sz w:val="24"/>
          <w:szCs w:val="24"/>
          <w:lang w:val="ru-RU"/>
        </w:rPr>
        <w:t xml:space="preserve">4.2. С</w:t>
      </w:r>
      <w:r>
        <w:rPr>
          <w:rFonts w:ascii="Times New Roman" w:hAnsi="Times New Roman" w:eastAsia="Times New Roman" w:cs="Times New Roman"/>
          <w:b/>
          <w:sz w:val="24"/>
          <w:szCs w:val="24"/>
          <w:lang w:val="ru-RU"/>
        </w:rPr>
        <w:t xml:space="preserve">тек протоколов «GP/12»</w:t>
      </w:r>
      <w:r>
        <w:rPr>
          <w:rFonts w:ascii="Times New Roman" w:hAnsi="Times New Roman" w:cs="Times New Roman"/>
          <w:b/>
          <w:sz w:val="24"/>
          <w:szCs w:val="24"/>
          <w:lang w:val="ru-RU"/>
        </w:rPr>
      </w:r>
      <w:bookmarkEnd w:id="48"/>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Абстрактный характер анонимной сети Hidden Lake формируется стеком протоколов GP/12 (сокращение от go-peer</w:t>
      </w:r>
      <w:r>
        <w:rPr>
          <w:rStyle w:val="1786"/>
          <w:rFonts w:ascii="Times New Roman" w:hAnsi="Times New Roman" w:eastAsia="Times New Roman" w:cs="Times New Roman"/>
          <w:sz w:val="24"/>
          <w:szCs w:val="24"/>
          <w:lang w:val="ru-RU"/>
        </w:rPr>
        <w:footnoteReference w:id="3"/>
      </w:r>
      <w:r>
        <w:rPr>
          <w:rFonts w:ascii="Times New Roman" w:hAnsi="Times New Roman" w:eastAsia="Times New Roman" w:cs="Times New Roman"/>
          <w:sz w:val="24"/>
          <w:szCs w:val="24"/>
          <w:lang w:val="ru-RU"/>
        </w:rPr>
        <w:t xml:space="preserve"> и 1,2 – этапы шифрования), аналогичным по своей сути стеку протоколов TCP/IP. В нём также присутствуют четыре уровня: канальный</w:t>
      </w:r>
      <w:r>
        <w:rPr>
          <w:rFonts w:ascii="Times New Roman" w:hAnsi="Times New Roman" w:eastAsia="Times New Roman" w:cs="Times New Roman"/>
          <w:sz w:val="24"/>
          <w:szCs w:val="24"/>
          <w:lang w:val="ru-RU"/>
        </w:rPr>
        <w:t xml:space="preserve"> (CL)</w:t>
      </w:r>
      <w:r>
        <w:rPr>
          <w:rFonts w:ascii="Times New Roman" w:hAnsi="Times New Roman" w:eastAsia="Times New Roman" w:cs="Times New Roman"/>
          <w:sz w:val="24"/>
          <w:szCs w:val="24"/>
          <w:lang w:val="ru-RU"/>
        </w:rPr>
        <w:t xml:space="preserve">, сетевой</w:t>
      </w:r>
      <w:r>
        <w:rPr>
          <w:rFonts w:ascii="Times New Roman" w:hAnsi="Times New Roman" w:eastAsia="Times New Roman" w:cs="Times New Roman"/>
          <w:sz w:val="24"/>
          <w:szCs w:val="24"/>
          <w:lang w:val="ru-RU"/>
        </w:rPr>
        <w:t xml:space="preserve"> (NL)</w:t>
      </w:r>
      <w:r>
        <w:rPr>
          <w:rFonts w:ascii="Times New Roman" w:hAnsi="Times New Roman" w:eastAsia="Times New Roman" w:cs="Times New Roman"/>
          <w:sz w:val="24"/>
          <w:szCs w:val="24"/>
          <w:lang w:val="ru-RU"/>
        </w:rPr>
        <w:t xml:space="preserve">, транспортный</w:t>
      </w:r>
      <w:r>
        <w:rPr>
          <w:rFonts w:ascii="Times New Roman" w:hAnsi="Times New Roman" w:eastAsia="Times New Roman" w:cs="Times New Roman"/>
          <w:sz w:val="24"/>
          <w:szCs w:val="24"/>
          <w:lang w:val="ru-RU"/>
        </w:rPr>
        <w:t xml:space="preserve"> (TL)</w:t>
      </w:r>
      <w:r>
        <w:rPr>
          <w:rFonts w:ascii="Times New Roman" w:hAnsi="Times New Roman" w:eastAsia="Times New Roman" w:cs="Times New Roman"/>
          <w:sz w:val="24"/>
          <w:szCs w:val="24"/>
          <w:lang w:val="ru-RU"/>
        </w:rPr>
        <w:t xml:space="preserve"> и прикладной</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(AL)</w:t>
      </w:r>
      <w:r>
        <w:rPr>
          <w:rFonts w:ascii="Times New Roman" w:hAnsi="Times New Roman" w:eastAsia="Times New Roman" w:cs="Times New Roman"/>
          <w:sz w:val="24"/>
          <w:szCs w:val="24"/>
          <w:lang w:val="ru-RU"/>
        </w:rPr>
        <w:t xml:space="preserve">, но при этом имеется ряд следующих отличий: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0"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69"/>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идентифицирует узлы по публичным ключам, а не по IP адресам,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9"/>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может использовать задачу теоретически доказуемой анонимности,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9"/>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не зависит от сетевых протоколов и систем коммуникаций.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Канальный уровень в сетевой модели GP/12 представляет собой распространение</w:t>
      </w:r>
      <w:r>
        <w:rPr>
          <w:rFonts w:ascii="Times New Roman" w:hAnsi="Times New Roman" w:eastAsia="Times New Roman" w:cs="Times New Roman"/>
          <w:sz w:val="24"/>
          <w:szCs w:val="24"/>
          <w:lang w:val="ru-RU"/>
        </w:rPr>
        <w:t xml:space="preserve"> сообщений методом</w:t>
      </w:r>
      <w:r>
        <w:rPr>
          <w:rFonts w:ascii="Times New Roman" w:hAnsi="Times New Roman" w:eastAsia="Times New Roman" w:cs="Times New Roman"/>
          <w:sz w:val="24"/>
          <w:szCs w:val="24"/>
          <w:lang w:val="ru-RU"/>
        </w:rPr>
        <w:t xml:space="preserve"> заливочной маршрутизации. Данный уровень характеризуется применением второго этапа шифрования, когда важен сам факт успешной передачи сообщения всем своим соединениям. Сетевой уровень представляет собой распространение сообщений по конкретным узлам сети, </w:t>
      </w:r>
      <w:r>
        <w:rPr>
          <w:rFonts w:ascii="Times New Roman" w:hAnsi="Times New Roman" w:eastAsia="Times New Roman" w:cs="Times New Roman"/>
          <w:sz w:val="24"/>
          <w:szCs w:val="24"/>
          <w:lang w:val="ru-RU"/>
        </w:rPr>
        <w:t xml:space="preserve">используя для этого публичные ключи в роли идентификаторов. Данный уровень характеризуется применением первого этапа шифрования, когда важна конфиденциальность и аутентичность сообщений. Транспортный уровень представляет собой маршрутизацию открытых </w:t>
      </w:r>
      <w:r>
        <w:rPr>
          <w:rFonts w:ascii="Times New Roman" w:hAnsi="Times New Roman" w:eastAsia="Times New Roman" w:cs="Times New Roman"/>
          <w:sz w:val="24"/>
          <w:szCs w:val="24"/>
          <w:lang w:val="ru-RU"/>
        </w:rPr>
        <w:t xml:space="preserve">сообщений </w:t>
      </w:r>
      <w:r>
        <w:rPr>
          <w:rFonts w:ascii="Times New Roman" w:hAnsi="Times New Roman" w:eastAsia="Times New Roman" w:cs="Times New Roman"/>
          <w:sz w:val="24"/>
          <w:szCs w:val="24"/>
          <w:lang w:val="ru-RU"/>
        </w:rPr>
        <w:t xml:space="preserve">(успешно расшифрованных) по конкретно заданным прикладным сервисам. Прикладной уровень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представляет собой принятие открытого сообщения с дальнейшей его обработкой. Таким образом, стек протоколов GP/12</w:t>
      </w:r>
      <w:r>
        <w:rPr>
          <w:rFonts w:ascii="Times New Roman" w:hAnsi="Times New Roman" w:eastAsia="Times New Roman" w:cs="Times New Roman"/>
          <w:sz w:val="24"/>
          <w:szCs w:val="24"/>
          <w:lang w:val="ru-RU"/>
        </w:rPr>
        <w:t xml:space="preserve"> может быть изображён, как композиция четырёх уровней: </w:t>
      </w:r>
      <w:r>
        <w:rPr>
          <w:rFonts w:ascii="Times New Roman" w:hAnsi="Times New Roman" w:eastAsia="Times New Roman" w:cs="Times New Roman"/>
          <w:i w:val="0"/>
          <w:iCs w:val="0"/>
          <w:sz w:val="24"/>
          <w:szCs w:val="24"/>
          <w:lang w:val="ru-RU"/>
        </w:rPr>
        <w:t xml:space="preserve">AL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TL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NL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CL</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5780256" cy="1247876"/>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848588" name=""/>
                        <pic:cNvPicPr>
                          <a:picLocks noChangeAspect="1"/>
                        </pic:cNvPicPr>
                        <pic:nvPr/>
                      </pic:nvPicPr>
                      <pic:blipFill>
                        <a:blip r:embed="rId15"/>
                        <a:stretch/>
                      </pic:blipFill>
                      <pic:spPr bwMode="auto">
                        <a:xfrm flipH="0" flipV="0">
                          <a:off x="0" y="0"/>
                          <a:ext cx="5780256" cy="12478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55.14pt;height:98.26pt;mso-wrap-distance-left:0.00pt;mso-wrap-distance-top:0.00pt;mso-wrap-distance-right:0.00pt;mso-wrap-distance-bottom:0.00pt;z-index:1;" stroked="false">
                <v:imagedata r:id="rId15" o:title=""/>
                <o:lock v:ext="edit" rotation="t"/>
              </v:shape>
            </w:pict>
          </mc:Fallback>
        </mc:AlternateContent>
      </w:r>
      <w:r>
        <w:rPr>
          <w:highlight w:val="none"/>
        </w:rPr>
      </w:r>
      <w:r>
        <w:rPr>
          <w:highlight w:val="none"/>
        </w:rPr>
      </w:r>
    </w:p>
    <w:p>
      <w:pPr>
        <w:pBdr/>
        <w:tabs>
          <w:tab w:val="left" w:leader="none" w:pos="1134"/>
        </w:tabs>
        <w:spacing w:after="0" w:afterAutospacing="0" w:before="0"/>
        <w:ind w:right="283" w:firstLine="0"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843"/>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Стек протоколов GP/12</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283"/>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вышеописанного, исполнение полного стека протоколов GP/12 от канального до прикладного уровней возможно лишь</w:t>
      </w:r>
      <w:r>
        <w:rPr>
          <w:rFonts w:ascii="Times New Roman" w:hAnsi="Times New Roman" w:eastAsia="Times New Roman" w:cs="Times New Roman"/>
          <w:sz w:val="24"/>
          <w:szCs w:val="24"/>
          <w:highlight w:val="none"/>
          <w:lang w:val="ru-RU"/>
        </w:rPr>
        <w:t xml:space="preserve"> с использованием минимум двух сервисов в сети Hidden Lake, т.к. HLS, являясь ядром сети, покрывает лишь первые три уровня: CL, NL, TL, в то время как последний уровень AL может быть покрыт лишь использованием прикладных приложений по типу: HLM, HLF, HLR.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Также, сетевая модель GP/12 необязательно должна обладать свойством анонимности из-за чего сервис HLS, </w:t>
      </w:r>
      <w:r>
        <w:rPr>
          <w:rFonts w:ascii="Times New Roman" w:hAnsi="Times New Roman" w:eastAsia="Times New Roman" w:cs="Times New Roman"/>
          <w:sz w:val="24"/>
          <w:szCs w:val="24"/>
          <w:highlight w:val="none"/>
          <w:lang w:val="ru-RU"/>
        </w:rPr>
        <w:t xml:space="preserve">при удалённой QB-задаче</w:t>
      </w:r>
      <w:r>
        <w:rPr>
          <w:rFonts w:ascii="Times New Roman" w:hAnsi="Times New Roman" w:eastAsia="Times New Roman" w:cs="Times New Roman"/>
          <w:sz w:val="24"/>
          <w:szCs w:val="24"/>
          <w:highlight w:val="none"/>
          <w:lang w:val="ru-RU"/>
        </w:rPr>
        <w:t xml:space="preserve"> с целью сохранения GP/12 совместимости</w:t>
      </w:r>
      <w:r>
        <w:rPr>
          <w:rFonts w:ascii="Times New Roman" w:hAnsi="Times New Roman" w:eastAsia="Times New Roman" w:cs="Times New Roman"/>
          <w:sz w:val="24"/>
          <w:szCs w:val="24"/>
          <w:highlight w:val="none"/>
          <w:lang w:val="ru-RU"/>
        </w:rPr>
        <w:t xml:space="preserve">, может быть заменён композицией из трёх сервисов: HLT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HLE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router, предоставляющих первый, второй и третий уровни соответственно. Именно таким образом было создано приложение secpy-chat</w:t>
      </w:r>
      <w:r>
        <w:rPr>
          <w:rStyle w:val="1786"/>
          <w:rFonts w:ascii="Times New Roman" w:hAnsi="Times New Roman" w:eastAsia="Times New Roman" w:cs="Times New Roman"/>
          <w:sz w:val="24"/>
          <w:szCs w:val="24"/>
          <w:highlight w:val="none"/>
          <w:lang w:val="ru-RU"/>
        </w:rPr>
        <w:footnoteReference w:id="4"/>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Анонимизация трафика может быть сформирована на втором уровне стека GP/12, когда генерация сообщений будет привязана</w:t>
      </w:r>
      <w:r>
        <w:rPr>
          <w:rFonts w:ascii="Times New Roman" w:hAnsi="Times New Roman" w:eastAsia="Times New Roman" w:cs="Times New Roman"/>
          <w:sz w:val="24"/>
          <w:szCs w:val="24"/>
          <w:highlight w:val="none"/>
          <w:lang w:val="ru-RU"/>
        </w:rPr>
        <w:t xml:space="preserve"> к какой-либо задаче. Это может быть как QB, так и DC, EI –задачи. Основ</w:t>
      </w:r>
      <w:r>
        <w:rPr>
          <w:rFonts w:ascii="Times New Roman" w:hAnsi="Times New Roman" w:eastAsia="Times New Roman" w:cs="Times New Roman"/>
          <w:sz w:val="24"/>
          <w:szCs w:val="24"/>
          <w:highlight w:val="none"/>
          <w:lang w:val="ru-RU"/>
        </w:rPr>
        <w:t xml:space="preserve">ное ограничение в таком выборе заключается в необходимости существования теоретической доказуемости, без которой невозможно будет далее формировать абстрактную систему со свойством анонимности. Если будут применяться Proxy или Onion –задачи, то в таком слу</w:t>
      </w:r>
      <w:r>
        <w:rPr>
          <w:rFonts w:ascii="Times New Roman" w:hAnsi="Times New Roman" w:eastAsia="Times New Roman" w:cs="Times New Roman"/>
          <w:sz w:val="24"/>
          <w:szCs w:val="24"/>
          <w:highlight w:val="none"/>
          <w:lang w:val="ru-RU"/>
        </w:rPr>
        <w:t xml:space="preserve">чае сеть на базе сетевой модели GP/12 не станет более анонимной, потому как этим задачам, для своего корректного исполнения, требуется немонолитная система, что противоречит определению абстрактных анонимных сетей, которым неважна системная централизация.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2924401" cy="3628542"/>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332656" name=""/>
                        <pic:cNvPicPr>
                          <a:picLocks noChangeAspect="1"/>
                        </pic:cNvPicPr>
                        <pic:nvPr/>
                      </pic:nvPicPr>
                      <pic:blipFill>
                        <a:blip r:embed="rId16"/>
                        <a:stretch/>
                      </pic:blipFill>
                      <pic:spPr bwMode="auto">
                        <a:xfrm flipH="0" flipV="0">
                          <a:off x="0" y="0"/>
                          <a:ext cx="2924399" cy="362853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230.27pt;height:285.71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843"/>
        <w:pBdr/>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Модель GP/12 на примере сети Hidden Lake в режиме ретрансляции трёх узлов,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Style w:val="1843"/>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lang w:val="ru-RU"/>
        </w:rPr>
        <w:t xml:space="preserve">где A – отправитель, C – получатель </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Для своей реализации стеку протоколов GP/12 достаточно лишь существования сетевых интерфейсов WRITE и READ, вследствие чего он может адаптироваться далее к конкретной среде коммуникации. Так например, модель GP/12 </w:t>
      </w:r>
      <w:r>
        <w:rPr>
          <w:rFonts w:ascii="Times New Roman" w:hAnsi="Times New Roman" w:eastAsia="Times New Roman" w:cs="Times New Roman"/>
          <w:sz w:val="24"/>
          <w:szCs w:val="24"/>
          <w:highlight w:val="none"/>
          <w:lang w:val="ru-RU"/>
        </w:rPr>
        <w:t xml:space="preserve">в сети Hidden Lake </w:t>
      </w:r>
      <w:r>
        <w:rPr>
          <w:rFonts w:ascii="Times New Roman" w:hAnsi="Times New Roman" w:eastAsia="Times New Roman" w:cs="Times New Roman"/>
          <w:sz w:val="24"/>
          <w:szCs w:val="24"/>
          <w:highlight w:val="none"/>
          <w:lang w:val="ru-RU"/>
        </w:rPr>
        <w:t xml:space="preserve">по умолчанию базируется на протоколе транспортного уровня TCP, а при помощи сервисов HLA (адаптеров) может базироваться как поверх протоколов прикладного уровня: HTTP, SSH, FTP и т.п. модели TCP/IP</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sz w:val="24"/>
          <w:szCs w:val="24"/>
          <w:highlight w:val="none"/>
          <w:lang w:val="ru-RU"/>
        </w:rPr>
        <w:t xml:space="preserve">, так и вовсе без TCP/IP, </w:t>
      </w:r>
      <w:r>
        <w:rPr>
          <w:rFonts w:ascii="Times New Roman" w:hAnsi="Times New Roman" w:eastAsia="Times New Roman" w:cs="Times New Roman"/>
          <w:sz w:val="24"/>
          <w:szCs w:val="24"/>
          <w:highlight w:val="none"/>
          <w:lang w:val="ru-RU"/>
        </w:rPr>
        <w:t xml:space="preserve">как пример, </w:t>
      </w:r>
      <w:r>
        <w:rPr>
          <w:rFonts w:ascii="Times New Roman" w:hAnsi="Times New Roman" w:eastAsia="Times New Roman" w:cs="Times New Roman"/>
          <w:sz w:val="24"/>
          <w:szCs w:val="24"/>
          <w:highlight w:val="none"/>
          <w:lang w:val="ru-RU"/>
        </w:rPr>
        <w:t xml:space="preserve">использовав радиовещание или систему видимого света.</w:t>
      </w:r>
      <w:r>
        <w:rPr>
          <w:highlight w:val="none"/>
          <w:lang w:val="ru-RU"/>
          <w14:ligatures w14:val="none"/>
        </w:rPr>
      </w:r>
      <w:r>
        <w:rPr>
          <w:highlight w:val="none"/>
          <w:lang w:val="ru-RU"/>
          <w14:ligatures w14:val="none"/>
        </w:rPr>
      </w:r>
    </w:p>
    <w:p>
      <w:pPr>
        <w:pStyle w:val="1789"/>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9" w:name="_Toc12"/>
      <w:r>
        <w:rPr>
          <w:rFonts w:ascii="Times New Roman" w:hAnsi="Times New Roman" w:eastAsia="Times New Roman" w:cs="Times New Roman"/>
          <w:b/>
          <w:color w:val="000000" w:themeColor="text1"/>
          <w:sz w:val="28"/>
          <w:szCs w:val="28"/>
          <w:lang w:val="ru-RU"/>
        </w:rPr>
        <w:t xml:space="preserve">5. Структурные параметры</w:t>
      </w:r>
      <w:r>
        <w:rPr>
          <w:rFonts w:ascii="Times New Roman" w:hAnsi="Times New Roman" w:cs="Times New Roman"/>
          <w:b/>
          <w:bCs/>
          <w:color w:val="000000" w:themeColor="text1"/>
          <w:sz w:val="28"/>
          <w:szCs w:val="28"/>
        </w:rPr>
      </w:r>
      <w:bookmarkEnd w:id="49"/>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ничего не говорит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но и подробному изложению её структурных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9"/>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t xml:space="preserve">Реализация сети Hidden Lake придерживается принципа наименьшего количества зависимостей: «</w:t>
      </w:r>
      <w:r>
        <w:rPr>
          <w:rFonts w:ascii="Times New Roman" w:hAnsi="Times New Roman" w:eastAsia="Times New Roman" w:cs="Times New Roman"/>
          <w:i w:val="0"/>
          <w:iCs w:val="0"/>
          <w:sz w:val="24"/>
          <w:szCs w:val="24"/>
          <w:highlight w:val="none"/>
          <w:vertAlign w:val="baseline"/>
          <w:lang w:val="ru-RU"/>
        </w:rPr>
        <w:t xml:space="preserve">Е</w:t>
      </w:r>
      <w:r>
        <w:rPr>
          <w:rFonts w:ascii="Times New Roman" w:hAnsi="Times New Roman" w:eastAsia="Times New Roman" w:cs="Times New Roman"/>
          <w:i w:val="0"/>
          <w:iCs w:val="0"/>
          <w:color w:val="000000"/>
          <w:sz w:val="24"/>
        </w:rPr>
        <w:t xml:space="preserve">сли какую-то функцию можно реализовать относительно легко стандартной библиотекой языка, то следует отдать предпочтение именно такому подходу, даже если итоговое решение</w:t>
      </w:r>
      <w:r>
        <w:rPr>
          <w:rFonts w:ascii="Times New Roman" w:hAnsi="Times New Roman" w:eastAsia="Times New Roman" w:cs="Times New Roman"/>
          <w:i w:val="0"/>
          <w:iCs w:val="0"/>
          <w:sz w:val="24"/>
          <w:szCs w:val="24"/>
          <w:highlight w:val="none"/>
          <w:vertAlign w:val="baseline"/>
          <w:lang w:val="ru-RU"/>
        </w:rPr>
        <w:t xml:space="preserve"> не будет являться лучшим из множества возможных</w:t>
      </w:r>
      <w:r>
        <w:rPr>
          <w:rFonts w:ascii="Times New Roman" w:hAnsi="Times New Roman" w:eastAsia="Times New Roman" w:cs="Times New Roman"/>
          <w:i w:val="0"/>
          <w:iCs w:val="0"/>
          <w:sz w:val="24"/>
          <w:szCs w:val="24"/>
          <w:highlight w:val="none"/>
          <w:vertAlign w:val="baseline"/>
          <w:lang w:val="ru-RU"/>
        </w:rPr>
        <w:t xml:space="preserve">». Данный принцип позволяет уменьшить количество используемых зависимостей, </w:t>
      </w:r>
      <w:r>
        <w:rPr>
          <w:rFonts w:ascii="Times New Roman" w:hAnsi="Times New Roman" w:eastAsia="Times New Roman" w:cs="Times New Roman"/>
          <w:i w:val="0"/>
          <w:iCs w:val="0"/>
          <w:sz w:val="24"/>
          <w:szCs w:val="24"/>
          <w:highlight w:val="none"/>
          <w:vertAlign w:val="baseline"/>
          <w:lang w:val="ru-RU"/>
        </w:rPr>
        <w:t xml:space="preserve">тем самым </w:t>
      </w:r>
      <w:r>
        <w:rPr>
          <w:rFonts w:ascii="Times New Roman" w:hAnsi="Times New Roman" w:eastAsia="Times New Roman" w:cs="Times New Roman"/>
          <w:i w:val="0"/>
          <w:iCs w:val="0"/>
          <w:sz w:val="24"/>
          <w:szCs w:val="24"/>
          <w:highlight w:val="none"/>
          <w:vertAlign w:val="baseline"/>
          <w:lang w:val="ru-RU"/>
        </w:rPr>
        <w:t xml:space="preserve">сужая </w:t>
      </w:r>
      <w:r>
        <w:rPr>
          <w:rFonts w:ascii="Times New Roman" w:hAnsi="Times New Roman" w:eastAsia="Times New Roman" w:cs="Times New Roman"/>
          <w:i w:val="0"/>
          <w:iCs w:val="0"/>
          <w:sz w:val="24"/>
          <w:szCs w:val="24"/>
          <w:highlight w:val="none"/>
          <w:vertAlign w:val="baseline"/>
          <w:lang w:val="ru-RU"/>
        </w:rPr>
        <w:t xml:space="preserve">вектор атак на сеть через сторонние реализации библиотек и приложений,</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1869"/>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(режим обратной связи по шифртексту),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85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spacing w:after="0" w:before="0"/>
        <w:ind w:right="283" w:firstLine="0" w:left="283"/>
        <w:jc w:val="center"/>
        <w:rPr>
          <w:rFonts w:ascii="Times New Roman" w:hAnsi="Times New Roman" w:eastAsia="Times New Roman" w:cs="Times New Roman"/>
          <w:sz w:val="24"/>
          <w:szCs w:val="24"/>
          <w:highlight w:val="none"/>
        </w:rPr>
      </w:pPr>
      <w:r>
        <w:rPr>
          <w:rFonts w:ascii="Times New Roman" w:hAnsi="Times New Roman" w:eastAsia="Times New Roman" w:cs="Times New Roman"/>
          <w:i w:val="0"/>
          <w:iCs w:val="0"/>
          <w:sz w:val="24"/>
          <w:szCs w:val="24"/>
          <w:vertAlign w:val="baseline"/>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267778" cy="1659069"/>
                <wp:effectExtent l="0" t="0" r="0" b="0"/>
                <wp:docPr id="7" name="Image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196912" name="Image180" descr=""/>
                        <pic:cNvPicPr>
                          <a:picLocks noChangeAspect="1"/>
                        </pic:cNvPicPr>
                        <pic:nvPr/>
                      </pic:nvPicPr>
                      <pic:blipFill>
                        <a:blip r:embed="rId17"/>
                        <a:stretch/>
                      </pic:blipFill>
                      <pic:spPr bwMode="auto">
                        <a:xfrm rot="0" flipH="0" flipV="0">
                          <a:off x="0" y="0"/>
                          <a:ext cx="5267778" cy="165906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14.79pt;height:130.64pt;mso-wrap-distance-left:0.00pt;mso-wrap-distance-top:0.00pt;mso-wrap-distance-right:0.00pt;mso-wrap-distance-bottom:0.00pt;rotation:0;z-index:1;" stroked="false">
                <v:imagedata r:id="rId17" o:title=""/>
                <o:lock v:ext="edit" rotation="t"/>
              </v:shape>
            </w:pict>
          </mc:Fallback>
        </mc:AlternateConten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3"/>
        <w:pBdr/>
        <w:spacing w:after="0" w:afterAutospacing="0" w:before="0" w:beforeAutospacing="0"/>
        <w:ind w:right="0" w:firstLine="0" w:left="283"/>
        <w:jc w:val="left"/>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843"/>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7.</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43"/>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3"/>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[17],</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43"/>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43"/>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43"/>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43"/>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[18,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[19,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43"/>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43"/>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9"/>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RSA с длиной ключа 4096 бит со схемой кодирования OAEP (оптимальное асимметричное шифрование с дополнением).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также алгоритмом RSA-4096, но уже со схемой кодирования PSS (схема вероятностной подписи), Для асимметричных функций расшифрования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и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используется один ключ. По этой причине для одного ключа используются разные схемы кодирования</w:t>
      </w:r>
      <w:r>
        <w:rPr>
          <w:rFonts w:ascii="Times New Roman" w:hAnsi="Times New Roman" w:eastAsia="Times New Roman" w:cs="Times New Roman"/>
          <w:sz w:val="24"/>
          <w:szCs w:val="24"/>
          <w:highlight w:val="none"/>
        </w:rPr>
        <w:t xml:space="preserve"> [6, с.257],</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43"/>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69"/>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При сравне</w:t>
      </w:r>
      <w:r>
        <w:rPr>
          <w:rFonts w:ascii="Times New Roman" w:hAnsi="Times New Roman" w:eastAsia="Times New Roman" w:cs="Times New Roman"/>
          <w:sz w:val="24"/>
          <w:szCs w:val="24"/>
          <w:lang w:val="ru-RU"/>
        </w:rPr>
        <w:t xml:space="preserve">нии криптографических алгоритмов и схем на базе эллиптических кривых с алгоритмом RSA, может возникнуть сомнение о выборе последнего в качестве основного инструмента процедур идентификации, аутентификации и конфиденциальности. Для сохранения того же уровня</w:t>
      </w:r>
      <w:r>
        <w:rPr>
          <w:rFonts w:ascii="Times New Roman" w:hAnsi="Times New Roman" w:eastAsia="Times New Roman" w:cs="Times New Roman"/>
          <w:sz w:val="24"/>
          <w:szCs w:val="24"/>
          <w:lang w:val="ru-RU"/>
        </w:rPr>
        <w:t xml:space="preserve"> безопасности можно было бы использовать ключи меньших размером, тем самым, уменьшив размер заголовков и увеличив максимальный размер допустимой полезной нагрузки в статичном сообщении. В конечном итоге, выбор RSA стал следствием следующего списка условий: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43"/>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Сеть Hidden Lake написана на языке программирования Go [20], в </w:t>
      </w:r>
      <w:r>
        <w:rPr>
          <w:rFonts w:ascii="Times New Roman" w:hAnsi="Times New Roman" w:eastAsia="Times New Roman" w:cs="Times New Roman"/>
          <w:sz w:val="24"/>
          <w:szCs w:val="24"/>
          <w:highlight w:val="none"/>
          <w:lang w:val="ru-RU"/>
        </w:rPr>
        <w:t xml:space="preserve">стандартной библиотеке которого по умолчанию уже присутствует реализация алгоритма RSA со схемами кодирования OAEP, PSS. С точки зрения безопасности и принципа наименьшего количества зависимостей выбор такого алгоритма становится наиболее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43"/>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43"/>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В сообществе языка Go отсутствует общепринятый на практике (как в стандартной, так и в сторонней библиотеках) и проверенный на безопасность пакет со стандартизированной схемой ECIES (</w:t>
      </w:r>
      <w:r>
        <w:rPr>
          <w:rFonts w:ascii="Times New Roman" w:hAnsi="Times New Roman" w:eastAsia="Times New Roman" w:cs="Times New Roman"/>
          <w:sz w:val="24"/>
          <w:szCs w:val="24"/>
          <w:lang w:val="ru-RU"/>
        </w:rPr>
        <w:t xml:space="preserve">интегрированная схема шифрования на эллиптической кривой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43"/>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43"/>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новых версиях Go, начиная с go1.20, появился протокол Диффи-Хеллмана на эллиптических кривых (ECDH), который смог бы лечь в основу кастомной реализации ECIES. Но, в таком случае, с</w:t>
      </w:r>
      <w:r>
        <w:rPr>
          <w:rFonts w:ascii="Times New Roman" w:hAnsi="Times New Roman" w:eastAsia="Times New Roman" w:cs="Times New Roman"/>
          <w:sz w:val="24"/>
          <w:szCs w:val="24"/>
          <w:lang w:val="ru-RU"/>
        </w:rPr>
        <w:t xml:space="preserve">обственная реализация ECIES потребовала бы осуществление дополнительных действий и усилий, нацеленных на проверку корректности и безопасности написанного кода</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9"/>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Первый э</w:t>
      </w:r>
      <w:r>
        <w:rPr>
          <w:rFonts w:ascii="Times New Roman" w:hAnsi="Times New Roman" w:eastAsia="Times New Roman" w:cs="Times New Roman"/>
          <w:sz w:val="24"/>
          <w:szCs w:val="24"/>
          <w:lang w:val="ru-RU"/>
        </w:rPr>
        <w:t xml:space="preserve">тап шифрования не представляет собой попытку какого-либо скрытия структуры сообщения. Такая задача возлагается лишь на второй этап шифрования в целях разделения логики на сохранение статичного и приобретение динамичного размера в пределах одного сообщения,</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69"/>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Ключи размером в 256 для </w:t>
      </w:r>
      <w:r>
        <w:rPr>
          <w:rFonts w:ascii="Times New Roman" w:hAnsi="Times New Roman" w:eastAsia="Times New Roman" w:cs="Times New Roman"/>
          <w:sz w:val="24"/>
          <w:szCs w:val="24"/>
          <w:lang w:val="ru-RU"/>
        </w:rPr>
        <w:t xml:space="preserve">AES и</w:t>
      </w:r>
      <w:r>
        <w:rPr>
          <w:rFonts w:ascii="Times New Roman" w:hAnsi="Times New Roman" w:eastAsia="Times New Roman" w:cs="Times New Roman"/>
          <w:sz w:val="24"/>
          <w:szCs w:val="24"/>
          <w:lang w:val="ru-RU"/>
        </w:rPr>
        <w:t xml:space="preserve"> в 4096</w:t>
      </w:r>
      <w:r>
        <w:rPr>
          <w:rFonts w:ascii="Times New Roman" w:hAnsi="Times New Roman" w:eastAsia="Times New Roman" w:cs="Times New Roman"/>
          <w:sz w:val="24"/>
          <w:szCs w:val="24"/>
          <w:lang w:val="ru-RU"/>
        </w:rPr>
        <w:t xml:space="preserve"> бит для RSA соответственно были выбраны с консервативной точки зрения. Ключ в 256 бит AES сможет успешно противостоять постквантовой криптографии [5, с.131]. Ключ в 4096 бит RSA сможет противостоять постквантовой криптографии лишь на начальных этапах, по</w:t>
      </w:r>
      <w:r>
        <w:rPr>
          <w:rFonts w:ascii="Times New Roman" w:hAnsi="Times New Roman" w:eastAsia="Times New Roman" w:cs="Times New Roman"/>
          <w:sz w:val="24"/>
          <w:szCs w:val="24"/>
          <w:lang w:val="ru-RU"/>
        </w:rPr>
        <w:t xml:space="preserve">т</w:t>
      </w:r>
      <w:r>
        <w:rPr>
          <w:rFonts w:ascii="Times New Roman" w:hAnsi="Times New Roman" w:eastAsia="Times New Roman" w:cs="Times New Roman"/>
          <w:sz w:val="24"/>
          <w:szCs w:val="24"/>
          <w:lang w:val="ru-RU"/>
        </w:rPr>
        <w:t xml:space="preserve">ому к</w:t>
      </w:r>
      <w:r>
        <w:rPr>
          <w:rFonts w:ascii="Times New Roman" w:hAnsi="Times New Roman" w:eastAsia="Times New Roman" w:cs="Times New Roman"/>
          <w:sz w:val="24"/>
          <w:szCs w:val="24"/>
          <w:lang w:val="ru-RU"/>
        </w:rPr>
        <w:t xml:space="preserve">ак потребует от квантового компьютера примерно </w:t>
      </w:r>
      <w:r>
        <w:rPr>
          <w:rFonts w:ascii="Times New Roman" w:hAnsi="Times New Roman" w:eastAsia="Times New Roman" w:cs="Times New Roman"/>
          <w:i w:val="0"/>
          <w:iCs w:val="0"/>
          <w:sz w:val="24"/>
          <w:szCs w:val="24"/>
          <w:lang w:val="ru-RU"/>
        </w:rPr>
        <w:t xml:space="preserve">2n+3 = 8195</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хорошо связанных между собой кубитов [5, с.134]. Тем не менее размер в 4096 бит RSA был выбран также при сравнительном анализе безопасности с длиной ключа симметричного алгоритма к атакам полного перебора, где </w:t>
      </w:r>
      <w:r>
        <w:rPr>
          <w:rFonts w:ascii="Times New Roman" w:hAnsi="Times New Roman" w:eastAsia="Times New Roman" w:cs="Times New Roman"/>
          <w:i/>
          <w:iCs/>
          <w:sz w:val="24"/>
          <w:szCs w:val="24"/>
          <w:lang w:val="ru-RU"/>
        </w:rPr>
        <w:t xml:space="preserve">4096bit RSA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140bit </w:t>
      </w:r>
      <w:r>
        <w:rPr>
          <w:rFonts w:ascii="Times New Roman" w:hAnsi="Times New Roman" w:eastAsia="Times New Roman" w:cs="Times New Roman"/>
          <w:i w:val="0"/>
          <w:iCs w:val="0"/>
          <w:sz w:val="24"/>
          <w:szCs w:val="24"/>
          <w:lang w:val="ru-RU"/>
        </w:rPr>
        <w:t xml:space="preserve">[21, с.54]</w:t>
      </w:r>
      <w:r>
        <w:rPr>
          <w:rFonts w:ascii="Times New Roman" w:hAnsi="Times New Roman" w:eastAsia="Times New Roman" w:cs="Times New Roman"/>
          <w:sz w:val="24"/>
          <w:szCs w:val="24"/>
          <w:lang w:val="ru-RU"/>
        </w:rPr>
        <w:t xml:space="preserve">. На текущий момент времени минимальной криптостойкостью считается длина ключа в 112 бит для симметричного алгоритма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tbl>
      <w:tblPr>
        <w:tblStyle w:val="1873"/>
        <w:tblW w:w="0" w:type="auto"/>
        <w:tblInd w:w="283" w:type="dxa"/>
        <w:tblBorders/>
        <w:tblLayout w:type="fixed"/>
        <w:tblLook w:val="04A0" w:firstRow="1" w:lastRow="0" w:firstColumn="1" w:lastColumn="0" w:noHBand="0" w:noVBand="1"/>
      </w:tblPr>
      <w:tblGrid>
        <w:gridCol w:w="3072"/>
        <w:gridCol w:w="3354"/>
        <w:gridCol w:w="3070"/>
      </w:tblGrid>
      <w:tr>
        <w:trPr/>
        <w:tc>
          <w:tcPr>
            <w:tcBorders/>
            <w:tcW w:w="3072"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Symmetric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354"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RSA and Diffie-Hellman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070"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Elliptic Curve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1024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112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2048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128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3072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192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7680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384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15360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521</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bl>
    <w:p>
      <w:pPr>
        <w:pStyle w:val="1843"/>
        <w:pBdr/>
        <w:spacing w:after="0" w:afterAutospacing="0" w:before="0" w:beforeAutospacing="0"/>
        <w:ind w:right="0" w:firstLine="0" w:left="0"/>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843"/>
        <w:pBdr/>
        <w:spacing w:after="0" w:afterAutospacing="0" w:before="0" w:beforeAutospacing="0"/>
        <w:ind w:right="283" w:firstLine="0" w:left="0"/>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Таблица 2.</w:t>
      </w:r>
      <w:r>
        <w:rPr>
          <w:rFonts w:ascii="Times New Roman" w:hAnsi="Times New Roman" w:eastAsia="Times New Roman" w:cs="Times New Roman"/>
          <w:sz w:val="22"/>
          <w:szCs w:val="22"/>
          <w:lang w:val="ru-RU"/>
        </w:rPr>
        <w:t xml:space="preserve"> NIST: сравнение длин ключей при лобовой атаке</w:t>
      </w:r>
      <w:r>
        <w:rPr>
          <w:rFonts w:ascii="Times New Roman" w:hAnsi="Times New Roman" w:cs="Times New Roman"/>
          <w:sz w:val="24"/>
          <w:szCs w:val="24"/>
        </w:rPr>
      </w:r>
      <w:r>
        <w:rPr>
          <w:rFonts w:ascii="Times New Roman" w:hAnsi="Times New Roman" w:cs="Times New Roman"/>
          <w:sz w:val="24"/>
          <w:szCs w:val="24"/>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9"/>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Следовательно, ключ сети не проходит сквозь какую бы то ни было функцию формирования ключа (KDF), но пропускается сквозь алгоритм хеширования SHA-256 для сжатия до фиксированного размера в 32 байт, чего требует алгоритм шифрования AES-256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9"/>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HMAC-SHA-256. Безопасность HMAC зависит от используемой им хеш-функции [18, с.168]. Безопасность SHA-256 может быть определена стойкостью к коллизиям в 128 бит, исходя из атаки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134"/>
        </w:tabs>
        <w:spacing w:after="0" w:before="0"/>
        <w:ind w:right="283" w:firstLine="0" w:left="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69"/>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w:t>
      </w:r>
      <w:r>
        <w:rPr>
          <w:rFonts w:ascii="Times New Roman" w:hAnsi="Times New Roman" w:eastAsia="Times New Roman" w:cs="Times New Roman"/>
          <w:sz w:val="24"/>
          <w:szCs w:val="24"/>
          <w:highlight w:val="none"/>
          <w:lang w:val="ru-RU"/>
        </w:rPr>
        <w:t xml:space="preserve">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4922140" cy="1142463"/>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158392" name=""/>
                        <pic:cNvPicPr>
                          <a:picLocks noChangeAspect="1"/>
                        </pic:cNvPicPr>
                        <pic:nvPr/>
                      </pic:nvPicPr>
                      <pic:blipFill>
                        <a:blip r:embed="rId18"/>
                        <a:stretch/>
                      </pic:blipFill>
                      <pic:spPr bwMode="auto">
                        <a:xfrm flipH="0" flipV="0">
                          <a:off x="0" y="0"/>
                          <a:ext cx="4922139" cy="114246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87.57pt;height:89.96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cs="Times New Roman"/>
          <w:sz w:val="24"/>
          <w:szCs w:val="24"/>
          <w:highlight w:val="none"/>
        </w:rPr>
      </w:pPr>
      <w:r>
        <w:rPr>
          <w:rFonts w:ascii="Times New Roman" w:hAnsi="Times New Roman" w:eastAsia="Times New Roman" w:cs="Times New Roman"/>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843"/>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8.</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43"/>
        <w:pBdr/>
        <w:tabs>
          <w:tab w:val="left" w:leader="none" w:pos="1276"/>
        </w:tabs>
        <w:spacing w:after="0" w:afterAutospacing="0" w:before="0" w:beforeAutospacing="0"/>
        <w:ind w:right="283" w:firstLine="0" w:left="283"/>
        <w:jc w:val="left"/>
        <w:rPr>
          <w:rFonts w:ascii="Times New Roman" w:hAnsi="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869"/>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0000"/>
          <w:sz w:val="24"/>
          <w:szCs w:val="24"/>
        </w:rPr>
        <w:t xml:space="preserve">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истинным отправителем. Некоторые сети защищаются от данной атаки методом выставления мето</w:t>
      </w:r>
      <w:r>
        <w:rPr>
          <w:rFonts w:ascii="Times New Roman" w:hAnsi="Times New Roman" w:eastAsia="Times New Roman" w:cs="Times New Roman"/>
          <w:color w:val="000000"/>
          <w:sz w:val="24"/>
          <w:szCs w:val="24"/>
        </w:rPr>
        <w:t xml:space="preserve">к времени. Hidden Lake поступает более радикально, сохраняя хеш сообщения в свою локальную БД. Такой подход имеет ряд плюсов: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numPr>
          <w:ilvl w:val="0"/>
          <w:numId w:val="39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необходимости временной </w:t>
      </w:r>
      <w:r>
        <w:rPr>
          <w:rFonts w:ascii="Times New Roman" w:hAnsi="Times New Roman" w:eastAsia="Times New Roman" w:cs="Times New Roman"/>
          <w:b w:val="0"/>
          <w:bCs w:val="0"/>
          <w:color w:val="000000"/>
          <w:sz w:val="24"/>
        </w:rPr>
        <w:t xml:space="preserve">синхронизации</w:t>
      </w:r>
      <w:r>
        <w:rPr>
          <w:rFonts w:ascii="Times New Roman" w:hAnsi="Times New Roman" w:eastAsia="Times New Roman" w:cs="Times New Roman"/>
          <w:b w:val="0"/>
          <w:bCs w:val="0"/>
          <w:color w:val="000000"/>
          <w:sz w:val="24"/>
        </w:rPr>
        <w:t xml:space="preserve"> </w:t>
      </w:r>
      <w:r>
        <w:rPr>
          <w:rFonts w:ascii="Times New Roman" w:hAnsi="Times New Roman" w:eastAsia="Times New Roman" w:cs="Times New Roman"/>
          <w:color w:val="000000"/>
          <w:sz w:val="24"/>
        </w:rPr>
        <w:t xml:space="preserve">отправителя и получателя. Проблема усложнялась бы ещё тем, что большинство решений связанных с синхронизацией сводятся к централизованной архитектуре сет</w:t>
      </w:r>
      <w:r>
        <w:rPr>
          <w:rFonts w:ascii="Times New Roman" w:hAnsi="Times New Roman" w:eastAsia="Times New Roman" w:cs="Times New Roman"/>
          <w:sz w:val="24"/>
          <w:szCs w:val="24"/>
          <w:highlight w:val="none"/>
          <w:lang w:val="ru-RU"/>
        </w:rPr>
        <w:t xml:space="preserve">и,</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43"/>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43"/>
        <w:numPr>
          <w:ilvl w:val="0"/>
          <w:numId w:val="39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проверке временных </w:t>
      </w:r>
      <w:r>
        <w:rPr>
          <w:rFonts w:ascii="Times New Roman" w:hAnsi="Times New Roman" w:eastAsia="Times New Roman" w:cs="Times New Roman"/>
          <w:b w:val="0"/>
          <w:bCs w:val="0"/>
          <w:color w:val="000000"/>
          <w:sz w:val="24"/>
        </w:rPr>
        <w:t xml:space="preserve">окон</w:t>
      </w:r>
      <w:r>
        <w:rPr>
          <w:rFonts w:ascii="Times New Roman" w:hAnsi="Times New Roman" w:eastAsia="Times New Roman" w:cs="Times New Roman"/>
          <w:color w:val="000000"/>
          <w:sz w:val="24"/>
        </w:rPr>
        <w:t xml:space="preserve">. Временные метки неминуемо порождают окна, зависимые от времени получателя, при которых сообщение может считываться. Окна порождают необходимость в дополнительной проверке одинаковых принятых сообщений в одном допускаемом периоде, а также в автоматическом</w:t>
      </w:r>
      <w:r>
        <w:rPr>
          <w:rFonts w:ascii="Times New Roman" w:hAnsi="Times New Roman" w:eastAsia="Times New Roman" w:cs="Times New Roman"/>
          <w:color w:val="000000"/>
          <w:sz w:val="24"/>
        </w:rPr>
        <w:t xml:space="preserve"> удалении ранее принятых сообщений из старых периодов. Такие случаи могут усложнить конечную логику принятия сообщени</w:t>
      </w:r>
      <w:r>
        <w:rPr>
          <w:rFonts w:ascii="Times New Roman" w:hAnsi="Times New Roman" w:eastAsia="Times New Roman" w:cs="Times New Roman"/>
          <w:sz w:val="24"/>
          <w:szCs w:val="24"/>
          <w:highlight w:val="none"/>
          <w:lang w:val="ru-RU"/>
        </w:rPr>
        <w:t xml:space="preserve">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tabs>
          <w:tab w:val="left" w:leader="none" w:pos="0"/>
          <w:tab w:val="clear" w:leader="none" w:pos="720"/>
        </w:tabs>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и свой минус в лице стремления к постоянному увеличению объёма базы данных. Как только появляется БД хешей, её ни в коем случае нельзя удалять или очищать,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843"/>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Теперь, в такой парадигме вопрос ставится исходя из объёма и частоты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rPr>
        <w:t xml:space="preserve">mac(k)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SHA-256, т.е. 32 байтами. Таким образом, одно принятое, либо отправленное уникальное сообщение будет увеличивать БД на 32 байта.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320 байт, либо 64 байт в секунду. Далее, если умножить полученный результат на количество с</w:t>
      </w:r>
      <w:r>
        <w:rPr>
          <w:rFonts w:ascii="Times New Roman" w:hAnsi="Times New Roman" w:eastAsia="Times New Roman" w:cs="Times New Roman"/>
          <w:sz w:val="24"/>
          <w:szCs w:val="24"/>
        </w:rPr>
        <w:t xml:space="preserve">екунд в минуте, минут в часе, часов в дне, дней в неделе, недель в месяце + 2 (30 дней), месяцев в годе, то получим, что за год 10-ью узлами БД будет увеличена на </w:t>
      </w:r>
      <w:r>
        <w:rPr>
          <w:rFonts w:ascii="Times New Roman" w:hAnsi="Times New Roman" w:eastAsia="Times New Roman" w:cs="Times New Roman"/>
          <w:sz w:val="24"/>
          <w:szCs w:val="24"/>
        </w:rPr>
        <w:t xml:space="preserve">~1.73GiB</w:t>
      </w:r>
      <w:r>
        <w:rPr>
          <w:rStyle w:val="1786"/>
          <w:rFonts w:ascii="Times New Roman" w:hAnsi="Times New Roman" w:eastAsia="Times New Roman" w:cs="Times New Roman"/>
          <w:sz w:val="24"/>
          <w:szCs w:val="24"/>
        </w:rPr>
        <w:footnoteReference w:id="5"/>
      </w:r>
      <w:r>
        <w:rPr>
          <w:rFonts w:ascii="Times New Roman" w:hAnsi="Times New Roman" w:eastAsia="Times New Roman" w:cs="Times New Roman"/>
          <w:sz w:val="24"/>
          <w:szCs w:val="24"/>
        </w:rPr>
        <w:t xml:space="preserve"> информации, что по современным меркам является вполне допустимым значением,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9"/>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Сообщения в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1658</w:t>
      </w:r>
      <w:r>
        <w:rPr>
          <w:rFonts w:ascii="Times New Roman" w:hAnsi="Times New Roman" w:eastAsia="Times New Roman" w:cs="Times New Roman"/>
          <w:sz w:val="24"/>
          <w:szCs w:val="24"/>
          <w:highlight w:val="none"/>
          <w:lang w:val="ru-RU"/>
        </w:rPr>
        <w:t xml:space="preserve"> 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(32B), подпись (512B), публичный ключ (526B), соль (32B), ключ шифрования (512B), размеры в байтах: хеша, подписи, публичного ключа, соли, ключа шифрования, шифрованного блока, </w:t>
      </w:r>
      <w:r>
        <w:rPr>
          <w:rFonts w:ascii="Times New Roman" w:hAnsi="Times New Roman" w:eastAsia="Times New Roman" w:cs="Times New Roman"/>
          <w:sz w:val="24"/>
          <w:szCs w:val="24"/>
          <w:highlight w:val="none"/>
          <w:lang w:val="ru-RU"/>
        </w:rPr>
        <w:t xml:space="preserve">данных, </w:t>
      </w:r>
      <w:r>
        <w:rPr>
          <w:rFonts w:ascii="Times New Roman" w:hAnsi="Times New Roman" w:eastAsia="Times New Roman" w:cs="Times New Roman"/>
          <w:sz w:val="24"/>
          <w:szCs w:val="24"/>
          <w:highlight w:val="none"/>
          <w:lang w:val="ru-RU"/>
        </w:rPr>
        <w:t xml:space="preserve">полезной нагрузки (28B). Второй этап шифрования добавляет минимум 68 байт (при отсутствии пустых байт), из которых: вектор инициализации (16B), доказательство работы (8B), хеш (32B), маска (4B)</w:t>
      </w:r>
      <w:r>
        <w:rPr>
          <w:rFonts w:ascii="Times New Roman" w:hAnsi="Times New Roman" w:eastAsia="Times New Roman" w:cs="Times New Roman"/>
          <w:sz w:val="24"/>
          <w:szCs w:val="24"/>
          <w:highlight w:val="none"/>
          <w:lang w:val="ru-RU"/>
        </w:rPr>
        <w:t xml:space="preserve">, количество пустых байт (4B)</w:t>
      </w:r>
      <w:r>
        <w:rPr>
          <w:rFonts w:ascii="Times New Roman" w:hAnsi="Times New Roman" w:eastAsia="Times New Roman" w:cs="Times New Roman"/>
          <w:sz w:val="24"/>
          <w:szCs w:val="24"/>
          <w:highlight w:val="none"/>
          <w:lang w:val="ru-RU"/>
        </w:rPr>
        <w:t xml:space="preserve">, размер сообщения после первого этапа шифрования (4B).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8260</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6534</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сеть может передать ~1306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неминуемо начнётся этап ожидания ответа, что приведёт к двойному уменьшению пропускной способности до ~653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1MiB</w:t>
      </w:r>
      <w:r>
        <w:rPr>
          <w:rFonts w:ascii="Times New Roman" w:hAnsi="Times New Roman" w:eastAsia="Times New Roman" w:cs="Times New Roman"/>
          <w:sz w:val="24"/>
          <w:szCs w:val="24"/>
          <w:highlight w:val="none"/>
          <w:lang w:val="ru-RU"/>
        </w:rPr>
        <w:t xml:space="preserve"> по сети, то передача файла будет занимать приблизительно от ~13.4 до ~</w:t>
      </w:r>
      <w:r>
        <w:rPr>
          <w:rFonts w:ascii="Times New Roman" w:hAnsi="Times New Roman" w:eastAsia="Times New Roman" w:cs="Times New Roman"/>
          <w:sz w:val="24"/>
          <w:szCs w:val="24"/>
          <w:highlight w:val="none"/>
          <w:lang w:val="ru-RU"/>
        </w:rPr>
        <w:t xml:space="preserve">26.8</w:t>
      </w:r>
      <w:r>
        <w:rPr>
          <w:rFonts w:ascii="Times New Roman" w:hAnsi="Times New Roman" w:eastAsia="Times New Roman" w:cs="Times New Roman"/>
          <w:sz w:val="24"/>
          <w:szCs w:val="24"/>
          <w:highlight w:val="none"/>
          <w:lang w:val="ru-RU"/>
        </w:rPr>
        <w:t xml:space="preserve"> минут (~803 и ~1606 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9"/>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дополнительный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9"/>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Сеть Hidden Lake имеет несколько дополнительных настроек, в первую очередь направленных на её адаптацию в других системах. Так </w:t>
      </w:r>
      <w:r>
        <w:rPr>
          <w:rFonts w:ascii="Times New Roman" w:hAnsi="Times New Roman" w:eastAsia="Times New Roman" w:cs="Times New Roman"/>
          <w:sz w:val="24"/>
          <w:szCs w:val="24"/>
          <w:highlight w:val="none"/>
          <w:lang w:val="ru-RU"/>
        </w:rPr>
        <w:t xml:space="preserve">например, настройки rand_queue_period_ms&gt;0 и </w:t>
      </w:r>
      <w:r>
        <w:rPr>
          <w:rFonts w:ascii="Times New Roman" w:hAnsi="Times New Roman" w:eastAsia="Times New Roman" w:cs="Times New Roman"/>
          <w:sz w:val="24"/>
          <w:szCs w:val="24"/>
          <w:highlight w:val="none"/>
          <w:lang w:val="ru-RU"/>
        </w:rPr>
        <w:t xml:space="preserve">rand_message_size_bytes&gt;0</w:t>
      </w:r>
      <w:r>
        <w:rPr>
          <w:rFonts w:ascii="Times New Roman" w:hAnsi="Times New Roman" w:eastAsia="Times New Roman" w:cs="Times New Roman"/>
          <w:sz w:val="24"/>
          <w:szCs w:val="24"/>
          <w:highlight w:val="none"/>
          <w:lang w:val="ru-RU"/>
        </w:rPr>
        <w:t xml:space="preserve"> делают период генерации и </w:t>
      </w:r>
      <w:r>
        <w:rPr>
          <w:rFonts w:ascii="Times New Roman" w:hAnsi="Times New Roman" w:eastAsia="Times New Roman" w:cs="Times New Roman"/>
          <w:sz w:val="24"/>
          <w:szCs w:val="24"/>
          <w:highlight w:val="none"/>
          <w:lang w:val="ru-RU"/>
        </w:rPr>
        <w:t xml:space="preserve">размер передаваемых сообщений</w:t>
      </w:r>
      <w:r>
        <w:rPr>
          <w:rFonts w:ascii="Times New Roman" w:hAnsi="Times New Roman" w:eastAsia="Times New Roman" w:cs="Times New Roman"/>
          <w:sz w:val="24"/>
          <w:szCs w:val="24"/>
          <w:highlight w:val="none"/>
          <w:lang w:val="ru-RU"/>
        </w:rPr>
        <w:t xml:space="preserve"> динамичным параметро</w:t>
      </w:r>
      <w:r>
        <w:rPr>
          <w:rFonts w:ascii="Times New Roman" w:hAnsi="Times New Roman" w:eastAsia="Times New Roman" w:cs="Times New Roman"/>
          <w:sz w:val="24"/>
          <w:szCs w:val="24"/>
          <w:highlight w:val="none"/>
          <w:lang w:val="ru-RU"/>
        </w:rPr>
        <w:t xml:space="preserve">м, что позволяет скрывать закономерные особенности генерируемого трафика от блокировочных систем. Параметр work_size_bits&gt;0 позволяет задавать сложность генерации сообщений в сети, благодаря чему становится возможным адаптация либо в сторону уменьшения значения – для слабых систем, либо в сторону увеличения значения – с целью защиты от ретрансляции сообщений между несколькими сетями.</w:t>
      </w:r>
      <w:r>
        <w:rPr>
          <w:rFonts w:ascii="Times New Roman" w:hAnsi="Times New Roman" w:eastAsia="Times New Roman" w:cs="Times New Roman"/>
          <w:sz w:val="24"/>
          <w:szCs w:val="24"/>
          <w:highlight w:val="none"/>
          <w:lang w:val="ru-RU"/>
        </w:rPr>
      </w:r>
    </w:p>
    <w:p>
      <w:pPr>
        <w:pStyle w:val="1789"/>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50" w:name="_Toc13"/>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rPr>
      </w:r>
      <w:bookmarkEnd w:id="50"/>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184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нашей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w:t>
      </w:r>
      <w:r>
        <w:rPr>
          <w:rFonts w:ascii="Times New Roman" w:hAnsi="Times New Roman" w:eastAsia="Times New Roman" w:cs="Times New Roman"/>
          <w:sz w:val="24"/>
          <w:szCs w:val="24"/>
          <w:lang w:val="ru-RU"/>
        </w:rPr>
        <w:t xml:space="preserve">Были приведены основные сервисы сети, а также их взаимодействия друг с другом в парадигме микросервисной архитектуры.</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43"/>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9"/>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9" w:tooltip="https://web.archive.org/web/20070316085325/http://www.turtle4privacy.org/documents/sec_prot04.pdf" w:history="1">
        <w:r>
          <w:rPr>
            <w:rStyle w:val="1785"/>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1785"/>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86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1839"/>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9"/>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1839"/>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186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39"/>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20"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1"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2"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3" w:tooltip="https://www.cs.utexas.edu/~shmat/courses/cs395t_fall04/crowds.pdf" w:history="1">
        <w:r>
          <w:rPr>
            <w:rStyle w:val="1785"/>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4" w:tooltip="https://cyberleninka.ru/article/n/sposob-i-algoritm-opredeleniya-tipa-trafika-v-shifrovannom-kanale-svyazi" w:history="1">
        <w:r>
          <w:rPr>
            <w:rStyle w:val="1785"/>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1785"/>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5"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39"/>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Lewis, J., Fowler, M. </w:t>
      </w:r>
      <w:r>
        <w:rPr>
          <w:rFonts w:ascii="Times New Roman" w:hAnsi="Times New Roman" w:eastAsia="Times New Roman" w:cs="Times New Roman"/>
          <w:sz w:val="24"/>
          <w:highlight w:val="none"/>
        </w:rPr>
        <w:t xml:space="preserve">Microservices</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26" w:tooltip="https://martinfowler.com/articles/microservices.html" w:history="1">
        <w:r>
          <w:rPr>
            <w:rStyle w:val="1785"/>
            <w:rFonts w:ascii="Times New Roman" w:hAnsi="Times New Roman" w:eastAsia="Times New Roman" w:cs="Times New Roman"/>
            <w:color w:val="000000" w:themeColor="text1"/>
            <w:sz w:val="24"/>
            <w:highlight w:val="none"/>
            <w:u w:val="none"/>
          </w:rPr>
          <w:t xml:space="preserve">https://martinfowler.com/articles/microservices.html</w:t>
        </w:r>
        <w:r>
          <w:rPr>
            <w:rStyle w:val="1785"/>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Коваленко, Г. </w:t>
      </w:r>
      <w:r>
        <w:rPr>
          <w:rFonts w:ascii="Times New Roman" w:hAnsi="Times New Roman" w:eastAsia="Times New Roman" w:cs="Times New Roman"/>
          <w:color w:val="000000" w:themeColor="text1"/>
          <w:sz w:val="24"/>
          <w:highlight w:val="none"/>
          <w:u w:val="none"/>
        </w:rPr>
        <w:t xml:space="preserve">Анонимная P2P-сеть внутри централизованного HTTPS-сервера: вшиваем паразитный трафик всеми правдами и неправдами</w:t>
      </w:r>
      <w:r>
        <w:rPr>
          <w:rStyle w:val="1839"/>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27" w:tooltip="https://habr.com/ru/articles/800965/" w:history="1">
        <w:r>
          <w:rPr>
            <w:rStyle w:val="1785"/>
            <w:rFonts w:ascii="Times New Roman" w:hAnsi="Times New Roman" w:eastAsia="Times New Roman" w:cs="Times New Roman"/>
            <w:color w:val="000000" w:themeColor="text1"/>
            <w:sz w:val="24"/>
            <w:highlight w:val="none"/>
            <w:u w:val="none"/>
          </w:rPr>
          <w:t xml:space="preserve">https://habr.com/ru/articles/800965/</w:t>
        </w:r>
        <w:r>
          <w:rPr>
            <w:rStyle w:val="1785"/>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39"/>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8" w:tooltip="https://robertheaton.com/2013/07/29/padding-oracle-attack/" w:history="1">
        <w:r>
          <w:rPr>
            <w:rStyle w:val="1785"/>
            <w:rFonts w:ascii="Times New Roman" w:hAnsi="Times New Roman" w:eastAsia="Times New Roman" w:cs="Times New Roman"/>
            <w:color w:val="000000" w:themeColor="text1"/>
            <w:sz w:val="24"/>
            <w:highlight w:val="none"/>
            <w:u w:val="none"/>
          </w:rPr>
          <w:t xml:space="preserve">https://robertheaton.com/2013/07/29/padding-oracle-attack/</w:t>
        </w:r>
        <w:r>
          <w:rPr>
            <w:rStyle w:val="1785"/>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1839"/>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39"/>
          <w:rFonts w:ascii="Times New Roman" w:hAnsi="Times New Roman" w:eastAsia="Times New Roman" w:cs="Times New Roman"/>
          <w:color w:val="000000"/>
          <w:sz w:val="24"/>
          <w:highlight w:val="none"/>
        </w:rPr>
        <w:t xml:space="preserve">Донован, А., Керниган, Б. Язык программирования Go / А.А. Донован, Б.У. Керниган. — М.: ООО «И.Д. Вильямс», 2018. - 432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Style w:val="1839"/>
          <w:rFonts w:ascii="Times New Roman" w:hAnsi="Times New Roman" w:eastAsia="Times New Roman" w:cs="Times New Roman"/>
          <w:color w:val="000000"/>
          <w:sz w:val="24"/>
          <w:highlight w:val="none"/>
        </w:rPr>
      </w:r>
      <w:hyperlink r:id="rId29" w:tooltip="https://nvlpubs.nist.gov/nistpubs/SpecialPublications/NIST.SP.800-57pt1r5.pdf" w:history="1">
        <w:r>
          <w:rPr>
            <w:rStyle w:val="1785"/>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Barker, E.</w:t>
        </w:r>
        <w:r>
          <w:rPr>
            <w:rFonts w:ascii="Times New Roman" w:hAnsi="Times New Roman" w:eastAsia="Times New Roman" w:cs="Times New Roman"/>
            <w:sz w:val="24"/>
            <w:highlight w:val="none"/>
          </w:rPr>
          <w:t xml:space="preserve"> Recommendation for Key Management</w:t>
        </w:r>
        <w:r>
          <w:rPr>
            <w:rFonts w:ascii="Times New Roman" w:hAnsi="Times New Roman" w:eastAsia="Times New Roman" w:cs="Times New Roman"/>
            <w:sz w:val="24"/>
            <w:highlight w:val="none"/>
          </w:rPr>
          <w:t xml:space="preserve"> [Электронный ресурс]. — Режим доступа: </w:t>
        </w:r>
        <w:r>
          <w:rPr>
            <w:rStyle w:val="1785"/>
            <w:rFonts w:ascii="Times New Roman" w:hAnsi="Times New Roman" w:eastAsia="Times New Roman" w:cs="Times New Roman"/>
            <w:color w:val="000000" w:themeColor="text1"/>
            <w:sz w:val="24"/>
            <w:highlight w:val="none"/>
            <w:u w:val="none"/>
          </w:rPr>
          <w:t xml:space="preserve">https://nvlpubs.nist.gov/nistpubs/SpecialPublications/NIST.SP.800-57pt1r5.pdf</w:t>
        </w:r>
        <w:r>
          <w:rPr>
            <w:rStyle w:val="1785"/>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23.07.2024</w:t>
      </w:r>
      <w:r>
        <w:rPr>
          <w:rFonts w:ascii="Times New Roman" w:hAnsi="Times New Roman" w:eastAsia="Times New Roman" w:cs="Times New Roman"/>
          <w:sz w:val="24"/>
          <w:highlight w:val="none"/>
        </w:rPr>
        <w:t xml:space="preserve">)</w:t>
      </w:r>
      <w:r>
        <w:rPr>
          <w:rStyle w:val="1839"/>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856"/>
      <w:pBdr/>
      <w:spacing/>
      <w:ind/>
      <w:jc w:val="center"/>
      <w:rP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856"/>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1857"/>
        <w:pBdr/>
        <w:spacing/>
        <w:ind w:right="283" w:firstLine="567" w:left="283"/>
        <w:jc w:val="both"/>
        <w:rPr>
          <w:rFonts w:ascii="Times New Roman" w:hAnsi="Times New Roman" w:eastAsia="Times New Roman" w:cs="Times New Roman"/>
          <w:sz w:val="22"/>
          <w:szCs w:val="22"/>
        </w:rPr>
      </w:pPr>
      <w:r>
        <w:rPr>
          <w:rStyle w:val="1786"/>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Характеристика сложности может быть определена количественным соотношением суммы успешных пассивных / активных набл</w:t>
      </w:r>
      <w:r>
        <w:rPr>
          <w:rFonts w:ascii="Times New Roman" w:hAnsi="Times New Roman" w:eastAsia="Times New Roman" w:cs="Times New Roman"/>
          <w:sz w:val="22"/>
          <w:szCs w:val="22"/>
        </w:rPr>
        <w:t xml:space="preserve">юдений к сумме необходимых процедур для предотвращения от таковых наблюдений. Если сумма процедур определяется небольшим числом, тогда простота программной реализации будет минимальна, что, тем не менее, не говорит об итоговой безопасности сети, т.к. мало</w:t>
      </w:r>
      <w:r>
        <w:rPr>
          <w:rFonts w:ascii="Times New Roman" w:hAnsi="Times New Roman" w:eastAsia="Times New Roman" w:cs="Times New Roman"/>
          <w:sz w:val="22"/>
          <w:szCs w:val="22"/>
        </w:rPr>
        <w:t xml:space="preserve">е количество процедур может свидетельствовать и об отсутствии принимаемых мер при ликвидации успешных наблюдений. В таком случае, простота программной реализации может быть не только следствием высокой безопасности, но и следствием пониженной модели угроз.</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3">
    <w:p>
      <w:pPr>
        <w:pStyle w:val="1857"/>
        <w:pBdr/>
        <w:spacing/>
        <w:ind w:right="283" w:firstLine="567" w:left="283"/>
        <w:jc w:val="both"/>
        <w:rPr/>
      </w:pPr>
      <w:r>
        <w:rPr>
          <w:rStyle w:val="1786"/>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Исходный код анонимной сети Hidden Lake содержится в репозитории проекта go-peer: </w:t>
      </w:r>
      <w:r>
        <w:rPr>
          <w:rFonts w:ascii="Times New Roman" w:hAnsi="Times New Roman" w:eastAsia="Times New Roman" w:cs="Times New Roman"/>
          <w:sz w:val="22"/>
          <w:szCs w:val="22"/>
        </w:rPr>
        <w:br/>
      </w:r>
      <w:hyperlink r:id="rId1" w:tooltip="https://github.com/number571/go-peer/tree/master/cmd/hidden_lake" w:history="1">
        <w:r>
          <w:rPr>
            <w:rStyle w:val="1785"/>
            <w:rFonts w:ascii="Times New Roman" w:hAnsi="Times New Roman" w:eastAsia="Times New Roman" w:cs="Times New Roman"/>
            <w:color w:val="000000" w:themeColor="text1"/>
            <w:sz w:val="22"/>
            <w:szCs w:val="22"/>
            <w:u w:val="none"/>
          </w:rPr>
          <w:t xml:space="preserve">https://githu</w:t>
        </w:r>
        <w:r>
          <w:rPr>
            <w:rStyle w:val="1785"/>
            <w:rFonts w:ascii="Times New Roman" w:hAnsi="Times New Roman" w:eastAsia="Times New Roman" w:cs="Times New Roman"/>
            <w:color w:val="000000" w:themeColor="text1"/>
            <w:sz w:val="22"/>
            <w:szCs w:val="22"/>
            <w:u w:val="none"/>
          </w:rPr>
          <w:t xml:space="preserve">b.com/number571/go-peer/tree/master/cmd/hidden_lake</w:t>
        </w:r>
      </w:hyperlink>
      <w:r>
        <w:rPr>
          <w:rFonts w:ascii="Times New Roman" w:hAnsi="Times New Roman" w:eastAsia="Times New Roman" w:cs="Times New Roman"/>
          <w:sz w:val="22"/>
          <w:szCs w:val="22"/>
        </w:rPr>
        <w:t xml:space="preserve">. Для сети Hidden Lake проект go-peer является фреймворком по причине их общей принадлежности к кодовой базе</w:t>
      </w:r>
      <w:r>
        <w:rPr>
          <w:rFonts w:ascii="Times New Roman" w:hAnsi="Times New Roman" w:eastAsia="Times New Roman" w:cs="Times New Roman"/>
          <w:sz w:val="22"/>
          <w:szCs w:val="22"/>
        </w:rPr>
        <w:t xml:space="preserve"> и релизным версиям. В go-peer содержатся все основные модули: функции шифрования, работа с очередью сообщений, сетевое взаимодействие. Hidden Lake, в свою очередь, активно применяет данные компоненты для реализации таких сервисов, как HLS, HLT, HLE.</w:t>
      </w:r>
      <w:r/>
    </w:p>
  </w:footnote>
  <w:footnote w:id="4">
    <w:p>
      <w:pPr>
        <w:pStyle w:val="1857"/>
        <w:pBdr/>
        <w:spacing/>
        <w:ind w:right="283" w:firstLine="567" w:left="283"/>
        <w:rPr>
          <w:rFonts w:ascii="Times New Roman" w:hAnsi="Times New Roman" w:cs="Times New Roman"/>
          <w:sz w:val="22"/>
          <w:szCs w:val="22"/>
        </w:rPr>
      </w:pPr>
      <w:r>
        <w:rPr>
          <w:rStyle w:val="1786"/>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Исходный код клиент-безопасного приложения secpy-chat </w:t>
      </w:r>
      <w:r>
        <w:rPr>
          <w:rFonts w:ascii="Times New Roman" w:hAnsi="Times New Roman" w:eastAsia="Times New Roman" w:cs="Times New Roman"/>
          <w:sz w:val="22"/>
          <w:szCs w:val="22"/>
        </w:rPr>
        <w:t xml:space="preserve">содержится в репозитории проекта go-peer:</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r>
      <w:hyperlink r:id="rId2" w:tooltip="https://github.com/number571/go-peer/tree/master/cmd/secpy_chat" w:history="1">
        <w:r>
          <w:rPr>
            <w:rStyle w:val="1785"/>
            <w:rFonts w:ascii="Times New Roman" w:hAnsi="Times New Roman" w:eastAsia="Times New Roman" w:cs="Times New Roman"/>
            <w:color w:val="000000" w:themeColor="text1"/>
            <w:sz w:val="22"/>
            <w:szCs w:val="22"/>
            <w:u w:val="none"/>
          </w:rPr>
          <w:t xml:space="preserve">https://github.com/number571/go-peer/tree/master/cmd/secpy_chat</w:t>
        </w:r>
        <w:r>
          <w:rPr>
            <w:rStyle w:val="1785"/>
            <w:rFonts w:ascii="Times New Roman" w:hAnsi="Times New Roman" w:eastAsia="Times New Roman" w:cs="Times New Roman"/>
            <w:color w:val="000000" w:themeColor="text1"/>
            <w:sz w:val="22"/>
            <w:szCs w:val="22"/>
            <w:u w:val="none"/>
          </w:rPr>
        </w:r>
      </w:hyperlink>
      <w:r>
        <w:rPr>
          <w:rFonts w:ascii="Times New Roman" w:hAnsi="Times New Roman" w:eastAsia="Times New Roman" w:cs="Times New Roman"/>
          <w:color w:val="000000" w:themeColor="text1"/>
          <w:sz w:val="22"/>
          <w:szCs w:val="22"/>
          <w:u w:val="none"/>
        </w:rPr>
        <w:t xml:space="preserve"> </w:t>
      </w:r>
      <w:r>
        <w:rPr>
          <w:rFonts w:ascii="Times New Roman" w:hAnsi="Times New Roman" w:cs="Times New Roman"/>
          <w:sz w:val="22"/>
          <w:szCs w:val="22"/>
        </w:rPr>
      </w:r>
      <w:r>
        <w:rPr>
          <w:rFonts w:ascii="Times New Roman" w:hAnsi="Times New Roman" w:cs="Times New Roman"/>
          <w:sz w:val="22"/>
          <w:szCs w:val="22"/>
        </w:rPr>
      </w:r>
    </w:p>
  </w:footnote>
  <w:footnote w:id="5">
    <w:p>
      <w:pPr>
        <w:pStyle w:val="1857"/>
        <w:pBdr/>
        <w:spacing/>
        <w:ind w:right="283" w:firstLine="567" w:left="283"/>
        <w:jc w:val="both"/>
        <w:rPr>
          <w:rFonts w:ascii="Times New Roman" w:hAnsi="Times New Roman" w:cs="Times New Roman"/>
          <w:sz w:val="22"/>
          <w:szCs w:val="22"/>
        </w:rPr>
      </w:pPr>
      <w:r>
        <w:rPr>
          <w:rStyle w:val="1786"/>
          <w:rFonts w:ascii="Times New Roman" w:hAnsi="Times New Roman" w:eastAsia="Times New Roman" w:cs="Times New Roman"/>
          <w:sz w:val="22"/>
          <w:szCs w:val="22"/>
        </w:rPr>
        <w:footnoteRef/>
      </w:r>
      <w:r>
        <w:rPr>
          <w:rStyle w:val="1786"/>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(64 [байт] * 60 [секунд] * 60 [минут] * 24 [часов] * 7 [дней] * 4 [недель] + 2 [дня]) * 12 [месяцев] / 1024</w:t>
      </w:r>
      <w:r>
        <w:rPr>
          <w:rFonts w:ascii="Times New Roman" w:hAnsi="Times New Roman" w:eastAsia="Times New Roman" w:cs="Times New Roman"/>
          <w:sz w:val="22"/>
          <w:szCs w:val="22"/>
          <w:vertAlign w:val="superscript"/>
        </w:rPr>
        <w:t xml:space="preserve">3 </w:t>
      </w:r>
      <w:r>
        <w:rPr>
          <w:rFonts w:ascii="Times New Roman" w:hAnsi="Times New Roman" w:eastAsia="Times New Roman" w:cs="Times New Roman"/>
          <w:sz w:val="22"/>
          <w:szCs w:val="22"/>
          <w:vertAlign w:val="baseline"/>
        </w:rPr>
        <w:t xml:space="preserve">[GiB]</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1.7303467020392418 ~= </w:t>
      </w:r>
      <w:r>
        <w:rPr>
          <w:rFonts w:ascii="Times New Roman" w:hAnsi="Times New Roman" w:eastAsia="Times New Roman" w:cs="Times New Roman"/>
          <w:sz w:val="22"/>
          <w:szCs w:val="22"/>
        </w:rPr>
        <w:t xml:space="preserve">1.73GiB</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4">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ff"/>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777">
    <w:name w:val="Intense Emphasis"/>
    <w:basedOn w:val="1803"/>
    <w:uiPriority w:val="21"/>
    <w:qFormat/>
    <w:pPr>
      <w:pBdr/>
      <w:spacing/>
      <w:ind/>
    </w:pPr>
    <w:rPr>
      <w:i/>
      <w:iCs/>
      <w:color w:val="0f4761" w:themeColor="accent1" w:themeShade="BF"/>
    </w:rPr>
  </w:style>
  <w:style w:type="character" w:styleId="1778">
    <w:name w:val="Intense Reference"/>
    <w:basedOn w:val="1803"/>
    <w:uiPriority w:val="32"/>
    <w:qFormat/>
    <w:pPr>
      <w:pBdr/>
      <w:spacing/>
      <w:ind/>
    </w:pPr>
    <w:rPr>
      <w:b/>
      <w:bCs/>
      <w:smallCaps/>
      <w:color w:val="0f4761" w:themeColor="accent1" w:themeShade="BF"/>
      <w:spacing w:val="5"/>
    </w:rPr>
  </w:style>
  <w:style w:type="character" w:styleId="1779">
    <w:name w:val="Subtle Emphasis"/>
    <w:basedOn w:val="1803"/>
    <w:uiPriority w:val="19"/>
    <w:qFormat/>
    <w:pPr>
      <w:pBdr/>
      <w:spacing/>
      <w:ind/>
    </w:pPr>
    <w:rPr>
      <w:i/>
      <w:iCs/>
      <w:color w:val="404040" w:themeColor="text1" w:themeTint="BF"/>
    </w:rPr>
  </w:style>
  <w:style w:type="character" w:styleId="1780">
    <w:name w:val="Emphasis"/>
    <w:basedOn w:val="1803"/>
    <w:uiPriority w:val="20"/>
    <w:qFormat/>
    <w:pPr>
      <w:pBdr/>
      <w:spacing/>
      <w:ind/>
    </w:pPr>
    <w:rPr>
      <w:i/>
      <w:iCs/>
    </w:rPr>
  </w:style>
  <w:style w:type="character" w:styleId="1781">
    <w:name w:val="Strong"/>
    <w:basedOn w:val="1803"/>
    <w:uiPriority w:val="22"/>
    <w:qFormat/>
    <w:pPr>
      <w:pBdr/>
      <w:spacing/>
      <w:ind/>
    </w:pPr>
    <w:rPr>
      <w:b/>
      <w:bCs/>
    </w:rPr>
  </w:style>
  <w:style w:type="character" w:styleId="1782">
    <w:name w:val="Subtle Reference"/>
    <w:basedOn w:val="1803"/>
    <w:uiPriority w:val="31"/>
    <w:qFormat/>
    <w:pPr>
      <w:pBdr/>
      <w:spacing/>
      <w:ind/>
    </w:pPr>
    <w:rPr>
      <w:smallCaps/>
      <w:color w:val="5a5a5a" w:themeColor="text1" w:themeTint="A5"/>
    </w:rPr>
  </w:style>
  <w:style w:type="character" w:styleId="1783">
    <w:name w:val="Book Title"/>
    <w:basedOn w:val="1803"/>
    <w:uiPriority w:val="33"/>
    <w:qFormat/>
    <w:pPr>
      <w:pBdr/>
      <w:spacing/>
      <w:ind/>
    </w:pPr>
    <w:rPr>
      <w:b/>
      <w:bCs/>
      <w:i/>
      <w:iCs/>
      <w:spacing w:val="5"/>
    </w:rPr>
  </w:style>
  <w:style w:type="character" w:styleId="1784">
    <w:name w:val="FollowedHyperlink"/>
    <w:basedOn w:val="1803"/>
    <w:uiPriority w:val="99"/>
    <w:semiHidden/>
    <w:unhideWhenUsed/>
    <w:pPr>
      <w:pBdr/>
      <w:spacing/>
      <w:ind/>
    </w:pPr>
    <w:rPr>
      <w:color w:val="954f72" w:themeColor="followedHyperlink"/>
      <w:u w:val="single"/>
    </w:rPr>
  </w:style>
  <w:style w:type="character" w:styleId="1785">
    <w:name w:val="Hyperlink"/>
    <w:uiPriority w:val="99"/>
    <w:unhideWhenUsed/>
    <w:pPr>
      <w:pBdr/>
      <w:spacing/>
      <w:ind/>
    </w:pPr>
    <w:rPr>
      <w:color w:val="0000ff" w:themeColor="hyperlink"/>
      <w:u w:val="single"/>
    </w:rPr>
  </w:style>
  <w:style w:type="character" w:styleId="1786">
    <w:name w:val="footnote reference"/>
    <w:basedOn w:val="1803"/>
    <w:uiPriority w:val="99"/>
    <w:unhideWhenUsed/>
    <w:pPr>
      <w:pBdr/>
      <w:spacing/>
      <w:ind/>
    </w:pPr>
    <w:rPr>
      <w:vertAlign w:val="superscript"/>
    </w:rPr>
  </w:style>
  <w:style w:type="character" w:styleId="1787">
    <w:name w:val="endnote reference"/>
    <w:basedOn w:val="1803"/>
    <w:uiPriority w:val="99"/>
    <w:semiHidden/>
    <w:unhideWhenUsed/>
    <w:pPr>
      <w:pBdr/>
      <w:spacing/>
      <w:ind/>
    </w:pPr>
    <w:rPr>
      <w:vertAlign w:val="superscript"/>
    </w:rPr>
  </w:style>
  <w:style w:type="paragraph" w:styleId="1788"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789">
    <w:name w:val="Heading 1"/>
    <w:basedOn w:val="1788"/>
    <w:next w:val="1788"/>
    <w:uiPriority w:val="9"/>
    <w:qFormat/>
    <w:pPr>
      <w:keepNext w:val="true"/>
      <w:keepLines w:val="true"/>
      <w:pBdr/>
      <w:spacing w:after="200" w:before="480"/>
      <w:ind/>
      <w:outlineLvl w:val="0"/>
    </w:pPr>
    <w:rPr>
      <w:rFonts w:ascii="Arial" w:hAnsi="Arial" w:eastAsia="Arial" w:cs="Arial"/>
      <w:sz w:val="40"/>
      <w:szCs w:val="40"/>
    </w:rPr>
  </w:style>
  <w:style w:type="paragraph" w:styleId="1790">
    <w:name w:val="Heading 2"/>
    <w:basedOn w:val="1788"/>
    <w:next w:val="1788"/>
    <w:uiPriority w:val="9"/>
    <w:unhideWhenUsed/>
    <w:qFormat/>
    <w:pPr>
      <w:keepNext w:val="true"/>
      <w:keepLines w:val="true"/>
      <w:pBdr/>
      <w:spacing w:after="200" w:before="360"/>
      <w:ind/>
      <w:outlineLvl w:val="1"/>
    </w:pPr>
    <w:rPr>
      <w:rFonts w:ascii="Arial" w:hAnsi="Arial" w:eastAsia="Arial" w:cs="Arial"/>
      <w:sz w:val="34"/>
    </w:rPr>
  </w:style>
  <w:style w:type="paragraph" w:styleId="1791">
    <w:name w:val="Heading 3"/>
    <w:basedOn w:val="1788"/>
    <w:next w:val="1788"/>
    <w:uiPriority w:val="9"/>
    <w:unhideWhenUsed/>
    <w:qFormat/>
    <w:pPr>
      <w:keepNext w:val="true"/>
      <w:keepLines w:val="true"/>
      <w:pBdr/>
      <w:spacing w:after="200" w:before="320"/>
      <w:ind/>
      <w:outlineLvl w:val="2"/>
    </w:pPr>
    <w:rPr>
      <w:rFonts w:ascii="Arial" w:hAnsi="Arial" w:eastAsia="Arial" w:cs="Arial"/>
      <w:sz w:val="30"/>
      <w:szCs w:val="30"/>
    </w:rPr>
  </w:style>
  <w:style w:type="paragraph" w:styleId="1792">
    <w:name w:val="Heading 4"/>
    <w:basedOn w:val="1788"/>
    <w:next w:val="1788"/>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1793">
    <w:name w:val="Heading 5"/>
    <w:basedOn w:val="1788"/>
    <w:next w:val="1788"/>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1794">
    <w:name w:val="Heading 6"/>
    <w:basedOn w:val="1788"/>
    <w:next w:val="1788"/>
    <w:uiPriority w:val="9"/>
    <w:unhideWhenUsed/>
    <w:qFormat/>
    <w:pPr>
      <w:keepNext w:val="true"/>
      <w:keepLines w:val="true"/>
      <w:pBdr/>
      <w:spacing w:after="200" w:before="320"/>
      <w:ind/>
      <w:outlineLvl w:val="5"/>
    </w:pPr>
    <w:rPr>
      <w:rFonts w:ascii="Arial" w:hAnsi="Arial" w:eastAsia="Arial" w:cs="Arial"/>
      <w:b/>
      <w:bCs/>
    </w:rPr>
  </w:style>
  <w:style w:type="paragraph" w:styleId="1795">
    <w:name w:val="Heading 7"/>
    <w:basedOn w:val="1788"/>
    <w:next w:val="1788"/>
    <w:uiPriority w:val="9"/>
    <w:unhideWhenUsed/>
    <w:qFormat/>
    <w:pPr>
      <w:keepNext w:val="true"/>
      <w:keepLines w:val="true"/>
      <w:pBdr/>
      <w:spacing w:after="200" w:before="320"/>
      <w:ind/>
      <w:outlineLvl w:val="6"/>
    </w:pPr>
    <w:rPr>
      <w:rFonts w:ascii="Arial" w:hAnsi="Arial" w:eastAsia="Arial" w:cs="Arial"/>
      <w:b/>
      <w:bCs/>
      <w:i/>
      <w:iCs/>
    </w:rPr>
  </w:style>
  <w:style w:type="paragraph" w:styleId="1796">
    <w:name w:val="Heading 8"/>
    <w:basedOn w:val="1788"/>
    <w:next w:val="1788"/>
    <w:uiPriority w:val="9"/>
    <w:unhideWhenUsed/>
    <w:qFormat/>
    <w:pPr>
      <w:keepNext w:val="true"/>
      <w:keepLines w:val="true"/>
      <w:pBdr/>
      <w:spacing w:after="200" w:before="320"/>
      <w:ind/>
      <w:outlineLvl w:val="7"/>
    </w:pPr>
    <w:rPr>
      <w:rFonts w:ascii="Arial" w:hAnsi="Arial" w:eastAsia="Arial" w:cs="Arial"/>
      <w:i/>
      <w:iCs/>
    </w:rPr>
  </w:style>
  <w:style w:type="paragraph" w:styleId="1797">
    <w:name w:val="Heading 9"/>
    <w:basedOn w:val="1788"/>
    <w:next w:val="1788"/>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1798">
    <w:name w:val="Интернет-ссылка"/>
    <w:uiPriority w:val="99"/>
    <w:unhideWhenUsed/>
    <w:pPr>
      <w:pBdr/>
      <w:spacing/>
      <w:ind/>
    </w:pPr>
    <w:rPr>
      <w:color w:val="0563c1" w:themeColor="hyperlink"/>
      <w:u w:val="single"/>
    </w:rPr>
  </w:style>
  <w:style w:type="character" w:styleId="1799">
    <w:name w:val="Привязка сноски"/>
    <w:pPr>
      <w:pBdr/>
      <w:spacing/>
      <w:ind/>
    </w:pPr>
    <w:rPr>
      <w:vertAlign w:val="superscript"/>
    </w:rPr>
  </w:style>
  <w:style w:type="character" w:styleId="1800">
    <w:name w:val="Footnote Characters"/>
    <w:basedOn w:val="1803"/>
    <w:uiPriority w:val="99"/>
    <w:unhideWhenUsed/>
    <w:qFormat/>
    <w:pPr>
      <w:pBdr/>
      <w:spacing/>
      <w:ind/>
    </w:pPr>
    <w:rPr>
      <w:vertAlign w:val="superscript"/>
    </w:rPr>
  </w:style>
  <w:style w:type="character" w:styleId="1801">
    <w:name w:val="Привязка концевой сноски"/>
    <w:pPr>
      <w:pBdr/>
      <w:spacing/>
      <w:ind/>
    </w:pPr>
    <w:rPr>
      <w:vertAlign w:val="superscript"/>
    </w:rPr>
  </w:style>
  <w:style w:type="character" w:styleId="1802">
    <w:name w:val="Endnote Characters"/>
    <w:basedOn w:val="1803"/>
    <w:uiPriority w:val="99"/>
    <w:semiHidden/>
    <w:unhideWhenUsed/>
    <w:qFormat/>
    <w:pPr>
      <w:pBdr/>
      <w:spacing/>
      <w:ind/>
    </w:pPr>
    <w:rPr>
      <w:vertAlign w:val="superscript"/>
    </w:rPr>
  </w:style>
  <w:style w:type="character" w:styleId="1803" w:default="1">
    <w:name w:val="Default Paragraph Font"/>
    <w:uiPriority w:val="1"/>
    <w:semiHidden/>
    <w:unhideWhenUsed/>
    <w:qFormat/>
    <w:pPr>
      <w:pBdr/>
      <w:spacing/>
      <w:ind/>
    </w:pPr>
  </w:style>
  <w:style w:type="character" w:styleId="1804" w:customStyle="1">
    <w:name w:val="Heading 1 Char"/>
    <w:basedOn w:val="1803"/>
    <w:uiPriority w:val="9"/>
    <w:qFormat/>
    <w:pPr>
      <w:pBdr/>
      <w:spacing/>
      <w:ind/>
    </w:pPr>
    <w:rPr>
      <w:rFonts w:ascii="Arial" w:hAnsi="Arial" w:eastAsia="Arial" w:cs="Arial"/>
      <w:sz w:val="40"/>
      <w:szCs w:val="40"/>
    </w:rPr>
  </w:style>
  <w:style w:type="character" w:styleId="1805" w:customStyle="1">
    <w:name w:val="Heading 2 Char"/>
    <w:basedOn w:val="1803"/>
    <w:uiPriority w:val="9"/>
    <w:qFormat/>
    <w:pPr>
      <w:pBdr/>
      <w:spacing/>
      <w:ind/>
    </w:pPr>
    <w:rPr>
      <w:rFonts w:ascii="Arial" w:hAnsi="Arial" w:eastAsia="Arial" w:cs="Arial"/>
      <w:sz w:val="34"/>
    </w:rPr>
  </w:style>
  <w:style w:type="character" w:styleId="1806" w:customStyle="1">
    <w:name w:val="Heading 3 Char"/>
    <w:basedOn w:val="1803"/>
    <w:uiPriority w:val="9"/>
    <w:qFormat/>
    <w:pPr>
      <w:pBdr/>
      <w:spacing/>
      <w:ind/>
    </w:pPr>
    <w:rPr>
      <w:rFonts w:ascii="Arial" w:hAnsi="Arial" w:eastAsia="Arial" w:cs="Arial"/>
      <w:sz w:val="30"/>
      <w:szCs w:val="30"/>
    </w:rPr>
  </w:style>
  <w:style w:type="character" w:styleId="1807" w:customStyle="1">
    <w:name w:val="Heading 4 Char"/>
    <w:basedOn w:val="1803"/>
    <w:uiPriority w:val="9"/>
    <w:qFormat/>
    <w:pPr>
      <w:pBdr/>
      <w:spacing/>
      <w:ind/>
    </w:pPr>
    <w:rPr>
      <w:rFonts w:ascii="Arial" w:hAnsi="Arial" w:eastAsia="Arial" w:cs="Arial"/>
      <w:b/>
      <w:bCs/>
      <w:sz w:val="26"/>
      <w:szCs w:val="26"/>
    </w:rPr>
  </w:style>
  <w:style w:type="character" w:styleId="1808" w:customStyle="1">
    <w:name w:val="Heading 5 Char"/>
    <w:basedOn w:val="1803"/>
    <w:uiPriority w:val="9"/>
    <w:qFormat/>
    <w:pPr>
      <w:pBdr/>
      <w:spacing/>
      <w:ind/>
    </w:pPr>
    <w:rPr>
      <w:rFonts w:ascii="Arial" w:hAnsi="Arial" w:eastAsia="Arial" w:cs="Arial"/>
      <w:b/>
      <w:bCs/>
      <w:sz w:val="24"/>
      <w:szCs w:val="24"/>
    </w:rPr>
  </w:style>
  <w:style w:type="character" w:styleId="1809" w:customStyle="1">
    <w:name w:val="Heading 6 Char"/>
    <w:basedOn w:val="1803"/>
    <w:uiPriority w:val="9"/>
    <w:qFormat/>
    <w:pPr>
      <w:pBdr/>
      <w:spacing/>
      <w:ind/>
    </w:pPr>
    <w:rPr>
      <w:rFonts w:ascii="Arial" w:hAnsi="Arial" w:eastAsia="Arial" w:cs="Arial"/>
      <w:b/>
      <w:bCs/>
      <w:sz w:val="22"/>
      <w:szCs w:val="22"/>
    </w:rPr>
  </w:style>
  <w:style w:type="character" w:styleId="1810" w:customStyle="1">
    <w:name w:val="Heading 7 Char"/>
    <w:basedOn w:val="1803"/>
    <w:uiPriority w:val="9"/>
    <w:qFormat/>
    <w:pPr>
      <w:pBdr/>
      <w:spacing/>
      <w:ind/>
    </w:pPr>
    <w:rPr>
      <w:rFonts w:ascii="Arial" w:hAnsi="Arial" w:eastAsia="Arial" w:cs="Arial"/>
      <w:b/>
      <w:bCs/>
      <w:i/>
      <w:iCs/>
      <w:sz w:val="22"/>
      <w:szCs w:val="22"/>
    </w:rPr>
  </w:style>
  <w:style w:type="character" w:styleId="1811" w:customStyle="1">
    <w:name w:val="Heading 8 Char"/>
    <w:basedOn w:val="1803"/>
    <w:uiPriority w:val="9"/>
    <w:qFormat/>
    <w:pPr>
      <w:pBdr/>
      <w:spacing/>
      <w:ind/>
    </w:pPr>
    <w:rPr>
      <w:rFonts w:ascii="Arial" w:hAnsi="Arial" w:eastAsia="Arial" w:cs="Arial"/>
      <w:i/>
      <w:iCs/>
      <w:sz w:val="22"/>
      <w:szCs w:val="22"/>
    </w:rPr>
  </w:style>
  <w:style w:type="character" w:styleId="1812" w:customStyle="1">
    <w:name w:val="Heading 9 Char"/>
    <w:basedOn w:val="1803"/>
    <w:uiPriority w:val="9"/>
    <w:qFormat/>
    <w:pPr>
      <w:pBdr/>
      <w:spacing/>
      <w:ind/>
    </w:pPr>
    <w:rPr>
      <w:rFonts w:ascii="Arial" w:hAnsi="Arial" w:eastAsia="Arial" w:cs="Arial"/>
      <w:i/>
      <w:iCs/>
      <w:sz w:val="21"/>
      <w:szCs w:val="21"/>
    </w:rPr>
  </w:style>
  <w:style w:type="character" w:styleId="1813" w:customStyle="1">
    <w:name w:val="Title Char"/>
    <w:basedOn w:val="1803"/>
    <w:uiPriority w:val="10"/>
    <w:qFormat/>
    <w:pPr>
      <w:pBdr/>
      <w:spacing/>
      <w:ind/>
    </w:pPr>
    <w:rPr>
      <w:sz w:val="48"/>
      <w:szCs w:val="48"/>
    </w:rPr>
  </w:style>
  <w:style w:type="character" w:styleId="1814" w:customStyle="1">
    <w:name w:val="Subtitle Char"/>
    <w:basedOn w:val="1803"/>
    <w:uiPriority w:val="11"/>
    <w:qFormat/>
    <w:pPr>
      <w:pBdr/>
      <w:spacing/>
      <w:ind/>
    </w:pPr>
    <w:rPr>
      <w:sz w:val="24"/>
      <w:szCs w:val="24"/>
    </w:rPr>
  </w:style>
  <w:style w:type="character" w:styleId="1815" w:customStyle="1">
    <w:name w:val="Quote Char"/>
    <w:uiPriority w:val="29"/>
    <w:qFormat/>
    <w:pPr>
      <w:pBdr/>
      <w:spacing/>
      <w:ind/>
    </w:pPr>
    <w:rPr>
      <w:i/>
    </w:rPr>
  </w:style>
  <w:style w:type="character" w:styleId="1816" w:customStyle="1">
    <w:name w:val="Intense Quote Char"/>
    <w:uiPriority w:val="30"/>
    <w:qFormat/>
    <w:pPr>
      <w:pBdr/>
      <w:spacing/>
      <w:ind/>
    </w:pPr>
    <w:rPr>
      <w:i/>
    </w:rPr>
  </w:style>
  <w:style w:type="character" w:styleId="1817" w:customStyle="1">
    <w:name w:val="Header Char"/>
    <w:basedOn w:val="1803"/>
    <w:uiPriority w:val="99"/>
    <w:qFormat/>
    <w:pPr>
      <w:pBdr/>
      <w:spacing/>
      <w:ind/>
    </w:pPr>
  </w:style>
  <w:style w:type="character" w:styleId="1818" w:customStyle="1">
    <w:name w:val="Footer Char"/>
    <w:basedOn w:val="1803"/>
    <w:uiPriority w:val="99"/>
    <w:qFormat/>
    <w:pPr>
      <w:pBdr/>
      <w:spacing/>
      <w:ind/>
    </w:pPr>
  </w:style>
  <w:style w:type="character" w:styleId="1819" w:customStyle="1">
    <w:name w:val="Footnote Text Char"/>
    <w:uiPriority w:val="99"/>
    <w:qFormat/>
    <w:pPr>
      <w:pBdr/>
      <w:spacing/>
      <w:ind/>
    </w:pPr>
    <w:rPr>
      <w:sz w:val="18"/>
    </w:rPr>
  </w:style>
  <w:style w:type="character" w:styleId="1820" w:customStyle="1">
    <w:name w:val="Endnote Text Char"/>
    <w:uiPriority w:val="99"/>
    <w:qFormat/>
    <w:pPr>
      <w:pBdr/>
      <w:spacing/>
      <w:ind/>
    </w:pPr>
    <w:rPr>
      <w:sz w:val="20"/>
    </w:rPr>
  </w:style>
  <w:style w:type="character" w:styleId="1821" w:customStyle="1">
    <w:name w:val="Caption Char"/>
    <w:uiPriority w:val="99"/>
    <w:qFormat/>
    <w:pPr>
      <w:pBdr/>
      <w:spacing/>
      <w:ind/>
    </w:pPr>
  </w:style>
  <w:style w:type="character" w:styleId="1822" w:customStyle="1">
    <w:name w:val="Текст концевой сноски Знак"/>
    <w:uiPriority w:val="99"/>
    <w:qFormat/>
    <w:pPr>
      <w:pBdr/>
      <w:spacing/>
      <w:ind/>
    </w:pPr>
    <w:rPr>
      <w:sz w:val="20"/>
    </w:rPr>
  </w:style>
  <w:style w:type="character" w:styleId="1823" w:customStyle="1">
    <w:name w:val="Заголовок 1 Знак"/>
    <w:basedOn w:val="1803"/>
    <w:uiPriority w:val="9"/>
    <w:qFormat/>
    <w:pPr>
      <w:pBdr/>
      <w:spacing/>
      <w:ind/>
    </w:pPr>
    <w:rPr>
      <w:rFonts w:ascii="Arial" w:hAnsi="Arial" w:eastAsia="Arial" w:cs="Arial"/>
      <w:sz w:val="40"/>
      <w:szCs w:val="40"/>
    </w:rPr>
  </w:style>
  <w:style w:type="character" w:styleId="1824" w:customStyle="1">
    <w:name w:val="Заголовок 2 Знак"/>
    <w:basedOn w:val="1803"/>
    <w:uiPriority w:val="9"/>
    <w:qFormat/>
    <w:pPr>
      <w:pBdr/>
      <w:spacing/>
      <w:ind/>
    </w:pPr>
    <w:rPr>
      <w:rFonts w:ascii="Arial" w:hAnsi="Arial" w:eastAsia="Arial" w:cs="Arial"/>
      <w:sz w:val="34"/>
    </w:rPr>
  </w:style>
  <w:style w:type="character" w:styleId="1825" w:customStyle="1">
    <w:name w:val="Заголовок 3 Знак"/>
    <w:basedOn w:val="1803"/>
    <w:uiPriority w:val="9"/>
    <w:qFormat/>
    <w:pPr>
      <w:pBdr/>
      <w:spacing/>
      <w:ind/>
    </w:pPr>
    <w:rPr>
      <w:rFonts w:ascii="Arial" w:hAnsi="Arial" w:eastAsia="Arial" w:cs="Arial"/>
      <w:sz w:val="30"/>
      <w:szCs w:val="30"/>
    </w:rPr>
  </w:style>
  <w:style w:type="character" w:styleId="1826" w:customStyle="1">
    <w:name w:val="Заголовок 4 Знак"/>
    <w:basedOn w:val="1803"/>
    <w:uiPriority w:val="9"/>
    <w:qFormat/>
    <w:pPr>
      <w:pBdr/>
      <w:spacing/>
      <w:ind/>
    </w:pPr>
    <w:rPr>
      <w:rFonts w:ascii="Arial" w:hAnsi="Arial" w:eastAsia="Arial" w:cs="Arial"/>
      <w:b/>
      <w:bCs/>
      <w:sz w:val="26"/>
      <w:szCs w:val="26"/>
    </w:rPr>
  </w:style>
  <w:style w:type="character" w:styleId="1827" w:customStyle="1">
    <w:name w:val="Заголовок 5 Знак"/>
    <w:basedOn w:val="1803"/>
    <w:uiPriority w:val="9"/>
    <w:qFormat/>
    <w:pPr>
      <w:pBdr/>
      <w:spacing/>
      <w:ind/>
    </w:pPr>
    <w:rPr>
      <w:rFonts w:ascii="Arial" w:hAnsi="Arial" w:eastAsia="Arial" w:cs="Arial"/>
      <w:b/>
      <w:bCs/>
      <w:sz w:val="24"/>
      <w:szCs w:val="24"/>
    </w:rPr>
  </w:style>
  <w:style w:type="character" w:styleId="1828" w:customStyle="1">
    <w:name w:val="Заголовок 6 Знак"/>
    <w:basedOn w:val="1803"/>
    <w:uiPriority w:val="9"/>
    <w:qFormat/>
    <w:pPr>
      <w:pBdr/>
      <w:spacing/>
      <w:ind/>
    </w:pPr>
    <w:rPr>
      <w:rFonts w:ascii="Arial" w:hAnsi="Arial" w:eastAsia="Arial" w:cs="Arial"/>
      <w:b/>
      <w:bCs/>
      <w:sz w:val="22"/>
      <w:szCs w:val="22"/>
    </w:rPr>
  </w:style>
  <w:style w:type="character" w:styleId="1829" w:customStyle="1">
    <w:name w:val="Заголовок 7 Знак"/>
    <w:basedOn w:val="1803"/>
    <w:uiPriority w:val="9"/>
    <w:qFormat/>
    <w:pPr>
      <w:pBdr/>
      <w:spacing/>
      <w:ind/>
    </w:pPr>
    <w:rPr>
      <w:rFonts w:ascii="Arial" w:hAnsi="Arial" w:eastAsia="Arial" w:cs="Arial"/>
      <w:b/>
      <w:bCs/>
      <w:i/>
      <w:iCs/>
      <w:sz w:val="22"/>
      <w:szCs w:val="22"/>
    </w:rPr>
  </w:style>
  <w:style w:type="character" w:styleId="1830" w:customStyle="1">
    <w:name w:val="Заголовок 8 Знак"/>
    <w:basedOn w:val="1803"/>
    <w:uiPriority w:val="9"/>
    <w:qFormat/>
    <w:pPr>
      <w:pBdr/>
      <w:spacing/>
      <w:ind/>
    </w:pPr>
    <w:rPr>
      <w:rFonts w:ascii="Arial" w:hAnsi="Arial" w:eastAsia="Arial" w:cs="Arial"/>
      <w:i/>
      <w:iCs/>
      <w:sz w:val="22"/>
      <w:szCs w:val="22"/>
    </w:rPr>
  </w:style>
  <w:style w:type="character" w:styleId="1831" w:customStyle="1">
    <w:name w:val="Заголовок 9 Знак"/>
    <w:basedOn w:val="1803"/>
    <w:uiPriority w:val="9"/>
    <w:qFormat/>
    <w:pPr>
      <w:pBdr/>
      <w:spacing/>
      <w:ind/>
    </w:pPr>
    <w:rPr>
      <w:rFonts w:ascii="Arial" w:hAnsi="Arial" w:eastAsia="Arial" w:cs="Arial"/>
      <w:i/>
      <w:iCs/>
      <w:sz w:val="21"/>
      <w:szCs w:val="21"/>
    </w:rPr>
  </w:style>
  <w:style w:type="character" w:styleId="1832" w:customStyle="1">
    <w:name w:val="Заголовок Знак"/>
    <w:basedOn w:val="1803"/>
    <w:uiPriority w:val="10"/>
    <w:qFormat/>
    <w:pPr>
      <w:pBdr/>
      <w:spacing/>
      <w:ind/>
    </w:pPr>
    <w:rPr>
      <w:sz w:val="48"/>
      <w:szCs w:val="48"/>
    </w:rPr>
  </w:style>
  <w:style w:type="character" w:styleId="1833" w:customStyle="1">
    <w:name w:val="Подзаголовок Знак"/>
    <w:basedOn w:val="1803"/>
    <w:uiPriority w:val="11"/>
    <w:qFormat/>
    <w:pPr>
      <w:pBdr/>
      <w:spacing/>
      <w:ind/>
    </w:pPr>
    <w:rPr>
      <w:sz w:val="24"/>
      <w:szCs w:val="24"/>
    </w:rPr>
  </w:style>
  <w:style w:type="character" w:styleId="1834" w:customStyle="1">
    <w:name w:val="Цитата 2 Знак"/>
    <w:uiPriority w:val="29"/>
    <w:qFormat/>
    <w:pPr>
      <w:pBdr/>
      <w:spacing/>
      <w:ind/>
    </w:pPr>
    <w:rPr>
      <w:i/>
    </w:rPr>
  </w:style>
  <w:style w:type="character" w:styleId="1835" w:customStyle="1">
    <w:name w:val="Выделенная цитата Знак"/>
    <w:uiPriority w:val="30"/>
    <w:qFormat/>
    <w:pPr>
      <w:pBdr/>
      <w:spacing/>
      <w:ind/>
    </w:pPr>
    <w:rPr>
      <w:i/>
    </w:rPr>
  </w:style>
  <w:style w:type="character" w:styleId="1836" w:customStyle="1">
    <w:name w:val="Верхний колонтитул Знак"/>
    <w:basedOn w:val="1803"/>
    <w:uiPriority w:val="99"/>
    <w:qFormat/>
    <w:pPr>
      <w:pBdr/>
      <w:spacing/>
      <w:ind/>
    </w:pPr>
  </w:style>
  <w:style w:type="character" w:styleId="1837" w:customStyle="1">
    <w:name w:val="Нижний колонтитул Знак"/>
    <w:basedOn w:val="1803"/>
    <w:uiPriority w:val="99"/>
    <w:qFormat/>
    <w:pPr>
      <w:pBdr/>
      <w:spacing/>
      <w:ind/>
    </w:pPr>
  </w:style>
  <w:style w:type="character" w:styleId="1838" w:customStyle="1">
    <w:name w:val="Текст сноски Знак"/>
    <w:uiPriority w:val="99"/>
    <w:qFormat/>
    <w:pPr>
      <w:pBdr/>
      <w:spacing/>
      <w:ind/>
    </w:pPr>
    <w:rPr>
      <w:sz w:val="18"/>
    </w:rPr>
  </w:style>
  <w:style w:type="character" w:styleId="1839" w:customStyle="1">
    <w:name w:val="c4"/>
    <w:qFormat/>
    <w:pPr>
      <w:pBdr/>
      <w:spacing/>
      <w:ind/>
    </w:pPr>
  </w:style>
  <w:style w:type="character" w:styleId="1840">
    <w:name w:val="Символ сноски"/>
    <w:qFormat/>
    <w:pPr>
      <w:pBdr/>
      <w:spacing/>
      <w:ind/>
    </w:pPr>
  </w:style>
  <w:style w:type="character" w:styleId="1841">
    <w:name w:val="Символ концевой сноски"/>
    <w:qFormat/>
    <w:pPr>
      <w:pBdr/>
      <w:spacing/>
      <w:ind/>
    </w:pPr>
  </w:style>
  <w:style w:type="paragraph" w:styleId="1842">
    <w:name w:val="Заголовок"/>
    <w:basedOn w:val="1788"/>
    <w:next w:val="1843"/>
    <w:qFormat/>
    <w:pPr>
      <w:keepNext w:val="true"/>
      <w:pBdr/>
      <w:spacing w:after="120" w:before="240"/>
      <w:ind/>
    </w:pPr>
    <w:rPr>
      <w:rFonts w:ascii="Liberation Sans" w:hAnsi="Liberation Sans" w:eastAsia="Noto Sans CJK SC" w:cs="Lohit Devanagari"/>
      <w:sz w:val="28"/>
      <w:szCs w:val="28"/>
    </w:rPr>
  </w:style>
  <w:style w:type="paragraph" w:styleId="1843">
    <w:name w:val="Body Text"/>
    <w:basedOn w:val="1788"/>
    <w:pPr>
      <w:pBdr/>
      <w:spacing w:after="140" w:before="0" w:line="276" w:lineRule="auto"/>
      <w:ind/>
    </w:pPr>
  </w:style>
  <w:style w:type="paragraph" w:styleId="1844">
    <w:name w:val="List"/>
    <w:basedOn w:val="1843"/>
    <w:pPr>
      <w:pBdr/>
      <w:spacing/>
      <w:ind/>
    </w:pPr>
    <w:rPr>
      <w:rFonts w:cs="Lohit Devanagari"/>
    </w:rPr>
  </w:style>
  <w:style w:type="paragraph" w:styleId="1845">
    <w:name w:val="Caption"/>
    <w:basedOn w:val="1788"/>
    <w:next w:val="1788"/>
    <w:uiPriority w:val="35"/>
    <w:semiHidden/>
    <w:unhideWhenUsed/>
    <w:qFormat/>
    <w:pPr>
      <w:pBdr/>
      <w:spacing w:line="276" w:lineRule="auto"/>
      <w:ind/>
    </w:pPr>
    <w:rPr>
      <w:b/>
      <w:bCs/>
      <w:color w:val="4472c4" w:themeColor="accent1"/>
      <w:sz w:val="18"/>
      <w:szCs w:val="18"/>
    </w:rPr>
  </w:style>
  <w:style w:type="paragraph" w:styleId="1846">
    <w:name w:val="Указатель"/>
    <w:basedOn w:val="1788"/>
    <w:qFormat/>
    <w:pPr>
      <w:suppressLineNumbers w:val="true"/>
      <w:pBdr/>
      <w:spacing/>
      <w:ind/>
    </w:pPr>
    <w:rPr>
      <w:rFonts w:cs="Lohit Devanagari"/>
    </w:rPr>
  </w:style>
  <w:style w:type="paragraph" w:styleId="1847">
    <w:name w:val="table of figures"/>
    <w:basedOn w:val="1788"/>
    <w:next w:val="1788"/>
    <w:uiPriority w:val="99"/>
    <w:unhideWhenUsed/>
    <w:qFormat/>
    <w:pPr>
      <w:pBdr/>
      <w:spacing w:after="0" w:afterAutospacing="0" w:before="0"/>
      <w:ind/>
    </w:pPr>
  </w:style>
  <w:style w:type="paragraph" w:styleId="1848">
    <w:name w:val="endnote text"/>
    <w:basedOn w:val="1788"/>
    <w:uiPriority w:val="99"/>
    <w:semiHidden/>
    <w:unhideWhenUsed/>
    <w:pPr>
      <w:pBdr/>
      <w:spacing w:after="0" w:before="0" w:line="240" w:lineRule="auto"/>
      <w:ind/>
    </w:pPr>
    <w:rPr>
      <w:sz w:val="20"/>
    </w:rPr>
  </w:style>
  <w:style w:type="paragraph" w:styleId="1849">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1850">
    <w:name w:val="Title"/>
    <w:basedOn w:val="1788"/>
    <w:next w:val="1788"/>
    <w:uiPriority w:val="10"/>
    <w:qFormat/>
    <w:pPr>
      <w:pBdr/>
      <w:spacing w:after="200" w:before="300"/>
      <w:ind/>
      <w:contextualSpacing w:val="true"/>
    </w:pPr>
    <w:rPr>
      <w:sz w:val="48"/>
      <w:szCs w:val="48"/>
    </w:rPr>
  </w:style>
  <w:style w:type="paragraph" w:styleId="1851">
    <w:name w:val="Subtitle"/>
    <w:basedOn w:val="1788"/>
    <w:next w:val="1788"/>
    <w:uiPriority w:val="11"/>
    <w:qFormat/>
    <w:pPr>
      <w:pBdr/>
      <w:spacing w:after="200" w:before="200"/>
      <w:ind/>
    </w:pPr>
    <w:rPr>
      <w:sz w:val="24"/>
      <w:szCs w:val="24"/>
    </w:rPr>
  </w:style>
  <w:style w:type="paragraph" w:styleId="1852">
    <w:name w:val="Quote"/>
    <w:basedOn w:val="1788"/>
    <w:next w:val="1788"/>
    <w:uiPriority w:val="29"/>
    <w:qFormat/>
    <w:pPr>
      <w:pBdr/>
      <w:spacing/>
      <w:ind w:right="720" w:firstLine="0" w:left="720"/>
    </w:pPr>
    <w:rPr>
      <w:i/>
    </w:rPr>
  </w:style>
  <w:style w:type="paragraph" w:styleId="1853">
    <w:name w:val="Intense Quote"/>
    <w:basedOn w:val="1788"/>
    <w:next w:val="1788"/>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1854">
    <w:name w:val="Колонтитул"/>
    <w:basedOn w:val="1788"/>
    <w:qFormat/>
    <w:pPr>
      <w:pBdr/>
      <w:spacing/>
      <w:ind/>
    </w:pPr>
  </w:style>
  <w:style w:type="paragraph" w:styleId="1855">
    <w:name w:val="Header"/>
    <w:basedOn w:val="1788"/>
    <w:uiPriority w:val="99"/>
    <w:unhideWhenUsed/>
    <w:pPr>
      <w:pBdr/>
      <w:tabs>
        <w:tab w:val="clear" w:leader="none" w:pos="708"/>
        <w:tab w:val="center" w:leader="none" w:pos="7143"/>
        <w:tab w:val="right" w:leader="none" w:pos="14287"/>
      </w:tabs>
      <w:spacing w:after="0" w:before="0" w:line="240" w:lineRule="auto"/>
      <w:ind/>
    </w:pPr>
  </w:style>
  <w:style w:type="paragraph" w:styleId="1856">
    <w:name w:val="Footer"/>
    <w:basedOn w:val="1788"/>
    <w:uiPriority w:val="99"/>
    <w:unhideWhenUsed/>
    <w:pPr>
      <w:pBdr/>
      <w:tabs>
        <w:tab w:val="clear" w:leader="none" w:pos="708"/>
        <w:tab w:val="center" w:leader="none" w:pos="7143"/>
        <w:tab w:val="right" w:leader="none" w:pos="14287"/>
      </w:tabs>
      <w:spacing w:after="0" w:before="0" w:line="240" w:lineRule="auto"/>
      <w:ind/>
    </w:pPr>
  </w:style>
  <w:style w:type="paragraph" w:styleId="1857">
    <w:name w:val="footnote text"/>
    <w:basedOn w:val="1788"/>
    <w:uiPriority w:val="99"/>
    <w:semiHidden/>
    <w:unhideWhenUsed/>
    <w:pPr>
      <w:pBdr/>
      <w:spacing w:after="40" w:before="0" w:line="240" w:lineRule="auto"/>
      <w:ind/>
    </w:pPr>
    <w:rPr>
      <w:sz w:val="18"/>
    </w:rPr>
  </w:style>
  <w:style w:type="paragraph" w:styleId="1858">
    <w:name w:val="toc 1"/>
    <w:basedOn w:val="1788"/>
    <w:next w:val="1788"/>
    <w:uiPriority w:val="39"/>
    <w:unhideWhenUsed/>
    <w:pPr>
      <w:pBdr/>
      <w:spacing w:after="57"/>
      <w:ind w:right="0" w:firstLine="0" w:left="0"/>
    </w:pPr>
    <w:rPr>
      <w:b/>
      <w:sz w:val="28"/>
    </w:rPr>
  </w:style>
  <w:style w:type="paragraph" w:styleId="1859">
    <w:name w:val="toc 2"/>
    <w:basedOn w:val="1788"/>
    <w:next w:val="1788"/>
    <w:uiPriority w:val="39"/>
    <w:unhideWhenUsed/>
    <w:pPr>
      <w:pBdr/>
      <w:spacing w:after="57"/>
      <w:ind w:right="0" w:firstLine="0" w:left="283"/>
    </w:pPr>
    <w:rPr>
      <w:b/>
      <w:sz w:val="26"/>
    </w:rPr>
  </w:style>
  <w:style w:type="paragraph" w:styleId="1860">
    <w:name w:val="toc 3"/>
    <w:basedOn w:val="1788"/>
    <w:next w:val="1788"/>
    <w:uiPriority w:val="39"/>
    <w:unhideWhenUsed/>
    <w:pPr>
      <w:pBdr/>
      <w:spacing w:after="57"/>
      <w:ind w:right="0" w:firstLine="0" w:left="567"/>
    </w:pPr>
    <w:rPr>
      <w:sz w:val="26"/>
    </w:rPr>
  </w:style>
  <w:style w:type="paragraph" w:styleId="1861">
    <w:name w:val="toc 4"/>
    <w:basedOn w:val="1788"/>
    <w:next w:val="1788"/>
    <w:uiPriority w:val="39"/>
    <w:unhideWhenUsed/>
    <w:pPr>
      <w:pBdr/>
      <w:spacing w:after="57"/>
      <w:ind w:right="0" w:firstLine="0" w:left="850"/>
    </w:pPr>
    <w:rPr>
      <w:sz w:val="22"/>
    </w:rPr>
  </w:style>
  <w:style w:type="paragraph" w:styleId="1862">
    <w:name w:val="toc 5"/>
    <w:basedOn w:val="1788"/>
    <w:next w:val="1788"/>
    <w:uiPriority w:val="39"/>
    <w:unhideWhenUsed/>
    <w:pPr>
      <w:pBdr/>
      <w:spacing w:after="57"/>
      <w:ind w:right="0" w:firstLine="0" w:left="1134"/>
    </w:pPr>
    <w:rPr>
      <w:sz w:val="22"/>
    </w:rPr>
  </w:style>
  <w:style w:type="paragraph" w:styleId="1863">
    <w:name w:val="toc 6"/>
    <w:basedOn w:val="1788"/>
    <w:next w:val="1788"/>
    <w:uiPriority w:val="39"/>
    <w:unhideWhenUsed/>
    <w:pPr>
      <w:pBdr/>
      <w:spacing w:after="57"/>
      <w:ind w:right="0" w:firstLine="0" w:left="1417"/>
    </w:pPr>
    <w:rPr>
      <w:sz w:val="22"/>
    </w:rPr>
  </w:style>
  <w:style w:type="paragraph" w:styleId="1864">
    <w:name w:val="toc 7"/>
    <w:basedOn w:val="1788"/>
    <w:next w:val="1788"/>
    <w:uiPriority w:val="39"/>
    <w:unhideWhenUsed/>
    <w:pPr>
      <w:pBdr/>
      <w:spacing w:after="57"/>
      <w:ind w:right="0" w:firstLine="0" w:left="1701"/>
    </w:pPr>
    <w:rPr>
      <w:sz w:val="22"/>
    </w:rPr>
  </w:style>
  <w:style w:type="paragraph" w:styleId="1865">
    <w:name w:val="toc 8"/>
    <w:basedOn w:val="1788"/>
    <w:next w:val="1788"/>
    <w:uiPriority w:val="39"/>
    <w:unhideWhenUsed/>
    <w:pPr>
      <w:pBdr/>
      <w:spacing w:after="57"/>
      <w:ind w:right="0" w:firstLine="0" w:left="1984"/>
    </w:pPr>
    <w:rPr>
      <w:sz w:val="22"/>
    </w:rPr>
  </w:style>
  <w:style w:type="paragraph" w:styleId="1866">
    <w:name w:val="toc 9"/>
    <w:basedOn w:val="1788"/>
    <w:next w:val="1788"/>
    <w:uiPriority w:val="39"/>
    <w:unhideWhenUsed/>
    <w:pPr>
      <w:pBdr/>
      <w:spacing w:after="57"/>
      <w:ind w:right="0" w:firstLine="0" w:left="2268"/>
    </w:pPr>
    <w:rPr>
      <w:sz w:val="22"/>
    </w:rPr>
  </w:style>
  <w:style w:type="paragraph" w:styleId="1867">
    <w:name w:val="Index Heading"/>
    <w:basedOn w:val="1842"/>
    <w:pPr>
      <w:pBdr/>
      <w:spacing/>
      <w:ind/>
    </w:pPr>
  </w:style>
  <w:style w:type="paragraph" w:styleId="1868">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869">
    <w:name w:val="List Paragraph"/>
    <w:basedOn w:val="1788"/>
    <w:uiPriority w:val="34"/>
    <w:qFormat/>
    <w:pPr>
      <w:pBdr/>
      <w:spacing w:after="160" w:before="0"/>
      <w:ind w:firstLine="0" w:left="720"/>
      <w:contextualSpacing w:val="true"/>
    </w:pPr>
  </w:style>
  <w:style w:type="paragraph" w:styleId="1870"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1871" w:default="1">
    <w:name w:val="No List"/>
    <w:uiPriority w:val="99"/>
    <w:semiHidden/>
    <w:unhideWhenUsed/>
    <w:qFormat/>
    <w:pPr>
      <w:pBdr/>
      <w:spacing/>
      <w:ind/>
    </w:pPr>
  </w:style>
  <w:style w:type="table" w:styleId="1872"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3">
    <w:name w:val="Table Grid"/>
    <w:basedOn w:val="1872"/>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4" w:customStyle="1">
    <w:name w:val="Table Grid Light"/>
    <w:basedOn w:val="1872"/>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5">
    <w:name w:val="Plain Table 1"/>
    <w:basedOn w:val="1872"/>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6">
    <w:name w:val="Plain Table 2"/>
    <w:basedOn w:val="1872"/>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7">
    <w:name w:val="Plain Table 3"/>
    <w:basedOn w:val="1872"/>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8">
    <w:name w:val="Plain Table 4"/>
    <w:basedOn w:val="1872"/>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9">
    <w:name w:val="Plain Table 5"/>
    <w:basedOn w:val="1872"/>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0">
    <w:name w:val="Grid Table 1 Light"/>
    <w:basedOn w:val="1872"/>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1" w:customStyle="1">
    <w:name w:val="Grid Table 1 Light - Accent 1"/>
    <w:basedOn w:val="1872"/>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2" w:customStyle="1">
    <w:name w:val="Grid Table 1 Light - Accent 2"/>
    <w:basedOn w:val="1872"/>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3" w:customStyle="1">
    <w:name w:val="Grid Table 1 Light - Accent 3"/>
    <w:basedOn w:val="1872"/>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4" w:customStyle="1">
    <w:name w:val="Grid Table 1 Light - Accent 4"/>
    <w:basedOn w:val="1872"/>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5" w:customStyle="1">
    <w:name w:val="Grid Table 1 Light - Accent 5"/>
    <w:basedOn w:val="1872"/>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6" w:customStyle="1">
    <w:name w:val="Grid Table 1 Light - Accent 6"/>
    <w:basedOn w:val="1872"/>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7">
    <w:name w:val="Grid Table 2"/>
    <w:basedOn w:val="1872"/>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8" w:customStyle="1">
    <w:name w:val="Grid Table 2 - Accent 1"/>
    <w:basedOn w:val="1872"/>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9" w:customStyle="1">
    <w:name w:val="Grid Table 2 - Accent 2"/>
    <w:basedOn w:val="1872"/>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0" w:customStyle="1">
    <w:name w:val="Grid Table 2 - Accent 3"/>
    <w:basedOn w:val="1872"/>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1" w:customStyle="1">
    <w:name w:val="Grid Table 2 - Accent 4"/>
    <w:basedOn w:val="1872"/>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2" w:customStyle="1">
    <w:name w:val="Grid Table 2 - Accent 5"/>
    <w:basedOn w:val="1872"/>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3" w:customStyle="1">
    <w:name w:val="Grid Table 2 - Accent 6"/>
    <w:basedOn w:val="1872"/>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4">
    <w:name w:val="Grid Table 3"/>
    <w:basedOn w:val="1872"/>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5" w:customStyle="1">
    <w:name w:val="Grid Table 3 - Accent 1"/>
    <w:basedOn w:val="1872"/>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6" w:customStyle="1">
    <w:name w:val="Grid Table 3 - Accent 2"/>
    <w:basedOn w:val="1872"/>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7" w:customStyle="1">
    <w:name w:val="Grid Table 3 - Accent 3"/>
    <w:basedOn w:val="1872"/>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8" w:customStyle="1">
    <w:name w:val="Grid Table 3 - Accent 4"/>
    <w:basedOn w:val="1872"/>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9" w:customStyle="1">
    <w:name w:val="Grid Table 3 - Accent 5"/>
    <w:basedOn w:val="1872"/>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0" w:customStyle="1">
    <w:name w:val="Grid Table 3 - Accent 6"/>
    <w:basedOn w:val="1872"/>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1">
    <w:name w:val="Grid Table 4"/>
    <w:basedOn w:val="1872"/>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2" w:customStyle="1">
    <w:name w:val="Grid Table 4 - Accent 1"/>
    <w:basedOn w:val="1872"/>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3" w:customStyle="1">
    <w:name w:val="Grid Table 4 - Accent 2"/>
    <w:basedOn w:val="1872"/>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4" w:customStyle="1">
    <w:name w:val="Grid Table 4 - Accent 3"/>
    <w:basedOn w:val="1872"/>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5" w:customStyle="1">
    <w:name w:val="Grid Table 4 - Accent 4"/>
    <w:basedOn w:val="1872"/>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6" w:customStyle="1">
    <w:name w:val="Grid Table 4 - Accent 5"/>
    <w:basedOn w:val="1872"/>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7" w:customStyle="1">
    <w:name w:val="Grid Table 4 - Accent 6"/>
    <w:basedOn w:val="1872"/>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8">
    <w:name w:val="Grid Table 5 Dark"/>
    <w:basedOn w:val="187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9" w:customStyle="1">
    <w:name w:val="Grid Table 5 Dark- Accent 1"/>
    <w:basedOn w:val="187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0" w:customStyle="1">
    <w:name w:val="Grid Table 5 Dark - Accent 2"/>
    <w:basedOn w:val="187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1" w:customStyle="1">
    <w:name w:val="Grid Table 5 Dark - Accent 3"/>
    <w:basedOn w:val="187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2" w:customStyle="1">
    <w:name w:val="Grid Table 5 Dark- Accent 4"/>
    <w:basedOn w:val="187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3" w:customStyle="1">
    <w:name w:val="Grid Table 5 Dark - Accent 5"/>
    <w:basedOn w:val="187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4" w:customStyle="1">
    <w:name w:val="Grid Table 5 Dark - Accent 6"/>
    <w:basedOn w:val="187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5">
    <w:name w:val="Grid Table 6 Colorful"/>
    <w:basedOn w:val="1872"/>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6" w:customStyle="1">
    <w:name w:val="Grid Table 6 Colorful - Accent 1"/>
    <w:basedOn w:val="1872"/>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7" w:customStyle="1">
    <w:name w:val="Grid Table 6 Colorful - Accent 2"/>
    <w:basedOn w:val="1872"/>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8" w:customStyle="1">
    <w:name w:val="Grid Table 6 Colorful - Accent 3"/>
    <w:basedOn w:val="1872"/>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9" w:customStyle="1">
    <w:name w:val="Grid Table 6 Colorful - Accent 4"/>
    <w:basedOn w:val="1872"/>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0" w:customStyle="1">
    <w:name w:val="Grid Table 6 Colorful - Accent 5"/>
    <w:basedOn w:val="1872"/>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1" w:customStyle="1">
    <w:name w:val="Grid Table 6 Colorful - Accent 6"/>
    <w:basedOn w:val="1872"/>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2">
    <w:name w:val="Grid Table 7 Colorful"/>
    <w:basedOn w:val="1872"/>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3" w:customStyle="1">
    <w:name w:val="Grid Table 7 Colorful - Accent 1"/>
    <w:basedOn w:val="1872"/>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4" w:customStyle="1">
    <w:name w:val="Grid Table 7 Colorful - Accent 2"/>
    <w:basedOn w:val="1872"/>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5" w:customStyle="1">
    <w:name w:val="Grid Table 7 Colorful - Accent 3"/>
    <w:basedOn w:val="1872"/>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6" w:customStyle="1">
    <w:name w:val="Grid Table 7 Colorful - Accent 4"/>
    <w:basedOn w:val="1872"/>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7" w:customStyle="1">
    <w:name w:val="Grid Table 7 Colorful - Accent 5"/>
    <w:basedOn w:val="1872"/>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8" w:customStyle="1">
    <w:name w:val="Grid Table 7 Colorful - Accent 6"/>
    <w:basedOn w:val="1872"/>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9">
    <w:name w:val="List Table 1 Light"/>
    <w:basedOn w:val="187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0" w:customStyle="1">
    <w:name w:val="List Table 1 Light - Accent 1"/>
    <w:basedOn w:val="187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1" w:customStyle="1">
    <w:name w:val="List Table 1 Light - Accent 2"/>
    <w:basedOn w:val="187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2" w:customStyle="1">
    <w:name w:val="List Table 1 Light - Accent 3"/>
    <w:basedOn w:val="187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3" w:customStyle="1">
    <w:name w:val="List Table 1 Light - Accent 4"/>
    <w:basedOn w:val="187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4" w:customStyle="1">
    <w:name w:val="List Table 1 Light - Accent 5"/>
    <w:basedOn w:val="187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5" w:customStyle="1">
    <w:name w:val="List Table 1 Light - Accent 6"/>
    <w:basedOn w:val="187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6">
    <w:name w:val="List Table 2"/>
    <w:basedOn w:val="1872"/>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7" w:customStyle="1">
    <w:name w:val="List Table 2 - Accent 1"/>
    <w:basedOn w:val="1872"/>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8" w:customStyle="1">
    <w:name w:val="List Table 2 - Accent 2"/>
    <w:basedOn w:val="1872"/>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9" w:customStyle="1">
    <w:name w:val="List Table 2 - Accent 3"/>
    <w:basedOn w:val="1872"/>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0" w:customStyle="1">
    <w:name w:val="List Table 2 - Accent 4"/>
    <w:basedOn w:val="1872"/>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1" w:customStyle="1">
    <w:name w:val="List Table 2 - Accent 5"/>
    <w:basedOn w:val="1872"/>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2" w:customStyle="1">
    <w:name w:val="List Table 2 - Accent 6"/>
    <w:basedOn w:val="1872"/>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3">
    <w:name w:val="List Table 3"/>
    <w:basedOn w:val="1872"/>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4" w:customStyle="1">
    <w:name w:val="List Table 3 - Accent 1"/>
    <w:basedOn w:val="1872"/>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5" w:customStyle="1">
    <w:name w:val="List Table 3 - Accent 2"/>
    <w:basedOn w:val="1872"/>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6" w:customStyle="1">
    <w:name w:val="List Table 3 - Accent 3"/>
    <w:basedOn w:val="1872"/>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7" w:customStyle="1">
    <w:name w:val="List Table 3 - Accent 4"/>
    <w:basedOn w:val="1872"/>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8" w:customStyle="1">
    <w:name w:val="List Table 3 - Accent 5"/>
    <w:basedOn w:val="1872"/>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9" w:customStyle="1">
    <w:name w:val="List Table 3 - Accent 6"/>
    <w:basedOn w:val="1872"/>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0">
    <w:name w:val="List Table 4"/>
    <w:basedOn w:val="1872"/>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1" w:customStyle="1">
    <w:name w:val="List Table 4 - Accent 1"/>
    <w:basedOn w:val="1872"/>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2" w:customStyle="1">
    <w:name w:val="List Table 4 - Accent 2"/>
    <w:basedOn w:val="1872"/>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3" w:customStyle="1">
    <w:name w:val="List Table 4 - Accent 3"/>
    <w:basedOn w:val="1872"/>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4" w:customStyle="1">
    <w:name w:val="List Table 4 - Accent 4"/>
    <w:basedOn w:val="1872"/>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5" w:customStyle="1">
    <w:name w:val="List Table 4 - Accent 5"/>
    <w:basedOn w:val="1872"/>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6" w:customStyle="1">
    <w:name w:val="List Table 4 - Accent 6"/>
    <w:basedOn w:val="1872"/>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7">
    <w:name w:val="List Table 5 Dark"/>
    <w:basedOn w:val="1872"/>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8" w:customStyle="1">
    <w:name w:val="List Table 5 Dark - Accent 1"/>
    <w:basedOn w:val="1872"/>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9" w:customStyle="1">
    <w:name w:val="List Table 5 Dark - Accent 2"/>
    <w:basedOn w:val="1872"/>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0" w:customStyle="1">
    <w:name w:val="List Table 5 Dark - Accent 3"/>
    <w:basedOn w:val="1872"/>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1" w:customStyle="1">
    <w:name w:val="List Table 5 Dark - Accent 4"/>
    <w:basedOn w:val="1872"/>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2" w:customStyle="1">
    <w:name w:val="List Table 5 Dark - Accent 5"/>
    <w:basedOn w:val="1872"/>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3" w:customStyle="1">
    <w:name w:val="List Table 5 Dark - Accent 6"/>
    <w:basedOn w:val="1872"/>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4">
    <w:name w:val="List Table 6 Colorful"/>
    <w:basedOn w:val="1872"/>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5" w:customStyle="1">
    <w:name w:val="List Table 6 Colorful - Accent 1"/>
    <w:basedOn w:val="1872"/>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6" w:customStyle="1">
    <w:name w:val="List Table 6 Colorful - Accent 2"/>
    <w:basedOn w:val="1872"/>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7" w:customStyle="1">
    <w:name w:val="List Table 6 Colorful - Accent 3"/>
    <w:basedOn w:val="1872"/>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8" w:customStyle="1">
    <w:name w:val="List Table 6 Colorful - Accent 4"/>
    <w:basedOn w:val="1872"/>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9" w:customStyle="1">
    <w:name w:val="List Table 6 Colorful - Accent 5"/>
    <w:basedOn w:val="1872"/>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0" w:customStyle="1">
    <w:name w:val="List Table 6 Colorful - Accent 6"/>
    <w:basedOn w:val="1872"/>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1">
    <w:name w:val="List Table 7 Colorful"/>
    <w:basedOn w:val="1872"/>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2" w:customStyle="1">
    <w:name w:val="List Table 7 Colorful - Accent 1"/>
    <w:basedOn w:val="1872"/>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3" w:customStyle="1">
    <w:name w:val="List Table 7 Colorful - Accent 2"/>
    <w:basedOn w:val="1872"/>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4" w:customStyle="1">
    <w:name w:val="List Table 7 Colorful - Accent 3"/>
    <w:basedOn w:val="1872"/>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5" w:customStyle="1">
    <w:name w:val="List Table 7 Colorful - Accent 4"/>
    <w:basedOn w:val="1872"/>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6" w:customStyle="1">
    <w:name w:val="List Table 7 Colorful - Accent 5"/>
    <w:basedOn w:val="1872"/>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7" w:customStyle="1">
    <w:name w:val="List Table 7 Colorful - Accent 6"/>
    <w:basedOn w:val="1872"/>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8" w:customStyle="1">
    <w:name w:val="Lined - Accent"/>
    <w:basedOn w:val="1872"/>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9" w:customStyle="1">
    <w:name w:val="Lined - Accent 1"/>
    <w:basedOn w:val="1872"/>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0" w:customStyle="1">
    <w:name w:val="Lined - Accent 2"/>
    <w:basedOn w:val="1872"/>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1" w:customStyle="1">
    <w:name w:val="Lined - Accent 3"/>
    <w:basedOn w:val="1872"/>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2" w:customStyle="1">
    <w:name w:val="Lined - Accent 4"/>
    <w:basedOn w:val="1872"/>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3" w:customStyle="1">
    <w:name w:val="Lined - Accent 5"/>
    <w:basedOn w:val="1872"/>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4" w:customStyle="1">
    <w:name w:val="Lined - Accent 6"/>
    <w:basedOn w:val="1872"/>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5" w:customStyle="1">
    <w:name w:val="Bordered &amp; Lined - Accent"/>
    <w:basedOn w:val="1872"/>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6" w:customStyle="1">
    <w:name w:val="Bordered &amp; Lined - Accent 1"/>
    <w:basedOn w:val="1872"/>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7" w:customStyle="1">
    <w:name w:val="Bordered &amp; Lined - Accent 2"/>
    <w:basedOn w:val="1872"/>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8" w:customStyle="1">
    <w:name w:val="Bordered &amp; Lined - Accent 3"/>
    <w:basedOn w:val="1872"/>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9" w:customStyle="1">
    <w:name w:val="Bordered &amp; Lined - Accent 4"/>
    <w:basedOn w:val="1872"/>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0" w:customStyle="1">
    <w:name w:val="Bordered &amp; Lined - Accent 5"/>
    <w:basedOn w:val="1872"/>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1" w:customStyle="1">
    <w:name w:val="Bordered &amp; Lined - Accent 6"/>
    <w:basedOn w:val="1872"/>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2" w:customStyle="1">
    <w:name w:val="Bordered"/>
    <w:basedOn w:val="1872"/>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3" w:customStyle="1">
    <w:name w:val="Bordered - Accent 1"/>
    <w:basedOn w:val="1872"/>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4" w:customStyle="1">
    <w:name w:val="Bordered - Accent 2"/>
    <w:basedOn w:val="1872"/>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5" w:customStyle="1">
    <w:name w:val="Bordered - Accent 3"/>
    <w:basedOn w:val="1872"/>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6" w:customStyle="1">
    <w:name w:val="Bordered - Accent 4"/>
    <w:basedOn w:val="1872"/>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7" w:customStyle="1">
    <w:name w:val="Bordered - Accent 5"/>
    <w:basedOn w:val="1872"/>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8" w:customStyle="1">
    <w:name w:val="Bordered - Accent 6"/>
    <w:basedOn w:val="1872"/>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999" w:customStyle="1">
    <w:name w:val="Введение_character"/>
    <w:link w:val="2000"/>
    <w:pPr>
      <w:pBdr/>
      <w:spacing/>
      <w:ind/>
    </w:pPr>
    <w:rPr>
      <w:rFonts w:ascii="Times New Roman" w:hAnsi="Times New Roman" w:eastAsia="Times New Roman" w:cs="Times New Roman"/>
      <w:b/>
      <w:sz w:val="28"/>
      <w:szCs w:val="24"/>
    </w:rPr>
  </w:style>
  <w:style w:type="paragraph" w:styleId="2000" w:customStyle="1">
    <w:name w:val="Введение"/>
    <w:basedOn w:val="1788"/>
    <w:link w:val="1999"/>
    <w:qFormat/>
    <w:pPr>
      <w:pBdr/>
      <w:spacing w:after="0" w:before="0"/>
      <w:ind w:right="283" w:firstLine="567" w:left="283"/>
      <w:jc w:val="both"/>
    </w:pPr>
    <w:rPr>
      <w:rFonts w:ascii="Times New Roman" w:hAnsi="Times New Roman" w:eastAsia="Times New Roman" w:cs="Times New Roman"/>
      <w:b/>
      <w:sz w:val="28"/>
      <w:szCs w:val="24"/>
    </w:rPr>
  </w:style>
  <w:style w:type="paragraph" w:styleId="2001"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2002"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2003"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jpg"/><Relationship Id="rId16" Type="http://schemas.openxmlformats.org/officeDocument/2006/relationships/image" Target="media/image6.jp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yperlink" Target="https://web.archive.org/web/20070316085325/http://www.turtle4privacy.org/documents/sec_prot04.pdf" TargetMode="External"/><Relationship Id="rId20" Type="http://schemas.openxmlformats.org/officeDocument/2006/relationships/hyperlink" Target="https://www.blackhat.com/presentations/bh-usa-07/Perry/Whitepaper/bh-usa-07-perry-WP.pdf" TargetMode="External"/><Relationship Id="rId21" Type="http://schemas.openxmlformats.org/officeDocument/2006/relationships/hyperlink" Target="https://staas.home.xs4all.nl/t/swtr/documents/wt2015_i2p.pdf" TargetMode="External"/><Relationship Id="rId22" Type="http://schemas.openxmlformats.org/officeDocument/2006/relationships/hyperlink" Target="https://web.archive.org/web/20170312061708/https://gnunet.org/sites/default/files/minion-design.pdf" TargetMode="External"/><Relationship Id="rId23" Type="http://schemas.openxmlformats.org/officeDocument/2006/relationships/hyperlink" Target="https://www.cs.utexas.edu/~shmat/courses/cs395t_fall04/crowds.pdf" TargetMode="External"/><Relationship Id="rId24" Type="http://schemas.openxmlformats.org/officeDocument/2006/relationships/hyperlink" Target="https://cyberleninka.ru/article/n/sposob-i-algoritm-opredeleniya-tipa-trafika-v-shifrovannom-kanale-svyazi" TargetMode="External"/><Relationship Id="rId25" Type="http://schemas.openxmlformats.org/officeDocument/2006/relationships/hyperlink" Target="https://bitcoin.org/files/bitcoin-paper/bitcoin_ru.pdf" TargetMode="External"/><Relationship Id="rId26" Type="http://schemas.openxmlformats.org/officeDocument/2006/relationships/hyperlink" Target="https://martinfowler.com/articles/microservices.html" TargetMode="External"/><Relationship Id="rId27" Type="http://schemas.openxmlformats.org/officeDocument/2006/relationships/hyperlink" Target="https://habr.com/ru/articles/800965/" TargetMode="External"/><Relationship Id="rId28" Type="http://schemas.openxmlformats.org/officeDocument/2006/relationships/hyperlink" Target="https://robertheaton.com/2013/07/29/padding-oracle-attack/" TargetMode="External"/><Relationship Id="rId29" Type="http://schemas.openxmlformats.org/officeDocument/2006/relationships/hyperlink" Target="https://nvlpubs.nist.gov/nistpubs/SpecialPublications/NIST.SP.800-57pt1r5.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go-peer/tree/master/cmd/hidden_lake" TargetMode="External"/><Relationship Id="rId2" Type="http://schemas.openxmlformats.org/officeDocument/2006/relationships/hyperlink" Target="https://github.com/number571/go-peer/tree/master/cmd/secpy_chat"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486">
    <w:name w:val="Intense Emphasis"/>
    <w:basedOn w:val="2495"/>
    <w:uiPriority w:val="21"/>
    <w:qFormat/>
    <w:pPr>
      <w:pBdr/>
      <w:spacing/>
      <w:ind/>
    </w:pPr>
    <w:rPr>
      <w:i/>
      <w:iCs/>
      <w:color w:val="0f4761" w:themeColor="accent1" w:themeShade="BF"/>
    </w:rPr>
  </w:style>
  <w:style w:type="character" w:styleId="2487">
    <w:name w:val="Intense Reference"/>
    <w:basedOn w:val="2495"/>
    <w:uiPriority w:val="32"/>
    <w:qFormat/>
    <w:pPr>
      <w:pBdr/>
      <w:spacing/>
      <w:ind/>
    </w:pPr>
    <w:rPr>
      <w:b/>
      <w:bCs/>
      <w:smallCaps/>
      <w:color w:val="0f4761" w:themeColor="accent1" w:themeShade="BF"/>
      <w:spacing w:val="5"/>
    </w:rPr>
  </w:style>
  <w:style w:type="character" w:styleId="2488">
    <w:name w:val="Subtle Emphasis"/>
    <w:basedOn w:val="2495"/>
    <w:uiPriority w:val="19"/>
    <w:qFormat/>
    <w:pPr>
      <w:pBdr/>
      <w:spacing/>
      <w:ind/>
    </w:pPr>
    <w:rPr>
      <w:i/>
      <w:iCs/>
      <w:color w:val="404040" w:themeColor="text1" w:themeTint="BF"/>
    </w:rPr>
  </w:style>
  <w:style w:type="character" w:styleId="2489">
    <w:name w:val="Emphasis"/>
    <w:basedOn w:val="2495"/>
    <w:uiPriority w:val="20"/>
    <w:qFormat/>
    <w:pPr>
      <w:pBdr/>
      <w:spacing/>
      <w:ind/>
    </w:pPr>
    <w:rPr>
      <w:i/>
      <w:iCs/>
    </w:rPr>
  </w:style>
  <w:style w:type="character" w:styleId="2490">
    <w:name w:val="Strong"/>
    <w:basedOn w:val="2495"/>
    <w:uiPriority w:val="22"/>
    <w:qFormat/>
    <w:pPr>
      <w:pBdr/>
      <w:spacing/>
      <w:ind/>
    </w:pPr>
    <w:rPr>
      <w:b/>
      <w:bCs/>
    </w:rPr>
  </w:style>
  <w:style w:type="character" w:styleId="2491">
    <w:name w:val="Subtle Reference"/>
    <w:basedOn w:val="2495"/>
    <w:uiPriority w:val="31"/>
    <w:qFormat/>
    <w:pPr>
      <w:pBdr/>
      <w:spacing/>
      <w:ind/>
    </w:pPr>
    <w:rPr>
      <w:smallCaps/>
      <w:color w:val="5a5a5a" w:themeColor="text1" w:themeTint="A5"/>
    </w:rPr>
  </w:style>
  <w:style w:type="character" w:styleId="2492">
    <w:name w:val="Book Title"/>
    <w:basedOn w:val="2495"/>
    <w:uiPriority w:val="33"/>
    <w:qFormat/>
    <w:pPr>
      <w:pBdr/>
      <w:spacing/>
      <w:ind/>
    </w:pPr>
    <w:rPr>
      <w:b/>
      <w:bCs/>
      <w:i/>
      <w:iCs/>
      <w:spacing w:val="5"/>
    </w:rPr>
  </w:style>
  <w:style w:type="character" w:styleId="2493">
    <w:name w:val="FollowedHyperlink"/>
    <w:basedOn w:val="2495"/>
    <w:uiPriority w:val="99"/>
    <w:semiHidden/>
    <w:unhideWhenUsed/>
    <w:pPr>
      <w:pBdr/>
      <w:spacing/>
      <w:ind/>
    </w:pPr>
    <w:rPr>
      <w:color w:val="954f72" w:themeColor="followedHyperlink"/>
      <w:u w:val="single"/>
    </w:rPr>
  </w:style>
  <w:style w:type="paragraph" w:styleId="2494" w:default="1">
    <w:name w:val="Normal"/>
    <w:qFormat/>
    <w:pPr>
      <w:pBdr/>
      <w:spacing/>
      <w:ind/>
    </w:pPr>
  </w:style>
  <w:style w:type="character" w:styleId="2495" w:default="1">
    <w:name w:val="Default Paragraph Font"/>
    <w:uiPriority w:val="1"/>
    <w:semiHidden/>
    <w:unhideWhenUsed/>
    <w:pPr>
      <w:pBdr/>
      <w:spacing/>
      <w:ind/>
    </w:pPr>
  </w:style>
  <w:style w:type="numbering" w:styleId="2496" w:default="1">
    <w:name w:val="No List"/>
    <w:uiPriority w:val="99"/>
    <w:semiHidden/>
    <w:unhideWhenUsed/>
    <w:pPr>
      <w:pBdr/>
      <w:spacing/>
      <w:ind/>
    </w:pPr>
  </w:style>
  <w:style w:type="paragraph" w:styleId="2497">
    <w:name w:val="Heading 1"/>
    <w:basedOn w:val="2494"/>
    <w:next w:val="2494"/>
    <w:link w:val="2498"/>
    <w:uiPriority w:val="9"/>
    <w:qFormat/>
    <w:pPr>
      <w:keepNext w:val="true"/>
      <w:keepLines w:val="true"/>
      <w:pBdr/>
      <w:spacing w:after="200" w:before="480"/>
      <w:ind/>
      <w:outlineLvl w:val="0"/>
    </w:pPr>
    <w:rPr>
      <w:rFonts w:ascii="Arial" w:hAnsi="Arial" w:eastAsia="Arial" w:cs="Arial"/>
      <w:sz w:val="40"/>
      <w:szCs w:val="40"/>
    </w:rPr>
  </w:style>
  <w:style w:type="character" w:styleId="2498">
    <w:name w:val="Heading 1 Char"/>
    <w:basedOn w:val="2495"/>
    <w:link w:val="2497"/>
    <w:uiPriority w:val="9"/>
    <w:pPr>
      <w:pBdr/>
      <w:spacing/>
      <w:ind/>
    </w:pPr>
    <w:rPr>
      <w:rFonts w:ascii="Arial" w:hAnsi="Arial" w:eastAsia="Arial" w:cs="Arial"/>
      <w:sz w:val="40"/>
      <w:szCs w:val="40"/>
    </w:rPr>
  </w:style>
  <w:style w:type="paragraph" w:styleId="2499">
    <w:name w:val="Heading 2"/>
    <w:basedOn w:val="2494"/>
    <w:next w:val="2494"/>
    <w:link w:val="2500"/>
    <w:uiPriority w:val="9"/>
    <w:unhideWhenUsed/>
    <w:qFormat/>
    <w:pPr>
      <w:keepNext w:val="true"/>
      <w:keepLines w:val="true"/>
      <w:pBdr/>
      <w:spacing w:after="200" w:before="360"/>
      <w:ind/>
      <w:outlineLvl w:val="1"/>
    </w:pPr>
    <w:rPr>
      <w:rFonts w:ascii="Arial" w:hAnsi="Arial" w:eastAsia="Arial" w:cs="Arial"/>
      <w:sz w:val="34"/>
    </w:rPr>
  </w:style>
  <w:style w:type="character" w:styleId="2500">
    <w:name w:val="Heading 2 Char"/>
    <w:basedOn w:val="2495"/>
    <w:link w:val="2499"/>
    <w:uiPriority w:val="9"/>
    <w:pPr>
      <w:pBdr/>
      <w:spacing/>
      <w:ind/>
    </w:pPr>
    <w:rPr>
      <w:rFonts w:ascii="Arial" w:hAnsi="Arial" w:eastAsia="Arial" w:cs="Arial"/>
      <w:sz w:val="34"/>
    </w:rPr>
  </w:style>
  <w:style w:type="paragraph" w:styleId="2501">
    <w:name w:val="Heading 3"/>
    <w:basedOn w:val="2494"/>
    <w:next w:val="2494"/>
    <w:link w:val="2502"/>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502">
    <w:name w:val="Heading 3 Char"/>
    <w:basedOn w:val="2495"/>
    <w:link w:val="2501"/>
    <w:uiPriority w:val="9"/>
    <w:pPr>
      <w:pBdr/>
      <w:spacing/>
      <w:ind/>
    </w:pPr>
    <w:rPr>
      <w:rFonts w:ascii="Arial" w:hAnsi="Arial" w:eastAsia="Arial" w:cs="Arial"/>
      <w:sz w:val="30"/>
      <w:szCs w:val="30"/>
    </w:rPr>
  </w:style>
  <w:style w:type="paragraph" w:styleId="2503">
    <w:name w:val="Heading 4"/>
    <w:basedOn w:val="2494"/>
    <w:next w:val="2494"/>
    <w:link w:val="2504"/>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504">
    <w:name w:val="Heading 4 Char"/>
    <w:basedOn w:val="2495"/>
    <w:link w:val="2503"/>
    <w:uiPriority w:val="9"/>
    <w:pPr>
      <w:pBdr/>
      <w:spacing/>
      <w:ind/>
    </w:pPr>
    <w:rPr>
      <w:rFonts w:ascii="Arial" w:hAnsi="Arial" w:eastAsia="Arial" w:cs="Arial"/>
      <w:b/>
      <w:bCs/>
      <w:sz w:val="26"/>
      <w:szCs w:val="26"/>
    </w:rPr>
  </w:style>
  <w:style w:type="paragraph" w:styleId="2505">
    <w:name w:val="Heading 5"/>
    <w:basedOn w:val="2494"/>
    <w:next w:val="2494"/>
    <w:link w:val="2506"/>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506">
    <w:name w:val="Heading 5 Char"/>
    <w:basedOn w:val="2495"/>
    <w:link w:val="2505"/>
    <w:uiPriority w:val="9"/>
    <w:pPr>
      <w:pBdr/>
      <w:spacing/>
      <w:ind/>
    </w:pPr>
    <w:rPr>
      <w:rFonts w:ascii="Arial" w:hAnsi="Arial" w:eastAsia="Arial" w:cs="Arial"/>
      <w:b/>
      <w:bCs/>
      <w:sz w:val="24"/>
      <w:szCs w:val="24"/>
    </w:rPr>
  </w:style>
  <w:style w:type="paragraph" w:styleId="2507">
    <w:name w:val="Heading 6"/>
    <w:basedOn w:val="2494"/>
    <w:next w:val="2494"/>
    <w:link w:val="2508"/>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508">
    <w:name w:val="Heading 6 Char"/>
    <w:basedOn w:val="2495"/>
    <w:link w:val="2507"/>
    <w:uiPriority w:val="9"/>
    <w:pPr>
      <w:pBdr/>
      <w:spacing/>
      <w:ind/>
    </w:pPr>
    <w:rPr>
      <w:rFonts w:ascii="Arial" w:hAnsi="Arial" w:eastAsia="Arial" w:cs="Arial"/>
      <w:b/>
      <w:bCs/>
      <w:sz w:val="22"/>
      <w:szCs w:val="22"/>
    </w:rPr>
  </w:style>
  <w:style w:type="paragraph" w:styleId="2509">
    <w:name w:val="Heading 7"/>
    <w:basedOn w:val="2494"/>
    <w:next w:val="2494"/>
    <w:link w:val="2510"/>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510">
    <w:name w:val="Heading 7 Char"/>
    <w:basedOn w:val="2495"/>
    <w:link w:val="2509"/>
    <w:uiPriority w:val="9"/>
    <w:pPr>
      <w:pBdr/>
      <w:spacing/>
      <w:ind/>
    </w:pPr>
    <w:rPr>
      <w:rFonts w:ascii="Arial" w:hAnsi="Arial" w:eastAsia="Arial" w:cs="Arial"/>
      <w:b/>
      <w:bCs/>
      <w:i/>
      <w:iCs/>
      <w:sz w:val="22"/>
      <w:szCs w:val="22"/>
    </w:rPr>
  </w:style>
  <w:style w:type="paragraph" w:styleId="2511">
    <w:name w:val="Heading 8"/>
    <w:basedOn w:val="2494"/>
    <w:next w:val="2494"/>
    <w:link w:val="2512"/>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512">
    <w:name w:val="Heading 8 Char"/>
    <w:basedOn w:val="2495"/>
    <w:link w:val="2511"/>
    <w:uiPriority w:val="9"/>
    <w:pPr>
      <w:pBdr/>
      <w:spacing/>
      <w:ind/>
    </w:pPr>
    <w:rPr>
      <w:rFonts w:ascii="Arial" w:hAnsi="Arial" w:eastAsia="Arial" w:cs="Arial"/>
      <w:i/>
      <w:iCs/>
      <w:sz w:val="22"/>
      <w:szCs w:val="22"/>
    </w:rPr>
  </w:style>
  <w:style w:type="paragraph" w:styleId="2513">
    <w:name w:val="Heading 9"/>
    <w:basedOn w:val="2494"/>
    <w:next w:val="2494"/>
    <w:link w:val="2514"/>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514">
    <w:name w:val="Heading 9 Char"/>
    <w:basedOn w:val="2495"/>
    <w:link w:val="2513"/>
    <w:uiPriority w:val="9"/>
    <w:pPr>
      <w:pBdr/>
      <w:spacing/>
      <w:ind/>
    </w:pPr>
    <w:rPr>
      <w:rFonts w:ascii="Arial" w:hAnsi="Arial" w:eastAsia="Arial" w:cs="Arial"/>
      <w:i/>
      <w:iCs/>
      <w:sz w:val="21"/>
      <w:szCs w:val="21"/>
    </w:rPr>
  </w:style>
  <w:style w:type="paragraph" w:styleId="2515">
    <w:name w:val="List Paragraph"/>
    <w:basedOn w:val="2494"/>
    <w:uiPriority w:val="34"/>
    <w:qFormat/>
    <w:pPr>
      <w:pBdr/>
      <w:spacing/>
      <w:ind w:left="720"/>
      <w:contextualSpacing w:val="true"/>
    </w:pPr>
  </w:style>
  <w:style w:type="table" w:styleId="2516"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517">
    <w:name w:val="No Spacing"/>
    <w:uiPriority w:val="1"/>
    <w:qFormat/>
    <w:pPr>
      <w:pBdr/>
      <w:spacing w:after="0" w:before="0" w:line="240" w:lineRule="auto"/>
      <w:ind/>
    </w:pPr>
  </w:style>
  <w:style w:type="paragraph" w:styleId="2518">
    <w:name w:val="Title"/>
    <w:basedOn w:val="2494"/>
    <w:next w:val="2494"/>
    <w:link w:val="2519"/>
    <w:uiPriority w:val="10"/>
    <w:qFormat/>
    <w:pPr>
      <w:pBdr/>
      <w:spacing w:after="200" w:before="300"/>
      <w:ind/>
      <w:contextualSpacing w:val="true"/>
    </w:pPr>
    <w:rPr>
      <w:sz w:val="48"/>
      <w:szCs w:val="48"/>
    </w:rPr>
  </w:style>
  <w:style w:type="character" w:styleId="2519">
    <w:name w:val="Title Char"/>
    <w:basedOn w:val="2495"/>
    <w:link w:val="2518"/>
    <w:uiPriority w:val="10"/>
    <w:pPr>
      <w:pBdr/>
      <w:spacing/>
      <w:ind/>
    </w:pPr>
    <w:rPr>
      <w:sz w:val="48"/>
      <w:szCs w:val="48"/>
    </w:rPr>
  </w:style>
  <w:style w:type="paragraph" w:styleId="2520">
    <w:name w:val="Subtitle"/>
    <w:basedOn w:val="2494"/>
    <w:next w:val="2494"/>
    <w:link w:val="2521"/>
    <w:uiPriority w:val="11"/>
    <w:qFormat/>
    <w:pPr>
      <w:pBdr/>
      <w:spacing w:after="200" w:before="200"/>
      <w:ind/>
    </w:pPr>
    <w:rPr>
      <w:sz w:val="24"/>
      <w:szCs w:val="24"/>
    </w:rPr>
  </w:style>
  <w:style w:type="character" w:styleId="2521">
    <w:name w:val="Subtitle Char"/>
    <w:basedOn w:val="2495"/>
    <w:link w:val="2520"/>
    <w:uiPriority w:val="11"/>
    <w:pPr>
      <w:pBdr/>
      <w:spacing/>
      <w:ind/>
    </w:pPr>
    <w:rPr>
      <w:sz w:val="24"/>
      <w:szCs w:val="24"/>
    </w:rPr>
  </w:style>
  <w:style w:type="paragraph" w:styleId="2522">
    <w:name w:val="Quote"/>
    <w:basedOn w:val="2494"/>
    <w:next w:val="2494"/>
    <w:link w:val="2523"/>
    <w:uiPriority w:val="29"/>
    <w:qFormat/>
    <w:pPr>
      <w:pBdr/>
      <w:spacing/>
      <w:ind w:right="720" w:left="720"/>
    </w:pPr>
    <w:rPr>
      <w:i/>
    </w:rPr>
  </w:style>
  <w:style w:type="character" w:styleId="2523">
    <w:name w:val="Quote Char"/>
    <w:link w:val="2522"/>
    <w:uiPriority w:val="29"/>
    <w:pPr>
      <w:pBdr/>
      <w:spacing/>
      <w:ind/>
    </w:pPr>
    <w:rPr>
      <w:i/>
    </w:rPr>
  </w:style>
  <w:style w:type="paragraph" w:styleId="2524">
    <w:name w:val="Intense Quote"/>
    <w:basedOn w:val="2494"/>
    <w:next w:val="2494"/>
    <w:link w:val="2525"/>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525">
    <w:name w:val="Intense Quote Char"/>
    <w:link w:val="2524"/>
    <w:uiPriority w:val="30"/>
    <w:pPr>
      <w:pBdr/>
      <w:spacing/>
      <w:ind/>
    </w:pPr>
    <w:rPr>
      <w:i/>
    </w:rPr>
  </w:style>
  <w:style w:type="paragraph" w:styleId="2526">
    <w:name w:val="Header"/>
    <w:basedOn w:val="2494"/>
    <w:link w:val="2527"/>
    <w:uiPriority w:val="99"/>
    <w:unhideWhenUsed/>
    <w:pPr>
      <w:pBdr/>
      <w:tabs>
        <w:tab w:val="center" w:leader="none" w:pos="7143"/>
        <w:tab w:val="right" w:leader="none" w:pos="14287"/>
      </w:tabs>
      <w:spacing w:after="0" w:line="240" w:lineRule="auto"/>
      <w:ind/>
    </w:pPr>
  </w:style>
  <w:style w:type="character" w:styleId="2527">
    <w:name w:val="Header Char"/>
    <w:basedOn w:val="2495"/>
    <w:link w:val="2526"/>
    <w:uiPriority w:val="99"/>
    <w:pPr>
      <w:pBdr/>
      <w:spacing/>
      <w:ind/>
    </w:pPr>
  </w:style>
  <w:style w:type="paragraph" w:styleId="2528">
    <w:name w:val="Footer"/>
    <w:basedOn w:val="2494"/>
    <w:link w:val="2531"/>
    <w:uiPriority w:val="99"/>
    <w:unhideWhenUsed/>
    <w:pPr>
      <w:pBdr/>
      <w:tabs>
        <w:tab w:val="center" w:leader="none" w:pos="7143"/>
        <w:tab w:val="right" w:leader="none" w:pos="14287"/>
      </w:tabs>
      <w:spacing w:after="0" w:line="240" w:lineRule="auto"/>
      <w:ind/>
    </w:pPr>
  </w:style>
  <w:style w:type="character" w:styleId="2529">
    <w:name w:val="Footer Char"/>
    <w:basedOn w:val="2495"/>
    <w:link w:val="2528"/>
    <w:uiPriority w:val="99"/>
    <w:pPr>
      <w:pBdr/>
      <w:spacing/>
      <w:ind/>
    </w:pPr>
  </w:style>
  <w:style w:type="paragraph" w:styleId="2530">
    <w:name w:val="Caption"/>
    <w:basedOn w:val="2494"/>
    <w:next w:val="2494"/>
    <w:uiPriority w:val="35"/>
    <w:semiHidden/>
    <w:unhideWhenUsed/>
    <w:qFormat/>
    <w:pPr>
      <w:pBdr/>
      <w:spacing w:line="276" w:lineRule="auto"/>
      <w:ind/>
    </w:pPr>
    <w:rPr>
      <w:b/>
      <w:bCs/>
      <w:color w:val="4f81bd" w:themeColor="accent1"/>
      <w:sz w:val="18"/>
      <w:szCs w:val="18"/>
    </w:rPr>
  </w:style>
  <w:style w:type="character" w:styleId="2531">
    <w:name w:val="Caption Char"/>
    <w:basedOn w:val="2530"/>
    <w:link w:val="2528"/>
    <w:uiPriority w:val="99"/>
    <w:pPr>
      <w:pBdr/>
      <w:spacing/>
      <w:ind/>
    </w:pPr>
  </w:style>
  <w:style w:type="table" w:styleId="2532">
    <w:name w:val="Table Grid"/>
    <w:basedOn w:val="2516"/>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3">
    <w:name w:val="Table Grid Light"/>
    <w:basedOn w:val="251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4">
    <w:name w:val="Plain Table 1"/>
    <w:basedOn w:val="251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5">
    <w:name w:val="Plain Table 2"/>
    <w:basedOn w:val="2516"/>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6">
    <w:name w:val="Plain Table 3"/>
    <w:basedOn w:val="251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7">
    <w:name w:val="Plain Table 4"/>
    <w:basedOn w:val="251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8">
    <w:name w:val="Plain Table 5"/>
    <w:basedOn w:val="251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9">
    <w:name w:val="Grid Table 1 Light"/>
    <w:basedOn w:val="2516"/>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0">
    <w:name w:val="Grid Table 1 Light - Accent 1"/>
    <w:basedOn w:val="251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1">
    <w:name w:val="Grid Table 1 Light - Accent 2"/>
    <w:basedOn w:val="251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2">
    <w:name w:val="Grid Table 1 Light - Accent 3"/>
    <w:basedOn w:val="251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3">
    <w:name w:val="Grid Table 1 Light - Accent 4"/>
    <w:basedOn w:val="251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4">
    <w:name w:val="Grid Table 1 Light - Accent 5"/>
    <w:basedOn w:val="251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5">
    <w:name w:val="Grid Table 1 Light - Accent 6"/>
    <w:basedOn w:val="251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6">
    <w:name w:val="Grid Table 2"/>
    <w:basedOn w:val="251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7">
    <w:name w:val="Grid Table 2 - Accent 1"/>
    <w:basedOn w:val="251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8">
    <w:name w:val="Grid Table 2 - Accent 2"/>
    <w:basedOn w:val="251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9">
    <w:name w:val="Grid Table 2 - Accent 3"/>
    <w:basedOn w:val="251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0">
    <w:name w:val="Grid Table 2 - Accent 4"/>
    <w:basedOn w:val="251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1">
    <w:name w:val="Grid Table 2 - Accent 5"/>
    <w:basedOn w:val="251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2">
    <w:name w:val="Grid Table 2 - Accent 6"/>
    <w:basedOn w:val="251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3">
    <w:name w:val="Grid Table 3"/>
    <w:basedOn w:val="251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4">
    <w:name w:val="Grid Table 3 - Accent 1"/>
    <w:basedOn w:val="251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5">
    <w:name w:val="Grid Table 3 - Accent 2"/>
    <w:basedOn w:val="251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6">
    <w:name w:val="Grid Table 3 - Accent 3"/>
    <w:basedOn w:val="251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7">
    <w:name w:val="Grid Table 3 - Accent 4"/>
    <w:basedOn w:val="251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8">
    <w:name w:val="Grid Table 3 - Accent 5"/>
    <w:basedOn w:val="251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9">
    <w:name w:val="Grid Table 3 - Accent 6"/>
    <w:basedOn w:val="251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0">
    <w:name w:val="Grid Table 4"/>
    <w:basedOn w:val="2516"/>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1">
    <w:name w:val="Grid Table 4 - Accent 1"/>
    <w:basedOn w:val="2516"/>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2">
    <w:name w:val="Grid Table 4 - Accent 2"/>
    <w:basedOn w:val="2516"/>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3">
    <w:name w:val="Grid Table 4 - Accent 3"/>
    <w:basedOn w:val="2516"/>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4">
    <w:name w:val="Grid Table 4 - Accent 4"/>
    <w:basedOn w:val="2516"/>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5">
    <w:name w:val="Grid Table 4 - Accent 5"/>
    <w:basedOn w:val="2516"/>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6">
    <w:name w:val="Grid Table 4 - Accent 6"/>
    <w:basedOn w:val="2516"/>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7">
    <w:name w:val="Grid Table 5 Dark"/>
    <w:basedOn w:val="251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8">
    <w:name w:val="Grid Table 5 Dark- Accent 1"/>
    <w:basedOn w:val="251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9">
    <w:name w:val="Grid Table 5 Dark - Accent 2"/>
    <w:basedOn w:val="251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0">
    <w:name w:val="Grid Table 5 Dark - Accent 3"/>
    <w:basedOn w:val="251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1">
    <w:name w:val="Grid Table 5 Dark- Accent 4"/>
    <w:basedOn w:val="251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2">
    <w:name w:val="Grid Table 5 Dark - Accent 5"/>
    <w:basedOn w:val="251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3">
    <w:name w:val="Grid Table 5 Dark - Accent 6"/>
    <w:basedOn w:val="251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4">
    <w:name w:val="Grid Table 6 Colorful"/>
    <w:basedOn w:val="2516"/>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575">
    <w:name w:val="Grid Table 6 Colorful - Accent 1"/>
    <w:basedOn w:val="2516"/>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576">
    <w:name w:val="Grid Table 6 Colorful - Accent 2"/>
    <w:basedOn w:val="251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577">
    <w:name w:val="Grid Table 6 Colorful - Accent 3"/>
    <w:basedOn w:val="2516"/>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578">
    <w:name w:val="Grid Table 6 Colorful - Accent 4"/>
    <w:basedOn w:val="251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579">
    <w:name w:val="Grid Table 6 Colorful - Accent 5"/>
    <w:basedOn w:val="2516"/>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580">
    <w:name w:val="Grid Table 6 Colorful - Accent 6"/>
    <w:basedOn w:val="2516"/>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581">
    <w:name w:val="Grid Table 7 Colorful"/>
    <w:basedOn w:val="2516"/>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2">
    <w:name w:val="Grid Table 7 Colorful - Accent 1"/>
    <w:basedOn w:val="2516"/>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3">
    <w:name w:val="Grid Table 7 Colorful - Accent 2"/>
    <w:basedOn w:val="2516"/>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4">
    <w:name w:val="Grid Table 7 Colorful - Accent 3"/>
    <w:basedOn w:val="2516"/>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5">
    <w:name w:val="Grid Table 7 Colorful - Accent 4"/>
    <w:basedOn w:val="2516"/>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6">
    <w:name w:val="Grid Table 7 Colorful - Accent 5"/>
    <w:basedOn w:val="2516"/>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7">
    <w:name w:val="Grid Table 7 Colorful - Accent 6"/>
    <w:basedOn w:val="2516"/>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8">
    <w:name w:val="List Table 1 Light"/>
    <w:basedOn w:val="251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9">
    <w:name w:val="List Table 1 Light - Accent 1"/>
    <w:basedOn w:val="251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0">
    <w:name w:val="List Table 1 Light - Accent 2"/>
    <w:basedOn w:val="251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1">
    <w:name w:val="List Table 1 Light - Accent 3"/>
    <w:basedOn w:val="251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2">
    <w:name w:val="List Table 1 Light - Accent 4"/>
    <w:basedOn w:val="251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3">
    <w:name w:val="List Table 1 Light - Accent 5"/>
    <w:basedOn w:val="251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4">
    <w:name w:val="List Table 1 Light - Accent 6"/>
    <w:basedOn w:val="251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5">
    <w:name w:val="List Table 2"/>
    <w:basedOn w:val="2516"/>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6">
    <w:name w:val="List Table 2 - Accent 1"/>
    <w:basedOn w:val="2516"/>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7">
    <w:name w:val="List Table 2 - Accent 2"/>
    <w:basedOn w:val="2516"/>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8">
    <w:name w:val="List Table 2 - Accent 3"/>
    <w:basedOn w:val="2516"/>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9">
    <w:name w:val="List Table 2 - Accent 4"/>
    <w:basedOn w:val="2516"/>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0">
    <w:name w:val="List Table 2 - Accent 5"/>
    <w:basedOn w:val="2516"/>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1">
    <w:name w:val="List Table 2 - Accent 6"/>
    <w:basedOn w:val="2516"/>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2">
    <w:name w:val="List Table 3"/>
    <w:basedOn w:val="251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3">
    <w:name w:val="List Table 3 - Accent 1"/>
    <w:basedOn w:val="2516"/>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4">
    <w:name w:val="List Table 3 - Accent 2"/>
    <w:basedOn w:val="251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5">
    <w:name w:val="List Table 3 - Accent 3"/>
    <w:basedOn w:val="2516"/>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6">
    <w:name w:val="List Table 3 - Accent 4"/>
    <w:basedOn w:val="251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7">
    <w:name w:val="List Table 3 - Accent 5"/>
    <w:basedOn w:val="2516"/>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8">
    <w:name w:val="List Table 3 - Accent 6"/>
    <w:basedOn w:val="2516"/>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9">
    <w:name w:val="List Table 4"/>
    <w:basedOn w:val="251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0">
    <w:name w:val="List Table 4 - Accent 1"/>
    <w:basedOn w:val="2516"/>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1">
    <w:name w:val="List Table 4 - Accent 2"/>
    <w:basedOn w:val="2516"/>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2">
    <w:name w:val="List Table 4 - Accent 3"/>
    <w:basedOn w:val="2516"/>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3">
    <w:name w:val="List Table 4 - Accent 4"/>
    <w:basedOn w:val="2516"/>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4">
    <w:name w:val="List Table 4 - Accent 5"/>
    <w:basedOn w:val="2516"/>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5">
    <w:name w:val="List Table 4 - Accent 6"/>
    <w:basedOn w:val="2516"/>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6">
    <w:name w:val="List Table 5 Dark"/>
    <w:basedOn w:val="2516"/>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17">
    <w:name w:val="List Table 5 Dark - Accent 1"/>
    <w:basedOn w:val="2516"/>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18">
    <w:name w:val="List Table 5 Dark - Accent 2"/>
    <w:basedOn w:val="2516"/>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19">
    <w:name w:val="List Table 5 Dark - Accent 3"/>
    <w:basedOn w:val="2516"/>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20">
    <w:name w:val="List Table 5 Dark - Accent 4"/>
    <w:basedOn w:val="2516"/>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21">
    <w:name w:val="List Table 5 Dark - Accent 5"/>
    <w:basedOn w:val="2516"/>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22">
    <w:name w:val="List Table 5 Dark - Accent 6"/>
    <w:basedOn w:val="2516"/>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23">
    <w:name w:val="List Table 6 Colorful"/>
    <w:basedOn w:val="2516"/>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4">
    <w:name w:val="List Table 6 Colorful - Accent 1"/>
    <w:basedOn w:val="2516"/>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5">
    <w:name w:val="List Table 6 Colorful - Accent 2"/>
    <w:basedOn w:val="2516"/>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6">
    <w:name w:val="List Table 6 Colorful - Accent 3"/>
    <w:basedOn w:val="2516"/>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7">
    <w:name w:val="List Table 6 Colorful - Accent 4"/>
    <w:basedOn w:val="2516"/>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8">
    <w:name w:val="List Table 6 Colorful - Accent 5"/>
    <w:basedOn w:val="2516"/>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9">
    <w:name w:val="List Table 6 Colorful - Accent 6"/>
    <w:basedOn w:val="2516"/>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0">
    <w:name w:val="List Table 7 Colorful"/>
    <w:basedOn w:val="2516"/>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631">
    <w:name w:val="List Table 7 Colorful - Accent 1"/>
    <w:basedOn w:val="2516"/>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632">
    <w:name w:val="List Table 7 Colorful - Accent 2"/>
    <w:basedOn w:val="2516"/>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633">
    <w:name w:val="List Table 7 Colorful - Accent 3"/>
    <w:basedOn w:val="2516"/>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634">
    <w:name w:val="List Table 7 Colorful - Accent 4"/>
    <w:basedOn w:val="2516"/>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635">
    <w:name w:val="List Table 7 Colorful - Accent 5"/>
    <w:basedOn w:val="2516"/>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636">
    <w:name w:val="List Table 7 Colorful - Accent 6"/>
    <w:basedOn w:val="2516"/>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637">
    <w:name w:val="Lined - Accent"/>
    <w:basedOn w:val="251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8">
    <w:name w:val="Lined - Accent 1"/>
    <w:basedOn w:val="251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9">
    <w:name w:val="Lined - Accent 2"/>
    <w:basedOn w:val="251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0">
    <w:name w:val="Lined - Accent 3"/>
    <w:basedOn w:val="251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1">
    <w:name w:val="Lined - Accent 4"/>
    <w:basedOn w:val="251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2">
    <w:name w:val="Lined - Accent 5"/>
    <w:basedOn w:val="251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3">
    <w:name w:val="Lined - Accent 6"/>
    <w:basedOn w:val="251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4">
    <w:name w:val="Bordered &amp; Lined - Accent"/>
    <w:basedOn w:val="2516"/>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5">
    <w:name w:val="Bordered &amp; Lined - Accent 1"/>
    <w:basedOn w:val="2516"/>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6">
    <w:name w:val="Bordered &amp; Lined - Accent 2"/>
    <w:basedOn w:val="2516"/>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7">
    <w:name w:val="Bordered &amp; Lined - Accent 3"/>
    <w:basedOn w:val="2516"/>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8">
    <w:name w:val="Bordered &amp; Lined - Accent 4"/>
    <w:basedOn w:val="2516"/>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9">
    <w:name w:val="Bordered &amp; Lined - Accent 5"/>
    <w:basedOn w:val="2516"/>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0">
    <w:name w:val="Bordered &amp; Lined - Accent 6"/>
    <w:basedOn w:val="2516"/>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1">
    <w:name w:val="Bordered"/>
    <w:basedOn w:val="2516"/>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2">
    <w:name w:val="Bordered - Accent 1"/>
    <w:basedOn w:val="251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3">
    <w:name w:val="Bordered - Accent 2"/>
    <w:basedOn w:val="251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4">
    <w:name w:val="Bordered - Accent 3"/>
    <w:basedOn w:val="251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5">
    <w:name w:val="Bordered - Accent 4"/>
    <w:basedOn w:val="251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6">
    <w:name w:val="Bordered - Accent 5"/>
    <w:basedOn w:val="251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7">
    <w:name w:val="Bordered - Accent 6"/>
    <w:basedOn w:val="251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658">
    <w:name w:val="Hyperlink"/>
    <w:uiPriority w:val="99"/>
    <w:unhideWhenUsed/>
    <w:pPr>
      <w:pBdr/>
      <w:spacing/>
      <w:ind/>
    </w:pPr>
    <w:rPr>
      <w:color w:val="0000ff" w:themeColor="hyperlink"/>
      <w:u w:val="single"/>
    </w:rPr>
  </w:style>
  <w:style w:type="paragraph" w:styleId="2659">
    <w:name w:val="footnote text"/>
    <w:basedOn w:val="2494"/>
    <w:link w:val="2660"/>
    <w:uiPriority w:val="99"/>
    <w:semiHidden/>
    <w:unhideWhenUsed/>
    <w:pPr>
      <w:pBdr/>
      <w:spacing w:after="40" w:line="240" w:lineRule="auto"/>
      <w:ind/>
    </w:pPr>
    <w:rPr>
      <w:sz w:val="18"/>
    </w:rPr>
  </w:style>
  <w:style w:type="character" w:styleId="2660">
    <w:name w:val="Footnote Text Char"/>
    <w:link w:val="2659"/>
    <w:uiPriority w:val="99"/>
    <w:pPr>
      <w:pBdr/>
      <w:spacing/>
      <w:ind/>
    </w:pPr>
    <w:rPr>
      <w:sz w:val="18"/>
    </w:rPr>
  </w:style>
  <w:style w:type="character" w:styleId="2661">
    <w:name w:val="footnote reference"/>
    <w:basedOn w:val="2495"/>
    <w:uiPriority w:val="99"/>
    <w:unhideWhenUsed/>
    <w:pPr>
      <w:pBdr/>
      <w:spacing/>
      <w:ind/>
    </w:pPr>
    <w:rPr>
      <w:vertAlign w:val="superscript"/>
    </w:rPr>
  </w:style>
  <w:style w:type="paragraph" w:styleId="2662">
    <w:name w:val="endnote text"/>
    <w:basedOn w:val="2494"/>
    <w:link w:val="2663"/>
    <w:uiPriority w:val="99"/>
    <w:semiHidden/>
    <w:unhideWhenUsed/>
    <w:pPr>
      <w:pBdr/>
      <w:spacing w:after="0" w:line="240" w:lineRule="auto"/>
      <w:ind/>
    </w:pPr>
    <w:rPr>
      <w:sz w:val="20"/>
    </w:rPr>
  </w:style>
  <w:style w:type="character" w:styleId="2663">
    <w:name w:val="Endnote Text Char"/>
    <w:link w:val="2662"/>
    <w:uiPriority w:val="99"/>
    <w:pPr>
      <w:pBdr/>
      <w:spacing/>
      <w:ind/>
    </w:pPr>
    <w:rPr>
      <w:sz w:val="20"/>
    </w:rPr>
  </w:style>
  <w:style w:type="character" w:styleId="2664">
    <w:name w:val="endnote reference"/>
    <w:basedOn w:val="2495"/>
    <w:uiPriority w:val="99"/>
    <w:semiHidden/>
    <w:unhideWhenUsed/>
    <w:pPr>
      <w:pBdr/>
      <w:spacing/>
      <w:ind/>
    </w:pPr>
    <w:rPr>
      <w:vertAlign w:val="superscript"/>
    </w:rPr>
  </w:style>
  <w:style w:type="paragraph" w:styleId="2665">
    <w:name w:val="toc 1"/>
    <w:basedOn w:val="2494"/>
    <w:next w:val="2494"/>
    <w:uiPriority w:val="39"/>
    <w:unhideWhenUsed/>
    <w:pPr>
      <w:pBdr/>
      <w:spacing w:after="57"/>
      <w:ind w:right="0" w:firstLine="0" w:left="0"/>
    </w:pPr>
  </w:style>
  <w:style w:type="paragraph" w:styleId="2666">
    <w:name w:val="toc 2"/>
    <w:basedOn w:val="2494"/>
    <w:next w:val="2494"/>
    <w:uiPriority w:val="39"/>
    <w:unhideWhenUsed/>
    <w:pPr>
      <w:pBdr/>
      <w:spacing w:after="57"/>
      <w:ind w:right="0" w:firstLine="0" w:left="283"/>
    </w:pPr>
  </w:style>
  <w:style w:type="paragraph" w:styleId="2667">
    <w:name w:val="toc 3"/>
    <w:basedOn w:val="2494"/>
    <w:next w:val="2494"/>
    <w:uiPriority w:val="39"/>
    <w:unhideWhenUsed/>
    <w:pPr>
      <w:pBdr/>
      <w:spacing w:after="57"/>
      <w:ind w:right="0" w:firstLine="0" w:left="567"/>
    </w:pPr>
  </w:style>
  <w:style w:type="paragraph" w:styleId="2668">
    <w:name w:val="toc 4"/>
    <w:basedOn w:val="2494"/>
    <w:next w:val="2494"/>
    <w:uiPriority w:val="39"/>
    <w:unhideWhenUsed/>
    <w:pPr>
      <w:pBdr/>
      <w:spacing w:after="57"/>
      <w:ind w:right="0" w:firstLine="0" w:left="850"/>
    </w:pPr>
  </w:style>
  <w:style w:type="paragraph" w:styleId="2669">
    <w:name w:val="toc 5"/>
    <w:basedOn w:val="2494"/>
    <w:next w:val="2494"/>
    <w:uiPriority w:val="39"/>
    <w:unhideWhenUsed/>
    <w:pPr>
      <w:pBdr/>
      <w:spacing w:after="57"/>
      <w:ind w:right="0" w:firstLine="0" w:left="1134"/>
    </w:pPr>
  </w:style>
  <w:style w:type="paragraph" w:styleId="2670">
    <w:name w:val="toc 6"/>
    <w:basedOn w:val="2494"/>
    <w:next w:val="2494"/>
    <w:uiPriority w:val="39"/>
    <w:unhideWhenUsed/>
    <w:pPr>
      <w:pBdr/>
      <w:spacing w:after="57"/>
      <w:ind w:right="0" w:firstLine="0" w:left="1417"/>
    </w:pPr>
  </w:style>
  <w:style w:type="paragraph" w:styleId="2671">
    <w:name w:val="toc 7"/>
    <w:basedOn w:val="2494"/>
    <w:next w:val="2494"/>
    <w:uiPriority w:val="39"/>
    <w:unhideWhenUsed/>
    <w:pPr>
      <w:pBdr/>
      <w:spacing w:after="57"/>
      <w:ind w:right="0" w:firstLine="0" w:left="1701"/>
    </w:pPr>
  </w:style>
  <w:style w:type="paragraph" w:styleId="2672">
    <w:name w:val="toc 8"/>
    <w:basedOn w:val="2494"/>
    <w:next w:val="2494"/>
    <w:uiPriority w:val="39"/>
    <w:unhideWhenUsed/>
    <w:pPr>
      <w:pBdr/>
      <w:spacing w:after="57"/>
      <w:ind w:right="0" w:firstLine="0" w:left="1984"/>
    </w:pPr>
  </w:style>
  <w:style w:type="paragraph" w:styleId="2673">
    <w:name w:val="toc 9"/>
    <w:basedOn w:val="2494"/>
    <w:next w:val="2494"/>
    <w:uiPriority w:val="39"/>
    <w:unhideWhenUsed/>
    <w:pPr>
      <w:pBdr/>
      <w:spacing w:after="57"/>
      <w:ind w:right="0" w:firstLine="0" w:left="2268"/>
    </w:pPr>
  </w:style>
  <w:style w:type="paragraph" w:styleId="2674">
    <w:name w:val="TOC Heading"/>
    <w:uiPriority w:val="39"/>
    <w:unhideWhenUsed/>
    <w:pPr>
      <w:pBdr/>
      <w:spacing/>
      <w:ind/>
    </w:pPr>
  </w:style>
  <w:style w:type="paragraph" w:styleId="2675">
    <w:name w:val="table of figures"/>
    <w:basedOn w:val="2494"/>
    <w:next w:val="2494"/>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716</cp:revision>
  <dcterms:created xsi:type="dcterms:W3CDTF">2020-12-11T02:23:00Z</dcterms:created>
  <dcterms:modified xsi:type="dcterms:W3CDTF">2024-09-11T20:18:55Z</dcterms:modified>
</cp:coreProperties>
</file>