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hi-IN"/>
        </w:rPr>
        <w:t>सिंथेटिक बेंचमार्क दस्तावेज़ - इसमें सभी नाम, पहचान संख्याएँ, आँकड़े और आदेश काल्पनिक हैं; केवल खोज गुणवत्ता परीक्षण के लिए।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hi-IN"/>
        </w:rPr>
        <w:t>सीआईडी आर्थिक अपराध शाखा - आर्थिक अपराध जाँच मानक संचालन प्रक्रिया (SOP)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यह मानक संचालन प्रक्रिया आर्थिक अपराध जाँच मामलों की प्राप्ति से अंतिम निर्णय तक अपनाए जाने वाले चरणों का वर्णन करती है। यह विभाग के प्रत्येक कार्यालय पर लागू होती है।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hi-IN"/>
        </w:rPr>
        <w:t>चरण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1 - प्राप्ति: मामला प्राप्त होने के 12 घंटों के भीतर पोर्टल पर दर्ज करके पावती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2 - सत्यापन: दस्तावेज़ों का सत्यापन 15 दिनों के भीतर पूरा किया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3 - जाँच: प्रत्येक फ़ाइल की जाँच 6 अधिकारियों की टीम करेगी।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4 - निर्णय: सक्षम अधिकारी जाँच रिपोर्ट मिलने के 26 दिनों के भीतर निर्णय लेंगे।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5 - सूचना: निर्णय की सूचना 8 दिनों के भीतर आवेदक को SMS और पत्र द्वारा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6 - अभिलेख: निपटाई गई फ़ाइलें 12 वर्षों तक सुरक्षित रखी जाएँ।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इस प्रक्रिया से किसी भी विचलन को कारण सहित फ़ाइल में दर्ज किया जाए और मासिक समीक्षा में बताया जाए।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hi-IN"/>
        </w:rPr>
        <w:t>परिशिष्ट: रंगारेड्डी ज़िले के संचालन संबंधी नोट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ज़िले में 11 हेल्प डेस्क कार्यरत हैं।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कर्मचारियों के लिए अब तक 13 प्रशिक्षण सत्र आयोजित किए गए।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हर महीने की 1 तारीख को ज़िला स्तरीय समीक्षा बैठक होती है।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31 दिनों से अधिक लंबित फ़ाइलों की सूचना ज़िला अधिकारी को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हर महीने 12% फ़ाइलों का यादृच्छिक ऑडिट किया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हेल्पलाइन पर 39 कर्मचारी उपलब्ध रहते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cid_sop_hi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