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irmala UI" w:hAnsi="Nirmala UI" w:cs="Nirmala UI" w:eastAsia="Nirmala UI"/>
          <w:b w:val="0"/>
          <w:i/>
          <w:sz w:val="16"/>
          <w:szCs w:val="16"/>
          <w:lang w:bidi="te-IN"/>
        </w:rPr>
        <w:t>సింథటిక్ బెంచ్‌మార్క్ పత్రం - ఇందులోని పేర్లు, గుర్తింపు సంఖ్యలు, అంకెలు, ఉత్తర్వులు అన్నీ కల్పితం; శోధన నాణ్యత పరీక్ష కోసం మాత్రమే.</w:t>
      </w:r>
    </w:p>
    <w:p>
      <w:r>
        <w:rPr>
          <w:rFonts w:ascii="Nirmala UI" w:hAnsi="Nirmala UI" w:cs="Nirmala UI" w:eastAsia="Nirmala UI"/>
          <w:b/>
          <w:i w:val="0"/>
          <w:sz w:val="32"/>
          <w:szCs w:val="32"/>
          <w:lang w:bidi="te-IN"/>
        </w:rPr>
        <w:t>రాష్ట్ర ప్రభుత్వం (కల్పితం) - రెవెన్యూ (భూ మ్యుటేషన్)</w:t>
      </w:r>
    </w:p>
    <w:p>
      <w:r>
        <w:rPr>
          <w:rFonts w:ascii="Nirmala UI" w:hAnsi="Nirmala UI" w:cs="Nirmala UI" w:eastAsia="Nirmala UI"/>
          <w:b/>
          <w:i w:val="0"/>
          <w:sz w:val="26"/>
          <w:szCs w:val="26"/>
          <w:lang w:bidi="te-IN"/>
        </w:rPr>
        <w:t>ప్రభుత్వ ఉత్తర్వు సంఖ్య VA-GO-LND-2025-168, తేదీ 03-04-2025</w:t>
      </w:r>
    </w:p>
    <w:p>
      <w:r>
        <w:rPr>
          <w:rFonts w:ascii="Nirmala UI" w:hAnsi="Nirmala UI" w:cs="Nirmala UI" w:eastAsia="Nirmala UI"/>
          <w:b/>
          <w:i w:val="0"/>
          <w:lang w:bidi="te-IN"/>
        </w:rPr>
        <w:t>విషయం: భూ మ్యుటేషన్ సేవలు - రుసుములు, కాలపరిమితులు మరియు అమలు మార్గదర్శకాలు - ఉత్తర్వులు జారీ.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చదవండి: శాఖాధిపతి ప్రతిపాదనలు, తేదీ 13-03-2025.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రెవెన్యూ (భూ మ్యుటేషన్) ద్వారా అందించే భూ మ్యుటేషన్ సేవలను పారదర్శకంగా, నిర్ణీత కాలపరిమితిలో పౌరులకు అందించడం ప్రభుత్వ లక్ష్యం. గత సంవత్సరం దరఖాస్తుల సంఖ్య గణనీయంగా పెరగడంతో జిల్లా స్థాయిలో పెండింగ్ కేసులు ఎక్కువయ్యాయి. ఈ నేపథ్యంలో రుసుములు, కాలపరిమితులు మరియు అప్పీలు విధానాన్ని సవరిస్తూ ఈ క్రింది ఉత్తర్వులు జారీ చేయడమైనది.</w:t>
      </w:r>
    </w:p>
    <w:p>
      <w:r>
        <w:rPr>
          <w:rFonts w:ascii="Nirmala UI" w:hAnsi="Nirmala UI" w:cs="Nirmala UI" w:eastAsia="Nirmala UI"/>
          <w:b/>
          <w:i w:val="0"/>
          <w:sz w:val="26"/>
          <w:szCs w:val="26"/>
          <w:lang w:bidi="te-IN"/>
        </w:rPr>
        <w:t>ఉత్తర్వులు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1. భూ మ్యుటేషన్ దరఖాస్తు రుసుము రూ. 1,150 గా నిర్ణయించడమైనది.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2. ప్రతి దరఖాస్తును 43 పని దినాలలో పరిష్కరించాలి.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3. నిర్ణీత గడువు దాటితే, ఆలస్యమైన ప్రతి రోజుకు రూ. 450 జరిమానా బాధ్యుడైన అధికారి నుండి వసూలు చేయబడుతుంది.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4. రూ. 3,90,000 వరకు విలువ గల కేసులను తహసీల్దార్ స్వయంగా ఆమోదించవచ్చు.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5. నిర్ణయంతో అసంతృప్తి చెందిన దరఖాస్తుదారు 15 రోజులలోపు రెవెన్యూ డివిజనల్ అధికారి వద్ద అప్పీలు దాఖలు చేయవచ్చు.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6. ఈ ఉత్తర్వులు 17-04-2025 నుండి అమలులోకి వస్తాయి.</w:t>
      </w:r>
    </w:p>
    <w:p>
      <w:r>
        <w:rPr>
          <w:rFonts w:ascii="Nirmala UI" w:hAnsi="Nirmala UI" w:cs="Nirmala UI" w:eastAsia="Nirmala UI"/>
          <w:b/>
          <w:i w:val="0"/>
          <w:sz w:val="26"/>
          <w:szCs w:val="26"/>
          <w:lang w:bidi="te-IN"/>
        </w:rPr>
        <w:t>జిల్లా వారీ మంజూరైన పోస్టులు మరియు కేటాయింపులు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/>
                <w:i w:val="0"/>
                <w:lang w:bidi="te-IN"/>
              </w:rPr>
              <w:t>జిల్లా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/>
                <w:i w:val="0"/>
                <w:lang w:bidi="te-IN"/>
              </w:rPr>
              <w:t>మంజూరైన పోస్టులు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/>
                <w:i w:val="0"/>
                <w:lang w:bidi="te-IN"/>
              </w:rPr>
              <w:t>కేటాయింపు (రూ. లక్షలలో)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Hyderabad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314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101.6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Ranga Reddy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342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133.5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Medchal-Malkajgiri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268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136.4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Warangal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279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102.4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Karimnagar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264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122.9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Nalgonda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232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53.8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Khammam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252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89.4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Nizamabad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121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21.8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Adilabad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265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58.5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Mahabubnagar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22.4</w:t>
            </w:r>
          </w:p>
        </w:tc>
      </w:tr>
    </w:tbl>
    <w:p>
      <w:r>
        <w:rPr>
          <w:rFonts w:ascii="Nirmala UI" w:hAnsi="Nirmala UI" w:cs="Nirmala UI" w:eastAsia="Nirmala UI"/>
          <w:b w:val="0"/>
          <w:i w:val="0"/>
          <w:lang w:bidi="te-IN"/>
        </w:rPr>
        <w:t>జిల్లా కలెక్టర్లు ప్రతి నెలా పురోగతిని సమీక్షించి నివేదికను శాఖాధిపతికి పంపాలి. ప్రతి దరఖాస్తు స్థితి ఆన్‌లైన్ పోర్టల్‌లో పౌరులకు కనిపించాలి; తిరస్కరణకు కారణాలను లిఖితపూర్వకంగా నమోదు చేయాలి.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ప్రతి కార్యాలయంలో ఫిర్యాదుల రిజిస్టర్ నిర్వహించాలి. ఫిర్యాదు అందిన రోజునే రసీదు ఇవ్వాలి, లిఖితపూర్వకంగా సమాధానం ఇవ్వాలి.</w:t>
      </w:r>
    </w:p>
    <w:p>
      <w:r>
        <w:rPr>
          <w:rFonts w:ascii="Nirmala UI" w:hAnsi="Nirmala UI" w:cs="Nirmala UI" w:eastAsia="Nirmala UI"/>
          <w:b/>
          <w:i w:val="0"/>
          <w:sz w:val="26"/>
          <w:szCs w:val="26"/>
          <w:lang w:bidi="te-IN"/>
        </w:rPr>
        <w:t>అనుబంధం: వరంగల్ జిల్లా అమలు వివరాలు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వరంగల్ జిల్లాలో ఇప్పటివరకు 7 ప్రత్యేక శిబిరాలు నిర్వహించారు.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జిల్లాలో మొత్తం 1,866 దరఖాస్తులు అందాయి.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వీటిలో 1,724 దరఖాస్తులు పరిష్కరించబడ్డాయి.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ఈ పనుల కోసం 48 మంది అధికారులను నియమించారు.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పెండింగ్ దరఖాస్తులన్నింటినీ 02-12-2025 లోగా పరిష్కరించాలి.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జిల్లాకు ఇప్పటివరకు ₹30.6 లక్షల నిధులు విడుదల చేశారు.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గవర్నర్ ఆదేశానుసారం, ప్రభుత్వ ముఖ్య కార్యదర్శి (కల్పితం).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land_go_2025_te</dc:title>
  <dc:subject/>
  <dc:creator>VirtualAI benchmark generator</dc:creator>
  <cp:keywords/>
  <dc:description>generated by python-docx</dc:description>
  <cp:lastModifiedBy>VirtualAI benchmark generator</cp:lastModifiedBy>
  <cp:revision>1</cp:revision>
  <dcterms:created xsi:type="dcterms:W3CDTF">2026-01-01T00:00:00Z</dcterms:created>
  <dcterms:modified xsi:type="dcterms:W3CDTF">2026-01-01T00:00:00Z</dcterms:modified>
  <cp:category/>
</cp:coreProperties>
</file>