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F" w:rsidRPr="008139C6" w:rsidRDefault="001A737F" w:rsidP="001A737F">
      <w:pPr>
        <w:pStyle w:val="Title"/>
      </w:pPr>
      <w:bookmarkStart w:id="0" w:name="_Toc422734186"/>
      <w:r w:rsidRPr="008139C6">
        <w:t>Exact Finite Difference Schemes for Solving Helmholtz Equation at Any Wavenumber</w:t>
      </w:r>
      <w:r>
        <w:t>: reproducing the results</w:t>
      </w:r>
      <w:bookmarkEnd w:id="0"/>
    </w:p>
    <w:sdt>
      <w:sdtPr>
        <w:rPr>
          <w:rFonts w:asciiTheme="minorHAnsi" w:eastAsiaTheme="minorEastAsia" w:hAnsiTheme="minorHAnsi"/>
          <w:b w:val="0"/>
          <w:bCs w:val="0"/>
          <w:kern w:val="0"/>
          <w:sz w:val="24"/>
          <w:szCs w:val="24"/>
        </w:rPr>
        <w:id w:val="-105503572"/>
        <w:docPartObj>
          <w:docPartGallery w:val="Table of Contents"/>
          <w:docPartUnique/>
        </w:docPartObj>
      </w:sdtPr>
      <w:sdtEndPr>
        <w:rPr>
          <w:noProof/>
        </w:rPr>
      </w:sdtEndPr>
      <w:sdtContent>
        <w:p w:rsidR="00E20EF9" w:rsidRDefault="00E20EF9">
          <w:pPr>
            <w:pStyle w:val="TOCHeading"/>
          </w:pPr>
          <w:r>
            <w:t>Table of Contents</w:t>
          </w:r>
        </w:p>
        <w:p w:rsidR="00FF19EF" w:rsidRDefault="00E20EF9">
          <w:pPr>
            <w:pStyle w:val="TOC1"/>
            <w:tabs>
              <w:tab w:val="right" w:leader="dot" w:pos="9062"/>
            </w:tabs>
            <w:rPr>
              <w:rFonts w:cstheme="minorBidi"/>
              <w:noProof/>
              <w:sz w:val="22"/>
              <w:szCs w:val="22"/>
              <w:lang w:eastAsia="en-GB"/>
            </w:rPr>
          </w:pPr>
          <w:r>
            <w:fldChar w:fldCharType="begin"/>
          </w:r>
          <w:r>
            <w:instrText xml:space="preserve"> TOC \o "1-3" \h \z \u </w:instrText>
          </w:r>
          <w:r>
            <w:fldChar w:fldCharType="separate"/>
          </w:r>
          <w:hyperlink w:anchor="_Toc422734186" w:history="1">
            <w:r w:rsidR="00FF19EF" w:rsidRPr="00A9350B">
              <w:rPr>
                <w:rStyle w:val="Hyperlink"/>
                <w:noProof/>
              </w:rPr>
              <w:t>Exact Finite Difference Schemes for Solving Helmholtz Equation at Any Wavenumber: reproducing the results</w:t>
            </w:r>
            <w:r w:rsidR="00FF19EF">
              <w:rPr>
                <w:noProof/>
                <w:webHidden/>
              </w:rPr>
              <w:tab/>
            </w:r>
            <w:r w:rsidR="00FF19EF">
              <w:rPr>
                <w:noProof/>
                <w:webHidden/>
              </w:rPr>
              <w:fldChar w:fldCharType="begin"/>
            </w:r>
            <w:r w:rsidR="00FF19EF">
              <w:rPr>
                <w:noProof/>
                <w:webHidden/>
              </w:rPr>
              <w:instrText xml:space="preserve"> PAGEREF _Toc422734186 \h </w:instrText>
            </w:r>
            <w:r w:rsidR="00FF19EF">
              <w:rPr>
                <w:noProof/>
                <w:webHidden/>
              </w:rPr>
            </w:r>
            <w:r w:rsidR="00FF19EF">
              <w:rPr>
                <w:noProof/>
                <w:webHidden/>
              </w:rPr>
              <w:fldChar w:fldCharType="separate"/>
            </w:r>
            <w:r w:rsidR="00FF19EF">
              <w:rPr>
                <w:noProof/>
                <w:webHidden/>
              </w:rPr>
              <w:t>1</w:t>
            </w:r>
            <w:r w:rsidR="00FF19EF">
              <w:rPr>
                <w:noProof/>
                <w:webHidden/>
              </w:rPr>
              <w:fldChar w:fldCharType="end"/>
            </w:r>
          </w:hyperlink>
        </w:p>
        <w:p w:rsidR="00FF19EF" w:rsidRDefault="00FF19EF">
          <w:pPr>
            <w:pStyle w:val="TOC1"/>
            <w:tabs>
              <w:tab w:val="right" w:leader="dot" w:pos="9062"/>
            </w:tabs>
            <w:rPr>
              <w:rFonts w:cstheme="minorBidi"/>
              <w:noProof/>
              <w:sz w:val="22"/>
              <w:szCs w:val="22"/>
              <w:lang w:eastAsia="en-GB"/>
            </w:rPr>
          </w:pPr>
          <w:hyperlink w:anchor="_Toc422734187" w:history="1">
            <w:r w:rsidRPr="00A9350B">
              <w:rPr>
                <w:rStyle w:val="Hyperlink"/>
                <w:noProof/>
              </w:rPr>
              <w:t>Purpose</w:t>
            </w:r>
            <w:r>
              <w:rPr>
                <w:noProof/>
                <w:webHidden/>
              </w:rPr>
              <w:tab/>
            </w:r>
            <w:r>
              <w:rPr>
                <w:noProof/>
                <w:webHidden/>
              </w:rPr>
              <w:fldChar w:fldCharType="begin"/>
            </w:r>
            <w:r>
              <w:rPr>
                <w:noProof/>
                <w:webHidden/>
              </w:rPr>
              <w:instrText xml:space="preserve"> PAGEREF _Toc422734187 \h </w:instrText>
            </w:r>
            <w:r>
              <w:rPr>
                <w:noProof/>
                <w:webHidden/>
              </w:rPr>
            </w:r>
            <w:r>
              <w:rPr>
                <w:noProof/>
                <w:webHidden/>
              </w:rPr>
              <w:fldChar w:fldCharType="separate"/>
            </w:r>
            <w:r>
              <w:rPr>
                <w:noProof/>
                <w:webHidden/>
              </w:rPr>
              <w:t>2</w:t>
            </w:r>
            <w:r>
              <w:rPr>
                <w:noProof/>
                <w:webHidden/>
              </w:rPr>
              <w:fldChar w:fldCharType="end"/>
            </w:r>
          </w:hyperlink>
        </w:p>
        <w:p w:rsidR="00FF19EF" w:rsidRDefault="00FF19EF">
          <w:pPr>
            <w:pStyle w:val="TOC1"/>
            <w:tabs>
              <w:tab w:val="right" w:leader="dot" w:pos="9062"/>
            </w:tabs>
            <w:rPr>
              <w:rFonts w:cstheme="minorBidi"/>
              <w:noProof/>
              <w:sz w:val="22"/>
              <w:szCs w:val="22"/>
              <w:lang w:eastAsia="en-GB"/>
            </w:rPr>
          </w:pPr>
          <w:hyperlink w:anchor="_Toc422734188" w:history="1">
            <w:r w:rsidRPr="00A9350B">
              <w:rPr>
                <w:rStyle w:val="Hyperlink"/>
                <w:noProof/>
              </w:rPr>
              <w:t>Protocol</w:t>
            </w:r>
            <w:r>
              <w:rPr>
                <w:noProof/>
                <w:webHidden/>
              </w:rPr>
              <w:tab/>
            </w:r>
            <w:r>
              <w:rPr>
                <w:noProof/>
                <w:webHidden/>
              </w:rPr>
              <w:fldChar w:fldCharType="begin"/>
            </w:r>
            <w:r>
              <w:rPr>
                <w:noProof/>
                <w:webHidden/>
              </w:rPr>
              <w:instrText xml:space="preserve"> PAGEREF _Toc422734188 \h </w:instrText>
            </w:r>
            <w:r>
              <w:rPr>
                <w:noProof/>
                <w:webHidden/>
              </w:rPr>
            </w:r>
            <w:r>
              <w:rPr>
                <w:noProof/>
                <w:webHidden/>
              </w:rPr>
              <w:fldChar w:fldCharType="separate"/>
            </w:r>
            <w:r>
              <w:rPr>
                <w:noProof/>
                <w:webHidden/>
              </w:rPr>
              <w:t>2</w:t>
            </w:r>
            <w:r>
              <w:rPr>
                <w:noProof/>
                <w:webHidden/>
              </w:rPr>
              <w:fldChar w:fldCharType="end"/>
            </w:r>
          </w:hyperlink>
        </w:p>
        <w:p w:rsidR="00FF19EF" w:rsidRDefault="00FF19EF">
          <w:pPr>
            <w:pStyle w:val="TOC2"/>
            <w:tabs>
              <w:tab w:val="right" w:leader="dot" w:pos="9062"/>
            </w:tabs>
            <w:rPr>
              <w:rFonts w:cstheme="minorBidi"/>
              <w:noProof/>
              <w:sz w:val="22"/>
              <w:szCs w:val="22"/>
              <w:lang w:eastAsia="en-GB"/>
            </w:rPr>
          </w:pPr>
          <w:hyperlink w:anchor="_Toc422734189" w:history="1">
            <w:r w:rsidRPr="00A9350B">
              <w:rPr>
                <w:rStyle w:val="Hyperlink"/>
                <w:noProof/>
              </w:rPr>
              <w:t>The one dimensional problem</w:t>
            </w:r>
            <w:r>
              <w:rPr>
                <w:noProof/>
                <w:webHidden/>
              </w:rPr>
              <w:tab/>
            </w:r>
            <w:r>
              <w:rPr>
                <w:noProof/>
                <w:webHidden/>
              </w:rPr>
              <w:fldChar w:fldCharType="begin"/>
            </w:r>
            <w:r>
              <w:rPr>
                <w:noProof/>
                <w:webHidden/>
              </w:rPr>
              <w:instrText xml:space="preserve"> PAGEREF _Toc422734189 \h </w:instrText>
            </w:r>
            <w:r>
              <w:rPr>
                <w:noProof/>
                <w:webHidden/>
              </w:rPr>
            </w:r>
            <w:r>
              <w:rPr>
                <w:noProof/>
                <w:webHidden/>
              </w:rPr>
              <w:fldChar w:fldCharType="separate"/>
            </w:r>
            <w:r>
              <w:rPr>
                <w:noProof/>
                <w:webHidden/>
              </w:rPr>
              <w:t>2</w:t>
            </w:r>
            <w:r>
              <w:rPr>
                <w:noProof/>
                <w:webHidden/>
              </w:rPr>
              <w:fldChar w:fldCharType="end"/>
            </w:r>
          </w:hyperlink>
        </w:p>
        <w:p w:rsidR="00FF19EF" w:rsidRDefault="00FF19EF">
          <w:pPr>
            <w:pStyle w:val="TOC3"/>
            <w:tabs>
              <w:tab w:val="right" w:leader="dot" w:pos="9062"/>
            </w:tabs>
            <w:rPr>
              <w:rFonts w:cstheme="minorBidi"/>
              <w:noProof/>
              <w:sz w:val="22"/>
              <w:szCs w:val="22"/>
              <w:lang w:eastAsia="en-GB"/>
            </w:rPr>
          </w:pPr>
          <w:hyperlink w:anchor="_Toc422734190" w:history="1">
            <w:r w:rsidRPr="00A9350B">
              <w:rPr>
                <w:rStyle w:val="Hyperlink"/>
                <w:noProof/>
              </w:rPr>
              <w:t>Standard Scheme</w:t>
            </w:r>
            <w:r>
              <w:rPr>
                <w:noProof/>
                <w:webHidden/>
              </w:rPr>
              <w:tab/>
            </w:r>
            <w:r>
              <w:rPr>
                <w:noProof/>
                <w:webHidden/>
              </w:rPr>
              <w:fldChar w:fldCharType="begin"/>
            </w:r>
            <w:r>
              <w:rPr>
                <w:noProof/>
                <w:webHidden/>
              </w:rPr>
              <w:instrText xml:space="preserve"> PAGEREF _Toc422734190 \h </w:instrText>
            </w:r>
            <w:r>
              <w:rPr>
                <w:noProof/>
                <w:webHidden/>
              </w:rPr>
            </w:r>
            <w:r>
              <w:rPr>
                <w:noProof/>
                <w:webHidden/>
              </w:rPr>
              <w:fldChar w:fldCharType="separate"/>
            </w:r>
            <w:r>
              <w:rPr>
                <w:noProof/>
                <w:webHidden/>
              </w:rPr>
              <w:t>2</w:t>
            </w:r>
            <w:r>
              <w:rPr>
                <w:noProof/>
                <w:webHidden/>
              </w:rPr>
              <w:fldChar w:fldCharType="end"/>
            </w:r>
          </w:hyperlink>
        </w:p>
        <w:p w:rsidR="00FF19EF" w:rsidRDefault="00FF19EF">
          <w:pPr>
            <w:pStyle w:val="TOC3"/>
            <w:tabs>
              <w:tab w:val="right" w:leader="dot" w:pos="9062"/>
            </w:tabs>
            <w:rPr>
              <w:rFonts w:cstheme="minorBidi"/>
              <w:noProof/>
              <w:sz w:val="22"/>
              <w:szCs w:val="22"/>
              <w:lang w:eastAsia="en-GB"/>
            </w:rPr>
          </w:pPr>
          <w:hyperlink w:anchor="_Toc422734191" w:history="1">
            <w:r w:rsidRPr="00A9350B">
              <w:rPr>
                <w:rStyle w:val="Hyperlink"/>
                <w:noProof/>
              </w:rPr>
              <w:t>New scheme</w:t>
            </w:r>
            <w:r>
              <w:rPr>
                <w:noProof/>
                <w:webHidden/>
              </w:rPr>
              <w:tab/>
            </w:r>
            <w:r>
              <w:rPr>
                <w:noProof/>
                <w:webHidden/>
              </w:rPr>
              <w:fldChar w:fldCharType="begin"/>
            </w:r>
            <w:r>
              <w:rPr>
                <w:noProof/>
                <w:webHidden/>
              </w:rPr>
              <w:instrText xml:space="preserve"> PAGEREF _Toc422734191 \h </w:instrText>
            </w:r>
            <w:r>
              <w:rPr>
                <w:noProof/>
                <w:webHidden/>
              </w:rPr>
            </w:r>
            <w:r>
              <w:rPr>
                <w:noProof/>
                <w:webHidden/>
              </w:rPr>
              <w:fldChar w:fldCharType="separate"/>
            </w:r>
            <w:r>
              <w:rPr>
                <w:noProof/>
                <w:webHidden/>
              </w:rPr>
              <w:t>3</w:t>
            </w:r>
            <w:r>
              <w:rPr>
                <w:noProof/>
                <w:webHidden/>
              </w:rPr>
              <w:fldChar w:fldCharType="end"/>
            </w:r>
          </w:hyperlink>
        </w:p>
        <w:p w:rsidR="00FF19EF" w:rsidRDefault="00FF19EF">
          <w:pPr>
            <w:pStyle w:val="TOC2"/>
            <w:tabs>
              <w:tab w:val="right" w:leader="dot" w:pos="9062"/>
            </w:tabs>
            <w:rPr>
              <w:rFonts w:cstheme="minorBidi"/>
              <w:noProof/>
              <w:sz w:val="22"/>
              <w:szCs w:val="22"/>
              <w:lang w:eastAsia="en-GB"/>
            </w:rPr>
          </w:pPr>
          <w:hyperlink w:anchor="_Toc422734192" w:history="1">
            <w:r w:rsidRPr="00A9350B">
              <w:rPr>
                <w:rStyle w:val="Hyperlink"/>
                <w:noProof/>
              </w:rPr>
              <w:t>The two dimensional problem</w:t>
            </w:r>
            <w:r>
              <w:rPr>
                <w:noProof/>
                <w:webHidden/>
              </w:rPr>
              <w:tab/>
            </w:r>
            <w:r>
              <w:rPr>
                <w:noProof/>
                <w:webHidden/>
              </w:rPr>
              <w:fldChar w:fldCharType="begin"/>
            </w:r>
            <w:r>
              <w:rPr>
                <w:noProof/>
                <w:webHidden/>
              </w:rPr>
              <w:instrText xml:space="preserve"> PAGEREF _Toc422734192 \h </w:instrText>
            </w:r>
            <w:r>
              <w:rPr>
                <w:noProof/>
                <w:webHidden/>
              </w:rPr>
            </w:r>
            <w:r>
              <w:rPr>
                <w:noProof/>
                <w:webHidden/>
              </w:rPr>
              <w:fldChar w:fldCharType="separate"/>
            </w:r>
            <w:r>
              <w:rPr>
                <w:noProof/>
                <w:webHidden/>
              </w:rPr>
              <w:t>3</w:t>
            </w:r>
            <w:r>
              <w:rPr>
                <w:noProof/>
                <w:webHidden/>
              </w:rPr>
              <w:fldChar w:fldCharType="end"/>
            </w:r>
          </w:hyperlink>
        </w:p>
        <w:p w:rsidR="00FF19EF" w:rsidRDefault="00FF19EF">
          <w:pPr>
            <w:pStyle w:val="TOC3"/>
            <w:tabs>
              <w:tab w:val="right" w:leader="dot" w:pos="9062"/>
            </w:tabs>
            <w:rPr>
              <w:rFonts w:cstheme="minorBidi"/>
              <w:noProof/>
              <w:sz w:val="22"/>
              <w:szCs w:val="22"/>
              <w:lang w:eastAsia="en-GB"/>
            </w:rPr>
          </w:pPr>
          <w:hyperlink w:anchor="_Toc422734193" w:history="1">
            <w:r w:rsidRPr="00A9350B">
              <w:rPr>
                <w:rStyle w:val="Hyperlink"/>
                <w:noProof/>
              </w:rPr>
              <w:t>Standard scheme</w:t>
            </w:r>
            <w:r>
              <w:rPr>
                <w:noProof/>
                <w:webHidden/>
              </w:rPr>
              <w:tab/>
            </w:r>
            <w:r>
              <w:rPr>
                <w:noProof/>
                <w:webHidden/>
              </w:rPr>
              <w:fldChar w:fldCharType="begin"/>
            </w:r>
            <w:r>
              <w:rPr>
                <w:noProof/>
                <w:webHidden/>
              </w:rPr>
              <w:instrText xml:space="preserve"> PAGEREF _Toc422734193 \h </w:instrText>
            </w:r>
            <w:r>
              <w:rPr>
                <w:noProof/>
                <w:webHidden/>
              </w:rPr>
            </w:r>
            <w:r>
              <w:rPr>
                <w:noProof/>
                <w:webHidden/>
              </w:rPr>
              <w:fldChar w:fldCharType="separate"/>
            </w:r>
            <w:r>
              <w:rPr>
                <w:noProof/>
                <w:webHidden/>
              </w:rPr>
              <w:t>3</w:t>
            </w:r>
            <w:r>
              <w:rPr>
                <w:noProof/>
                <w:webHidden/>
              </w:rPr>
              <w:fldChar w:fldCharType="end"/>
            </w:r>
          </w:hyperlink>
        </w:p>
        <w:p w:rsidR="00FF19EF" w:rsidRDefault="00FF19EF">
          <w:pPr>
            <w:pStyle w:val="TOC3"/>
            <w:tabs>
              <w:tab w:val="right" w:leader="dot" w:pos="9062"/>
            </w:tabs>
            <w:rPr>
              <w:rFonts w:cstheme="minorBidi"/>
              <w:noProof/>
              <w:sz w:val="22"/>
              <w:szCs w:val="22"/>
              <w:lang w:eastAsia="en-GB"/>
            </w:rPr>
          </w:pPr>
          <w:hyperlink w:anchor="_Toc422734194" w:history="1">
            <w:r w:rsidRPr="00A9350B">
              <w:rPr>
                <w:rStyle w:val="Hyperlink"/>
                <w:noProof/>
              </w:rPr>
              <w:t>New scheme</w:t>
            </w:r>
            <w:r>
              <w:rPr>
                <w:noProof/>
                <w:webHidden/>
              </w:rPr>
              <w:tab/>
            </w:r>
            <w:r>
              <w:rPr>
                <w:noProof/>
                <w:webHidden/>
              </w:rPr>
              <w:fldChar w:fldCharType="begin"/>
            </w:r>
            <w:r>
              <w:rPr>
                <w:noProof/>
                <w:webHidden/>
              </w:rPr>
              <w:instrText xml:space="preserve"> PAGEREF _Toc422734194 \h </w:instrText>
            </w:r>
            <w:r>
              <w:rPr>
                <w:noProof/>
                <w:webHidden/>
              </w:rPr>
            </w:r>
            <w:r>
              <w:rPr>
                <w:noProof/>
                <w:webHidden/>
              </w:rPr>
              <w:fldChar w:fldCharType="separate"/>
            </w:r>
            <w:r>
              <w:rPr>
                <w:noProof/>
                <w:webHidden/>
              </w:rPr>
              <w:t>4</w:t>
            </w:r>
            <w:r>
              <w:rPr>
                <w:noProof/>
                <w:webHidden/>
              </w:rPr>
              <w:fldChar w:fldCharType="end"/>
            </w:r>
          </w:hyperlink>
        </w:p>
        <w:p w:rsidR="00FF19EF" w:rsidRDefault="00FF19EF">
          <w:pPr>
            <w:pStyle w:val="TOC1"/>
            <w:tabs>
              <w:tab w:val="right" w:leader="dot" w:pos="9062"/>
            </w:tabs>
            <w:rPr>
              <w:rFonts w:cstheme="minorBidi"/>
              <w:noProof/>
              <w:sz w:val="22"/>
              <w:szCs w:val="22"/>
              <w:lang w:eastAsia="en-GB"/>
            </w:rPr>
          </w:pPr>
          <w:hyperlink w:anchor="_Toc422734195" w:history="1">
            <w:r w:rsidRPr="00A9350B">
              <w:rPr>
                <w:rStyle w:val="Hyperlink"/>
                <w:noProof/>
              </w:rPr>
              <w:t>Results</w:t>
            </w:r>
            <w:r>
              <w:rPr>
                <w:noProof/>
                <w:webHidden/>
              </w:rPr>
              <w:tab/>
            </w:r>
            <w:r>
              <w:rPr>
                <w:noProof/>
                <w:webHidden/>
              </w:rPr>
              <w:fldChar w:fldCharType="begin"/>
            </w:r>
            <w:r>
              <w:rPr>
                <w:noProof/>
                <w:webHidden/>
              </w:rPr>
              <w:instrText xml:space="preserve"> PAGEREF _Toc422734195 \h </w:instrText>
            </w:r>
            <w:r>
              <w:rPr>
                <w:noProof/>
                <w:webHidden/>
              </w:rPr>
            </w:r>
            <w:r>
              <w:rPr>
                <w:noProof/>
                <w:webHidden/>
              </w:rPr>
              <w:fldChar w:fldCharType="separate"/>
            </w:r>
            <w:r>
              <w:rPr>
                <w:noProof/>
                <w:webHidden/>
              </w:rPr>
              <w:t>5</w:t>
            </w:r>
            <w:r>
              <w:rPr>
                <w:noProof/>
                <w:webHidden/>
              </w:rPr>
              <w:fldChar w:fldCharType="end"/>
            </w:r>
          </w:hyperlink>
        </w:p>
        <w:p w:rsidR="00FF19EF" w:rsidRDefault="00FF19EF">
          <w:pPr>
            <w:pStyle w:val="TOC1"/>
            <w:tabs>
              <w:tab w:val="right" w:leader="dot" w:pos="9062"/>
            </w:tabs>
            <w:rPr>
              <w:rFonts w:cstheme="minorBidi"/>
              <w:noProof/>
              <w:sz w:val="22"/>
              <w:szCs w:val="22"/>
              <w:lang w:eastAsia="en-GB"/>
            </w:rPr>
          </w:pPr>
          <w:hyperlink w:anchor="_Toc422734196" w:history="1">
            <w:r w:rsidRPr="00A9350B">
              <w:rPr>
                <w:rStyle w:val="Hyperlink"/>
                <w:noProof/>
              </w:rPr>
              <w:t>Appendices</w:t>
            </w:r>
            <w:r>
              <w:rPr>
                <w:noProof/>
                <w:webHidden/>
              </w:rPr>
              <w:tab/>
            </w:r>
            <w:r>
              <w:rPr>
                <w:noProof/>
                <w:webHidden/>
              </w:rPr>
              <w:fldChar w:fldCharType="begin"/>
            </w:r>
            <w:r>
              <w:rPr>
                <w:noProof/>
                <w:webHidden/>
              </w:rPr>
              <w:instrText xml:space="preserve"> PAGEREF _Toc422734196 \h </w:instrText>
            </w:r>
            <w:r>
              <w:rPr>
                <w:noProof/>
                <w:webHidden/>
              </w:rPr>
            </w:r>
            <w:r>
              <w:rPr>
                <w:noProof/>
                <w:webHidden/>
              </w:rPr>
              <w:fldChar w:fldCharType="separate"/>
            </w:r>
            <w:r>
              <w:rPr>
                <w:noProof/>
                <w:webHidden/>
              </w:rPr>
              <w:t>5</w:t>
            </w:r>
            <w:r>
              <w:rPr>
                <w:noProof/>
                <w:webHidden/>
              </w:rPr>
              <w:fldChar w:fldCharType="end"/>
            </w:r>
          </w:hyperlink>
        </w:p>
        <w:p w:rsidR="00FF19EF" w:rsidRDefault="00FF19EF">
          <w:pPr>
            <w:pStyle w:val="TOC2"/>
            <w:tabs>
              <w:tab w:val="right" w:leader="dot" w:pos="9062"/>
            </w:tabs>
            <w:rPr>
              <w:rFonts w:cstheme="minorBidi"/>
              <w:noProof/>
              <w:sz w:val="22"/>
              <w:szCs w:val="22"/>
              <w:lang w:eastAsia="en-GB"/>
            </w:rPr>
          </w:pPr>
          <w:hyperlink w:anchor="_Toc422734197" w:history="1">
            <w:r w:rsidRPr="00A9350B">
              <w:rPr>
                <w:rStyle w:val="Hyperlink"/>
                <w:noProof/>
              </w:rPr>
              <w:t>Taylor expansions</w:t>
            </w:r>
            <w:r>
              <w:rPr>
                <w:noProof/>
                <w:webHidden/>
              </w:rPr>
              <w:tab/>
            </w:r>
            <w:r>
              <w:rPr>
                <w:noProof/>
                <w:webHidden/>
              </w:rPr>
              <w:fldChar w:fldCharType="begin"/>
            </w:r>
            <w:r>
              <w:rPr>
                <w:noProof/>
                <w:webHidden/>
              </w:rPr>
              <w:instrText xml:space="preserve"> PAGEREF _Toc422734197 \h </w:instrText>
            </w:r>
            <w:r>
              <w:rPr>
                <w:noProof/>
                <w:webHidden/>
              </w:rPr>
            </w:r>
            <w:r>
              <w:rPr>
                <w:noProof/>
                <w:webHidden/>
              </w:rPr>
              <w:fldChar w:fldCharType="separate"/>
            </w:r>
            <w:r>
              <w:rPr>
                <w:noProof/>
                <w:webHidden/>
              </w:rPr>
              <w:t>5</w:t>
            </w:r>
            <w:r>
              <w:rPr>
                <w:noProof/>
                <w:webHidden/>
              </w:rPr>
              <w:fldChar w:fldCharType="end"/>
            </w:r>
          </w:hyperlink>
        </w:p>
        <w:p w:rsidR="00FF19EF" w:rsidRDefault="00FF19EF">
          <w:pPr>
            <w:pStyle w:val="TOC2"/>
            <w:tabs>
              <w:tab w:val="right" w:leader="dot" w:pos="9062"/>
            </w:tabs>
            <w:rPr>
              <w:rFonts w:cstheme="minorBidi"/>
              <w:noProof/>
              <w:sz w:val="22"/>
              <w:szCs w:val="22"/>
              <w:lang w:eastAsia="en-GB"/>
            </w:rPr>
          </w:pPr>
          <w:hyperlink w:anchor="_Toc422734198" w:history="1">
            <w:r w:rsidRPr="00A9350B">
              <w:rPr>
                <w:rStyle w:val="Hyperlink"/>
                <w:noProof/>
              </w:rPr>
              <w:t>One dimensional problem</w:t>
            </w:r>
            <w:r>
              <w:rPr>
                <w:noProof/>
                <w:webHidden/>
              </w:rPr>
              <w:tab/>
            </w:r>
            <w:r>
              <w:rPr>
                <w:noProof/>
                <w:webHidden/>
              </w:rPr>
              <w:fldChar w:fldCharType="begin"/>
            </w:r>
            <w:r>
              <w:rPr>
                <w:noProof/>
                <w:webHidden/>
              </w:rPr>
              <w:instrText xml:space="preserve"> PAGEREF _Toc422734198 \h </w:instrText>
            </w:r>
            <w:r>
              <w:rPr>
                <w:noProof/>
                <w:webHidden/>
              </w:rPr>
            </w:r>
            <w:r>
              <w:rPr>
                <w:noProof/>
                <w:webHidden/>
              </w:rPr>
              <w:fldChar w:fldCharType="separate"/>
            </w:r>
            <w:r>
              <w:rPr>
                <w:noProof/>
                <w:webHidden/>
              </w:rPr>
              <w:t>5</w:t>
            </w:r>
            <w:r>
              <w:rPr>
                <w:noProof/>
                <w:webHidden/>
              </w:rPr>
              <w:fldChar w:fldCharType="end"/>
            </w:r>
          </w:hyperlink>
        </w:p>
        <w:p w:rsidR="00FF19EF" w:rsidRDefault="00FF19EF">
          <w:pPr>
            <w:pStyle w:val="TOC3"/>
            <w:tabs>
              <w:tab w:val="right" w:leader="dot" w:pos="9062"/>
            </w:tabs>
            <w:rPr>
              <w:rFonts w:cstheme="minorBidi"/>
              <w:noProof/>
              <w:sz w:val="22"/>
              <w:szCs w:val="22"/>
              <w:lang w:eastAsia="en-GB"/>
            </w:rPr>
          </w:pPr>
          <w:hyperlink w:anchor="_Toc422734199" w:history="1">
            <w:r w:rsidRPr="00A9350B">
              <w:rPr>
                <w:rStyle w:val="Hyperlink"/>
                <w:noProof/>
              </w:rPr>
              <w:t>Standard scheme</w:t>
            </w:r>
            <w:r>
              <w:rPr>
                <w:noProof/>
                <w:webHidden/>
              </w:rPr>
              <w:tab/>
            </w:r>
            <w:r>
              <w:rPr>
                <w:noProof/>
                <w:webHidden/>
              </w:rPr>
              <w:fldChar w:fldCharType="begin"/>
            </w:r>
            <w:r>
              <w:rPr>
                <w:noProof/>
                <w:webHidden/>
              </w:rPr>
              <w:instrText xml:space="preserve"> PAGEREF _Toc422734199 \h </w:instrText>
            </w:r>
            <w:r>
              <w:rPr>
                <w:noProof/>
                <w:webHidden/>
              </w:rPr>
            </w:r>
            <w:r>
              <w:rPr>
                <w:noProof/>
                <w:webHidden/>
              </w:rPr>
              <w:fldChar w:fldCharType="separate"/>
            </w:r>
            <w:r>
              <w:rPr>
                <w:noProof/>
                <w:webHidden/>
              </w:rPr>
              <w:t>5</w:t>
            </w:r>
            <w:r>
              <w:rPr>
                <w:noProof/>
                <w:webHidden/>
              </w:rPr>
              <w:fldChar w:fldCharType="end"/>
            </w:r>
          </w:hyperlink>
        </w:p>
        <w:p w:rsidR="00FF19EF" w:rsidRDefault="00FF19EF">
          <w:pPr>
            <w:pStyle w:val="TOC2"/>
            <w:tabs>
              <w:tab w:val="right" w:leader="dot" w:pos="9062"/>
            </w:tabs>
            <w:rPr>
              <w:rFonts w:cstheme="minorBidi"/>
              <w:noProof/>
              <w:sz w:val="22"/>
              <w:szCs w:val="22"/>
              <w:lang w:eastAsia="en-GB"/>
            </w:rPr>
          </w:pPr>
          <w:hyperlink w:anchor="_Toc422734200" w:history="1">
            <w:r w:rsidRPr="00A9350B">
              <w:rPr>
                <w:rStyle w:val="Hyperlink"/>
                <w:noProof/>
              </w:rPr>
              <w:t>Two dimensional problem</w:t>
            </w:r>
            <w:r>
              <w:rPr>
                <w:noProof/>
                <w:webHidden/>
              </w:rPr>
              <w:tab/>
            </w:r>
            <w:r>
              <w:rPr>
                <w:noProof/>
                <w:webHidden/>
              </w:rPr>
              <w:fldChar w:fldCharType="begin"/>
            </w:r>
            <w:r>
              <w:rPr>
                <w:noProof/>
                <w:webHidden/>
              </w:rPr>
              <w:instrText xml:space="preserve"> PAGEREF _Toc422734200 \h </w:instrText>
            </w:r>
            <w:r>
              <w:rPr>
                <w:noProof/>
                <w:webHidden/>
              </w:rPr>
            </w:r>
            <w:r>
              <w:rPr>
                <w:noProof/>
                <w:webHidden/>
              </w:rPr>
              <w:fldChar w:fldCharType="separate"/>
            </w:r>
            <w:r>
              <w:rPr>
                <w:noProof/>
                <w:webHidden/>
              </w:rPr>
              <w:t>6</w:t>
            </w:r>
            <w:r>
              <w:rPr>
                <w:noProof/>
                <w:webHidden/>
              </w:rPr>
              <w:fldChar w:fldCharType="end"/>
            </w:r>
          </w:hyperlink>
        </w:p>
        <w:p w:rsidR="00FF19EF" w:rsidRDefault="00FF19EF">
          <w:pPr>
            <w:pStyle w:val="TOC3"/>
            <w:tabs>
              <w:tab w:val="right" w:leader="dot" w:pos="9062"/>
            </w:tabs>
            <w:rPr>
              <w:rFonts w:cstheme="minorBidi"/>
              <w:noProof/>
              <w:sz w:val="22"/>
              <w:szCs w:val="22"/>
              <w:lang w:eastAsia="en-GB"/>
            </w:rPr>
          </w:pPr>
          <w:hyperlink w:anchor="_Toc422734201" w:history="1">
            <w:r w:rsidRPr="00A9350B">
              <w:rPr>
                <w:rStyle w:val="Hyperlink"/>
                <w:noProof/>
              </w:rPr>
              <w:t>Standard scheme</w:t>
            </w:r>
            <w:r>
              <w:rPr>
                <w:noProof/>
                <w:webHidden/>
              </w:rPr>
              <w:tab/>
            </w:r>
            <w:r>
              <w:rPr>
                <w:noProof/>
                <w:webHidden/>
              </w:rPr>
              <w:fldChar w:fldCharType="begin"/>
            </w:r>
            <w:r>
              <w:rPr>
                <w:noProof/>
                <w:webHidden/>
              </w:rPr>
              <w:instrText xml:space="preserve"> PAGEREF _Toc422734201 \h </w:instrText>
            </w:r>
            <w:r>
              <w:rPr>
                <w:noProof/>
                <w:webHidden/>
              </w:rPr>
            </w:r>
            <w:r>
              <w:rPr>
                <w:noProof/>
                <w:webHidden/>
              </w:rPr>
              <w:fldChar w:fldCharType="separate"/>
            </w:r>
            <w:r>
              <w:rPr>
                <w:noProof/>
                <w:webHidden/>
              </w:rPr>
              <w:t>6</w:t>
            </w:r>
            <w:r>
              <w:rPr>
                <w:noProof/>
                <w:webHidden/>
              </w:rPr>
              <w:fldChar w:fldCharType="end"/>
            </w:r>
          </w:hyperlink>
        </w:p>
        <w:p w:rsidR="00FF19EF" w:rsidRDefault="00FF19EF">
          <w:pPr>
            <w:pStyle w:val="TOC1"/>
            <w:tabs>
              <w:tab w:val="right" w:leader="dot" w:pos="9062"/>
            </w:tabs>
            <w:rPr>
              <w:rFonts w:cstheme="minorBidi"/>
              <w:noProof/>
              <w:sz w:val="22"/>
              <w:szCs w:val="22"/>
              <w:lang w:eastAsia="en-GB"/>
            </w:rPr>
          </w:pPr>
          <w:hyperlink w:anchor="_Toc422734202" w:history="1">
            <w:r w:rsidRPr="00A9350B">
              <w:rPr>
                <w:rStyle w:val="Hyperlink"/>
                <w:noProof/>
              </w:rPr>
              <w:t>Bibliography</w:t>
            </w:r>
            <w:r>
              <w:rPr>
                <w:noProof/>
                <w:webHidden/>
              </w:rPr>
              <w:tab/>
            </w:r>
            <w:r>
              <w:rPr>
                <w:noProof/>
                <w:webHidden/>
              </w:rPr>
              <w:fldChar w:fldCharType="begin"/>
            </w:r>
            <w:r>
              <w:rPr>
                <w:noProof/>
                <w:webHidden/>
              </w:rPr>
              <w:instrText xml:space="preserve"> PAGEREF _Toc422734202 \h </w:instrText>
            </w:r>
            <w:r>
              <w:rPr>
                <w:noProof/>
                <w:webHidden/>
              </w:rPr>
            </w:r>
            <w:r>
              <w:rPr>
                <w:noProof/>
                <w:webHidden/>
              </w:rPr>
              <w:fldChar w:fldCharType="separate"/>
            </w:r>
            <w:r>
              <w:rPr>
                <w:noProof/>
                <w:webHidden/>
              </w:rPr>
              <w:t>8</w:t>
            </w:r>
            <w:r>
              <w:rPr>
                <w:noProof/>
                <w:webHidden/>
              </w:rPr>
              <w:fldChar w:fldCharType="end"/>
            </w:r>
          </w:hyperlink>
        </w:p>
        <w:p w:rsidR="00CD5899" w:rsidRDefault="00E20EF9" w:rsidP="00E20EF9">
          <w:r>
            <w:rPr>
              <w:b/>
              <w:bCs/>
              <w:noProof/>
            </w:rPr>
            <w:fldChar w:fldCharType="end"/>
          </w:r>
        </w:p>
      </w:sdtContent>
    </w:sdt>
    <w:p w:rsidR="00FF19EF" w:rsidRDefault="00342492">
      <w:pPr>
        <w:pStyle w:val="TableofFigures"/>
        <w:tabs>
          <w:tab w:val="right" w:leader="dot" w:pos="9062"/>
        </w:tabs>
        <w:rPr>
          <w:rFonts w:cstheme="minorBidi"/>
          <w:noProof/>
          <w:sz w:val="22"/>
          <w:szCs w:val="22"/>
          <w:lang w:eastAsia="en-GB"/>
        </w:rPr>
      </w:pPr>
      <w:r>
        <w:fldChar w:fldCharType="begin"/>
      </w:r>
      <w:r>
        <w:instrText xml:space="preserve"> TOC \h \z \c "Table" </w:instrText>
      </w:r>
      <w:r>
        <w:fldChar w:fldCharType="separate"/>
      </w:r>
      <w:hyperlink w:anchor="_Toc422734203" w:history="1">
        <w:r w:rsidR="00FF19EF" w:rsidRPr="00042524">
          <w:rPr>
            <w:rStyle w:val="Hyperlink"/>
            <w:noProof/>
          </w:rPr>
          <w:t>Table 1. One dimensional standard schemes</w:t>
        </w:r>
        <w:r w:rsidR="00FF19EF">
          <w:rPr>
            <w:noProof/>
            <w:webHidden/>
          </w:rPr>
          <w:tab/>
        </w:r>
        <w:r w:rsidR="00FF19EF">
          <w:rPr>
            <w:noProof/>
            <w:webHidden/>
          </w:rPr>
          <w:fldChar w:fldCharType="begin"/>
        </w:r>
        <w:r w:rsidR="00FF19EF">
          <w:rPr>
            <w:noProof/>
            <w:webHidden/>
          </w:rPr>
          <w:instrText xml:space="preserve"> PAGEREF _Toc422734203 \h </w:instrText>
        </w:r>
        <w:r w:rsidR="00FF19EF">
          <w:rPr>
            <w:noProof/>
            <w:webHidden/>
          </w:rPr>
        </w:r>
        <w:r w:rsidR="00FF19EF">
          <w:rPr>
            <w:noProof/>
            <w:webHidden/>
          </w:rPr>
          <w:fldChar w:fldCharType="separate"/>
        </w:r>
        <w:r w:rsidR="00FF19EF">
          <w:rPr>
            <w:noProof/>
            <w:webHidden/>
          </w:rPr>
          <w:t>3</w:t>
        </w:r>
        <w:r w:rsidR="00FF19EF">
          <w:rPr>
            <w:noProof/>
            <w:webHidden/>
          </w:rPr>
          <w:fldChar w:fldCharType="end"/>
        </w:r>
      </w:hyperlink>
    </w:p>
    <w:p w:rsidR="00FF19EF" w:rsidRDefault="00FF19EF">
      <w:pPr>
        <w:pStyle w:val="TableofFigures"/>
        <w:tabs>
          <w:tab w:val="right" w:leader="dot" w:pos="9062"/>
        </w:tabs>
        <w:rPr>
          <w:rFonts w:cstheme="minorBidi"/>
          <w:noProof/>
          <w:sz w:val="22"/>
          <w:szCs w:val="22"/>
          <w:lang w:eastAsia="en-GB"/>
        </w:rPr>
      </w:pPr>
      <w:hyperlink w:anchor="_Toc422734204" w:history="1">
        <w:r w:rsidRPr="00042524">
          <w:rPr>
            <w:rStyle w:val="Hyperlink"/>
            <w:noProof/>
          </w:rPr>
          <w:t>Table 2. One dimensional new schemes</w:t>
        </w:r>
        <w:r>
          <w:rPr>
            <w:noProof/>
            <w:webHidden/>
          </w:rPr>
          <w:tab/>
        </w:r>
        <w:r>
          <w:rPr>
            <w:noProof/>
            <w:webHidden/>
          </w:rPr>
          <w:fldChar w:fldCharType="begin"/>
        </w:r>
        <w:r>
          <w:rPr>
            <w:noProof/>
            <w:webHidden/>
          </w:rPr>
          <w:instrText xml:space="preserve"> PAGEREF _Toc422734204 \h </w:instrText>
        </w:r>
        <w:r>
          <w:rPr>
            <w:noProof/>
            <w:webHidden/>
          </w:rPr>
        </w:r>
        <w:r>
          <w:rPr>
            <w:noProof/>
            <w:webHidden/>
          </w:rPr>
          <w:fldChar w:fldCharType="separate"/>
        </w:r>
        <w:r>
          <w:rPr>
            <w:noProof/>
            <w:webHidden/>
          </w:rPr>
          <w:t>3</w:t>
        </w:r>
        <w:r>
          <w:rPr>
            <w:noProof/>
            <w:webHidden/>
          </w:rPr>
          <w:fldChar w:fldCharType="end"/>
        </w:r>
      </w:hyperlink>
    </w:p>
    <w:p w:rsidR="00FF19EF" w:rsidRDefault="00FF19EF">
      <w:pPr>
        <w:pStyle w:val="TableofFigures"/>
        <w:tabs>
          <w:tab w:val="right" w:leader="dot" w:pos="9062"/>
        </w:tabs>
        <w:rPr>
          <w:rFonts w:cstheme="minorBidi"/>
          <w:noProof/>
          <w:sz w:val="22"/>
          <w:szCs w:val="22"/>
          <w:lang w:eastAsia="en-GB"/>
        </w:rPr>
      </w:pPr>
      <w:hyperlink w:anchor="_Toc422734205" w:history="1">
        <w:r w:rsidRPr="00042524">
          <w:rPr>
            <w:rStyle w:val="Hyperlink"/>
            <w:noProof/>
          </w:rPr>
          <w:t>Table 3. Two dimensional standard schemes</w:t>
        </w:r>
        <w:r>
          <w:rPr>
            <w:noProof/>
            <w:webHidden/>
          </w:rPr>
          <w:tab/>
        </w:r>
        <w:r>
          <w:rPr>
            <w:noProof/>
            <w:webHidden/>
          </w:rPr>
          <w:fldChar w:fldCharType="begin"/>
        </w:r>
        <w:r>
          <w:rPr>
            <w:noProof/>
            <w:webHidden/>
          </w:rPr>
          <w:instrText xml:space="preserve"> PAGEREF _Toc422734205 \h </w:instrText>
        </w:r>
        <w:r>
          <w:rPr>
            <w:noProof/>
            <w:webHidden/>
          </w:rPr>
        </w:r>
        <w:r>
          <w:rPr>
            <w:noProof/>
            <w:webHidden/>
          </w:rPr>
          <w:fldChar w:fldCharType="separate"/>
        </w:r>
        <w:r>
          <w:rPr>
            <w:noProof/>
            <w:webHidden/>
          </w:rPr>
          <w:t>4</w:t>
        </w:r>
        <w:r>
          <w:rPr>
            <w:noProof/>
            <w:webHidden/>
          </w:rPr>
          <w:fldChar w:fldCharType="end"/>
        </w:r>
      </w:hyperlink>
    </w:p>
    <w:p w:rsidR="00FF19EF" w:rsidRDefault="00FF19EF">
      <w:pPr>
        <w:pStyle w:val="TableofFigures"/>
        <w:tabs>
          <w:tab w:val="right" w:leader="dot" w:pos="9062"/>
        </w:tabs>
        <w:rPr>
          <w:rFonts w:cstheme="minorBidi"/>
          <w:noProof/>
          <w:sz w:val="22"/>
          <w:szCs w:val="22"/>
          <w:lang w:eastAsia="en-GB"/>
        </w:rPr>
      </w:pPr>
      <w:hyperlink w:anchor="_Toc422734206" w:history="1">
        <w:r w:rsidRPr="00042524">
          <w:rPr>
            <w:rStyle w:val="Hyperlink"/>
            <w:noProof/>
          </w:rPr>
          <w:t>Table 4. Two dimensional new schemes</w:t>
        </w:r>
        <w:r>
          <w:rPr>
            <w:noProof/>
            <w:webHidden/>
          </w:rPr>
          <w:tab/>
        </w:r>
        <w:r>
          <w:rPr>
            <w:noProof/>
            <w:webHidden/>
          </w:rPr>
          <w:fldChar w:fldCharType="begin"/>
        </w:r>
        <w:r>
          <w:rPr>
            <w:noProof/>
            <w:webHidden/>
          </w:rPr>
          <w:instrText xml:space="preserve"> PAGEREF _Toc422734206 \h </w:instrText>
        </w:r>
        <w:r>
          <w:rPr>
            <w:noProof/>
            <w:webHidden/>
          </w:rPr>
        </w:r>
        <w:r>
          <w:rPr>
            <w:noProof/>
            <w:webHidden/>
          </w:rPr>
          <w:fldChar w:fldCharType="separate"/>
        </w:r>
        <w:r>
          <w:rPr>
            <w:noProof/>
            <w:webHidden/>
          </w:rPr>
          <w:t>5</w:t>
        </w:r>
        <w:r>
          <w:rPr>
            <w:noProof/>
            <w:webHidden/>
          </w:rPr>
          <w:fldChar w:fldCharType="end"/>
        </w:r>
      </w:hyperlink>
    </w:p>
    <w:p w:rsidR="00F403FA" w:rsidRDefault="00342492" w:rsidP="00F403FA">
      <w:pPr>
        <w:pStyle w:val="Heading1"/>
      </w:pPr>
      <w:r>
        <w:fldChar w:fldCharType="end"/>
      </w:r>
    </w:p>
    <w:p w:rsidR="00F403FA" w:rsidRDefault="00F403FA" w:rsidP="00F403FA">
      <w:pPr>
        <w:rPr>
          <w:rFonts w:asciiTheme="majorHAnsi" w:eastAsiaTheme="majorEastAsia" w:hAnsiTheme="majorHAnsi"/>
          <w:kern w:val="32"/>
          <w:sz w:val="32"/>
          <w:szCs w:val="32"/>
        </w:rPr>
      </w:pPr>
      <w:r>
        <w:br w:type="page"/>
      </w:r>
    </w:p>
    <w:p w:rsidR="001A737F" w:rsidRDefault="001A737F" w:rsidP="00F403FA">
      <w:pPr>
        <w:pStyle w:val="Heading1"/>
      </w:pPr>
      <w:bookmarkStart w:id="1" w:name="_Toc422734187"/>
      <w:r>
        <w:lastRenderedPageBreak/>
        <w:t>Purpose</w:t>
      </w:r>
      <w:bookmarkEnd w:id="1"/>
    </w:p>
    <w:p w:rsidR="001A737F" w:rsidRDefault="001A737F" w:rsidP="001A737F">
      <w:pPr>
        <w:pStyle w:val="Beforeequation"/>
      </w:pPr>
      <w:r>
        <w:t xml:space="preserve">Reproduce the results of the publication </w:t>
      </w:r>
      <w:r>
        <w:fldChar w:fldCharType="begin"/>
      </w:r>
      <w:r>
        <w:instrText xml:space="preserve">CITATION YAU01 \l 1036 </w:instrText>
      </w:r>
      <w:r>
        <w:fldChar w:fldCharType="separate"/>
      </w:r>
      <w:r w:rsidR="00FF19EF">
        <w:rPr>
          <w:noProof/>
        </w:rPr>
        <w:t xml:space="preserve"> [</w:t>
      </w:r>
      <w:hyperlink w:anchor="YAU01" w:history="1">
        <w:r w:rsidR="00FF19EF">
          <w:rPr>
            <w:rStyle w:val="QuoteChar"/>
            <w:noProof/>
          </w:rPr>
          <w:t>1</w:t>
        </w:r>
      </w:hyperlink>
      <w:r w:rsidR="00FF19EF">
        <w:rPr>
          <w:noProof/>
        </w:rPr>
        <w:t>]</w:t>
      </w:r>
      <w:r>
        <w:fldChar w:fldCharType="end"/>
      </w:r>
      <w:r>
        <w:t xml:space="preserve">. The ultimate purpose being to use this method to our problem: the computation of the Helmholtz equation: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390493" w:rsidTr="00D36D47">
        <w:trPr>
          <w:trHeight w:val="417"/>
        </w:trPr>
        <w:tc>
          <w:tcPr>
            <w:tcW w:w="386" w:type="dxa"/>
            <w:vAlign w:val="center"/>
          </w:tcPr>
          <w:p w:rsidR="001A737F" w:rsidRPr="00390493" w:rsidRDefault="001A737F" w:rsidP="00D36D47">
            <w:pPr>
              <w:jc w:val="center"/>
              <w:rPr>
                <w:rFonts w:ascii="Verdana" w:hAnsi="Verdana"/>
              </w:rPr>
            </w:pPr>
          </w:p>
        </w:tc>
        <w:tc>
          <w:tcPr>
            <w:tcW w:w="8160" w:type="dxa"/>
            <w:vAlign w:val="center"/>
          </w:tcPr>
          <w:p w:rsidR="001A737F" w:rsidRPr="00390493" w:rsidRDefault="00625B28" w:rsidP="00D36D47">
            <w:pPr>
              <w:jc w:val="center"/>
              <w:rPr>
                <w:rFonts w:ascii="Verdana" w:hAnsi="Verdana"/>
                <w:i/>
                <w:iCs/>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 xϵ[a,b]</m:t>
                        </m:r>
                      </m:e>
                      <m:e>
                        <m:f>
                          <m:fPr>
                            <m:ctrlPr>
                              <w:rPr>
                                <w:rFonts w:ascii="Cambria Math" w:hAnsi="Cambria Math"/>
                                <w:i/>
                              </w:rPr>
                            </m:ctrlPr>
                          </m:fPr>
                          <m:num>
                            <m:r>
                              <w:rPr>
                                <w:rFonts w:ascii="Cambria Math" w:hAnsi="Cambria Math"/>
                              </w:rPr>
                              <m:t>∂u</m:t>
                            </m:r>
                          </m:num>
                          <m:den>
                            <m:r>
                              <w:rPr>
                                <w:rFonts w:ascii="Cambria Math" w:hAnsi="Cambria Math"/>
                              </w:rPr>
                              <m:t>∂</m:t>
                            </m:r>
                            <m:box>
                              <m:boxPr>
                                <m:opEmu m:val="1"/>
                                <m:ctrlPr>
                                  <w:rPr>
                                    <w:rFonts w:ascii="Cambria Math" w:hAnsi="Cambria Math"/>
                                    <w:i/>
                                  </w:rPr>
                                </m:ctrlPr>
                              </m:boxPr>
                              <m:e>
                                <m:r>
                                  <w:rPr>
                                    <w:rFonts w:ascii="Cambria Math" w:hAnsi="Cambria Math"/>
                                  </w:rPr>
                                  <m:t>n</m:t>
                                </m:r>
                              </m:e>
                            </m:box>
                          </m:den>
                        </m:f>
                        <m:r>
                          <w:rPr>
                            <w:rFonts w:ascii="Cambria Math" w:hAnsi="Cambria Math"/>
                          </w:rPr>
                          <m:t>=iku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390493" w:rsidRDefault="001A737F" w:rsidP="00D36D47">
            <w:pPr>
              <w:jc w:val="center"/>
              <w:rPr>
                <w:rFonts w:ascii="Verdana" w:hAnsi="Verdana"/>
              </w:rPr>
            </w:pPr>
            <w:r w:rsidRPr="00390493">
              <w:rPr>
                <w:rFonts w:ascii="Verdana" w:hAnsi="Verdana"/>
              </w:rPr>
              <w:t>(</w:t>
            </w:r>
            <w:r w:rsidRPr="00390493">
              <w:rPr>
                <w:rFonts w:ascii="Verdana" w:hAnsi="Verdana"/>
              </w:rPr>
              <w:fldChar w:fldCharType="begin"/>
            </w:r>
            <w:r w:rsidRPr="00390493">
              <w:rPr>
                <w:rFonts w:ascii="Verdana" w:hAnsi="Verdana"/>
              </w:rPr>
              <w:instrText xml:space="preserve"> SEQ Equation \* ARABIC </w:instrText>
            </w:r>
            <w:r w:rsidRPr="00390493">
              <w:rPr>
                <w:rFonts w:ascii="Verdana" w:hAnsi="Verdana"/>
              </w:rPr>
              <w:fldChar w:fldCharType="separate"/>
            </w:r>
            <w:r w:rsidR="00FF19EF">
              <w:rPr>
                <w:rFonts w:ascii="Verdana" w:hAnsi="Verdana"/>
                <w:noProof/>
              </w:rPr>
              <w:t>1</w:t>
            </w:r>
            <w:r w:rsidRPr="00390493">
              <w:rPr>
                <w:rFonts w:ascii="Verdana" w:hAnsi="Verdana"/>
              </w:rPr>
              <w:fldChar w:fldCharType="end"/>
            </w:r>
            <w:r w:rsidRPr="00390493">
              <w:rPr>
                <w:rFonts w:ascii="Verdana" w:hAnsi="Verdana"/>
              </w:rPr>
              <w:t>)</w:t>
            </w:r>
          </w:p>
        </w:tc>
      </w:tr>
    </w:tbl>
    <w:p w:rsidR="001A737F" w:rsidRDefault="001A737F" w:rsidP="001A737F">
      <w:pPr>
        <w:pStyle w:val="Afterequation"/>
      </w:pPr>
      <w:r>
        <w:t xml:space="preserve">Here </w:t>
      </w:r>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cT</m:t>
            </m:r>
          </m:den>
        </m:f>
        <m:r>
          <w:rPr>
            <w:rFonts w:ascii="Cambria Math" w:hAnsi="Cambria Math"/>
          </w:rPr>
          <m:t>=2πf=2π/λ</m:t>
        </m:r>
      </m:oMath>
      <w:r>
        <w:t xml:space="preserve"> (</w:t>
      </w:r>
      <m:oMath>
        <m:r>
          <w:rPr>
            <w:rFonts w:ascii="Cambria Math" w:hAnsi="Cambria Math"/>
          </w:rPr>
          <m:t>c</m:t>
        </m:r>
      </m:oMath>
      <w:r>
        <w:t xml:space="preserve">: the celerity of the wave, </w:t>
      </w:r>
      <m:oMath>
        <m:r>
          <w:rPr>
            <w:rFonts w:ascii="Cambria Math" w:hAnsi="Cambria Math"/>
          </w:rPr>
          <m:t>T</m:t>
        </m:r>
      </m:oMath>
      <w:r>
        <w:t xml:space="preserve">: the period, </w:t>
      </w:r>
      <m:oMath>
        <m:r>
          <w:rPr>
            <w:rFonts w:ascii="Cambria Math" w:hAnsi="Cambria Math"/>
          </w:rPr>
          <m:t>f</m:t>
        </m:r>
      </m:oMath>
      <w:r>
        <w:t xml:space="preserve">: the frequency, </w:t>
      </w:r>
      <m:oMath>
        <m:r>
          <w:rPr>
            <w:rFonts w:ascii="Cambria Math" w:hAnsi="Cambria Math"/>
          </w:rPr>
          <m:t>λ</m:t>
        </m:r>
      </m:oMath>
      <w:r>
        <w:t>: the wave length).</w:t>
      </w:r>
    </w:p>
    <w:p w:rsidR="001A737F" w:rsidRPr="0068536B" w:rsidRDefault="001A737F" w:rsidP="001A737F">
      <w:pPr>
        <w:pStyle w:val="Afterequation"/>
      </w:pPr>
      <w:r>
        <w:t xml:space="preserve">For sake of pedagogical purpose, we want to reproduce the new algorithm method for the one dimensional problem and the two dimensional problem exposed in the work of </w:t>
      </w:r>
      <w:r>
        <w:fldChar w:fldCharType="begin"/>
      </w:r>
      <w:r>
        <w:instrText xml:space="preserve">CITATION YAU01 \l 1036 </w:instrText>
      </w:r>
      <w:r>
        <w:fldChar w:fldCharType="separate"/>
      </w:r>
      <w:r w:rsidR="00FF19EF">
        <w:rPr>
          <w:noProof/>
        </w:rPr>
        <w:t xml:space="preserve"> [</w:t>
      </w:r>
      <w:hyperlink w:anchor="YAU01" w:history="1">
        <w:r w:rsidR="00FF19EF">
          <w:rPr>
            <w:rStyle w:val="QuoteChar"/>
            <w:noProof/>
          </w:rPr>
          <w:t>1</w:t>
        </w:r>
      </w:hyperlink>
      <w:r w:rsidR="00FF19EF">
        <w:rPr>
          <w:noProof/>
        </w:rPr>
        <w:t>]</w:t>
      </w:r>
      <w:r>
        <w:fldChar w:fldCharType="end"/>
      </w:r>
      <w:r>
        <w:t xml:space="preserve"> and compare it with the ancient scheme. The latter is not explicitly given for what concerns the boundary and especially how to apply the Sommerfeld condition and has been rebuilt thanks to the explanation given in </w:t>
      </w:r>
      <w:r w:rsidRPr="00D0420F">
        <w:fldChar w:fldCharType="begin"/>
      </w:r>
      <w:r w:rsidRPr="00D0420F">
        <w:instrText xml:space="preserve"> CITATION Heg10 \l 1036 </w:instrText>
      </w:r>
      <w:r w:rsidRPr="00D0420F">
        <w:fldChar w:fldCharType="separate"/>
      </w:r>
      <w:r w:rsidR="00FF19EF">
        <w:rPr>
          <w:noProof/>
        </w:rPr>
        <w:t xml:space="preserve"> [</w:t>
      </w:r>
      <w:hyperlink w:anchor="Heg10" w:history="1">
        <w:r w:rsidR="00FF19EF">
          <w:rPr>
            <w:rStyle w:val="QuoteChar"/>
            <w:noProof/>
          </w:rPr>
          <w:t>2</w:t>
        </w:r>
      </w:hyperlink>
      <w:r w:rsidR="00FF19EF">
        <w:rPr>
          <w:noProof/>
        </w:rPr>
        <w:t>]</w:t>
      </w:r>
      <w:r w:rsidRPr="00D0420F">
        <w:fldChar w:fldCharType="end"/>
      </w:r>
      <w:r>
        <w:t xml:space="preserve">. A pedagogical explanation about the general scheme matrix building process may be found in </w:t>
      </w:r>
      <w:r w:rsidRPr="00193F63">
        <w:fldChar w:fldCharType="begin"/>
      </w:r>
      <w:r w:rsidRPr="00193F63">
        <w:instrText xml:space="preserve"> CITATION LeV07 \l 1036 </w:instrText>
      </w:r>
      <w:r w:rsidRPr="00193F63">
        <w:fldChar w:fldCharType="separate"/>
      </w:r>
      <w:r w:rsidR="00FF19EF">
        <w:rPr>
          <w:noProof/>
        </w:rPr>
        <w:t xml:space="preserve"> [</w:t>
      </w:r>
      <w:hyperlink w:anchor="LeV07" w:history="1">
        <w:r w:rsidR="00FF19EF">
          <w:rPr>
            <w:rStyle w:val="QuoteChar"/>
            <w:noProof/>
          </w:rPr>
          <w:t>3</w:t>
        </w:r>
      </w:hyperlink>
      <w:r w:rsidR="00FF19EF">
        <w:rPr>
          <w:noProof/>
        </w:rPr>
        <w:t>]</w:t>
      </w:r>
      <w:r w:rsidRPr="00193F63">
        <w:fldChar w:fldCharType="end"/>
      </w:r>
      <w:r>
        <w:t xml:space="preserve"> and</w:t>
      </w:r>
      <w:r w:rsidRPr="00193F63">
        <w:fldChar w:fldCharType="begin"/>
      </w:r>
      <w:r w:rsidRPr="00193F63">
        <w:instrText xml:space="preserve"> CITATION Cha10 \l 1036 </w:instrText>
      </w:r>
      <w:r w:rsidRPr="00193F63">
        <w:fldChar w:fldCharType="separate"/>
      </w:r>
      <w:r w:rsidR="00FF19EF">
        <w:rPr>
          <w:noProof/>
        </w:rPr>
        <w:t xml:space="preserve"> [</w:t>
      </w:r>
      <w:hyperlink w:anchor="Cha10" w:history="1">
        <w:r w:rsidR="00FF19EF">
          <w:rPr>
            <w:rStyle w:val="QuoteChar"/>
            <w:noProof/>
          </w:rPr>
          <w:t>4</w:t>
        </w:r>
      </w:hyperlink>
      <w:r w:rsidR="00FF19EF">
        <w:rPr>
          <w:noProof/>
        </w:rPr>
        <w:t>]</w:t>
      </w:r>
      <w:r w:rsidRPr="00193F63">
        <w:fldChar w:fldCharType="end"/>
      </w:r>
      <w:r>
        <w:t>.</w:t>
      </w:r>
    </w:p>
    <w:p w:rsidR="001A737F" w:rsidRDefault="001A737F" w:rsidP="001A737F">
      <w:pPr>
        <w:pStyle w:val="Heading1"/>
      </w:pPr>
      <w:bookmarkStart w:id="2" w:name="_Toc422734188"/>
      <w:r>
        <w:t>Protocol</w:t>
      </w:r>
      <w:bookmarkEnd w:id="2"/>
    </w:p>
    <w:p w:rsidR="001A737F" w:rsidRPr="00CD4660" w:rsidRDefault="001A737F" w:rsidP="001A737F">
      <w:r>
        <w:t>The computation of the Helmholtz equation is done for the one dimensional and the two dimensional problem.</w:t>
      </w:r>
    </w:p>
    <w:p w:rsidR="001A737F" w:rsidRDefault="001A737F" w:rsidP="001A737F">
      <w:r>
        <w:t>Two different schemes are available for the computation of the interior points: the classical 3 (1 dimension) and 5 (2 dimension) schemes and the new version of this scheme. Three different schemes are available for the computation of the boundary points: Dirichlet boundary, the Sommerfeld condition with classical central difference and the Sommerfeld condition with the new difference scheme.</w:t>
      </w:r>
    </w:p>
    <w:p w:rsidR="001A737F" w:rsidRDefault="001A737F" w:rsidP="001A737F">
      <w:pPr>
        <w:pStyle w:val="Heading2"/>
      </w:pPr>
      <w:bookmarkStart w:id="3" w:name="_Toc422734189"/>
      <w:r>
        <w:t>The one dimensional problem</w:t>
      </w:r>
      <w:bookmarkEnd w:id="3"/>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625B28"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∂u(x)</m:t>
                            </m:r>
                          </m:num>
                          <m:den>
                            <m:r>
                              <w:rPr>
                                <w:rFonts w:ascii="Cambria Math" w:hAnsi="Cambria Math"/>
                              </w:rPr>
                              <m:t>∂</m:t>
                            </m:r>
                            <m:box>
                              <m:boxPr>
                                <m:opEmu m:val="1"/>
                                <m:ctrlPr>
                                  <w:rPr>
                                    <w:rFonts w:ascii="Cambria Math" w:hAnsi="Cambria Math"/>
                                    <w:i/>
                                  </w:rPr>
                                </m:ctrlPr>
                              </m:boxPr>
                              <m:e>
                                <m:r>
                                  <w:rPr>
                                    <w:rFonts w:ascii="Cambria Math" w:hAnsi="Cambria Math"/>
                                  </w:rPr>
                                  <m:t>x</m:t>
                                </m:r>
                              </m:e>
                            </m:box>
                          </m:den>
                        </m:f>
                        <m:r>
                          <w:rPr>
                            <w:rFonts w:ascii="Cambria Math" w:hAnsi="Cambria Math"/>
                          </w:rPr>
                          <m:t>=iku(x)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4" w:name="_Ref40873757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2</w:t>
            </w:r>
            <w:r w:rsidRPr="00E67B71">
              <w:rPr>
                <w:rFonts w:ascii="Verdana" w:hAnsi="Verdana"/>
                <w:sz w:val="20"/>
                <w:szCs w:val="20"/>
              </w:rPr>
              <w:fldChar w:fldCharType="end"/>
            </w:r>
            <w:r w:rsidRPr="00E67B71">
              <w:rPr>
                <w:rFonts w:ascii="Verdana" w:hAnsi="Verdana"/>
                <w:sz w:val="20"/>
                <w:szCs w:val="20"/>
              </w:rPr>
              <w:t>)</w:t>
            </w:r>
            <w:bookmarkEnd w:id="4"/>
          </w:p>
        </w:tc>
      </w:tr>
    </w:tbl>
    <w:p w:rsidR="001A737F" w:rsidRDefault="001A737F" w:rsidP="00BD56BE">
      <w:pPr>
        <w:pStyle w:val="Afterequation"/>
      </w:pPr>
      <w:r>
        <w:t xml:space="preserve">The following schemes may be calculated from the second order Taylor series. For a demonstration of each of these, see </w:t>
      </w:r>
      <w:r w:rsidR="00BD56BE" w:rsidRPr="00BD56BE">
        <w:fldChar w:fldCharType="begin"/>
      </w:r>
      <w:r w:rsidR="00BD56BE">
        <w:instrText xml:space="preserve"> REF _Ref408767358 \h  \* MERGEFORMAT </w:instrText>
      </w:r>
      <w:r w:rsidR="00BD56BE" w:rsidRPr="00BD56BE">
        <w:fldChar w:fldCharType="separate"/>
      </w:r>
      <w:proofErr w:type="gramStart"/>
      <w:r w:rsidR="00FF19EF">
        <w:t>One</w:t>
      </w:r>
      <w:proofErr w:type="gramEnd"/>
      <w:r w:rsidR="00FF19EF">
        <w:t xml:space="preserve"> dimensional problem</w:t>
      </w:r>
      <w:r w:rsidR="00BD56BE" w:rsidRPr="00BD56BE">
        <w:fldChar w:fldCharType="end"/>
      </w:r>
      <w:r w:rsidR="00BD56BE" w:rsidRPr="00BD56BE">
        <w:t xml:space="preserve"> in </w:t>
      </w:r>
      <w:r w:rsidR="00BD56BE" w:rsidRPr="00BD56BE">
        <w:fldChar w:fldCharType="begin"/>
      </w:r>
      <w:r w:rsidR="00BD56BE" w:rsidRPr="00BD56BE">
        <w:instrText xml:space="preserve"> REF _Ref408767363 \h </w:instrText>
      </w:r>
      <w:r w:rsidR="00BD56BE">
        <w:instrText xml:space="preserve"> \* MERGEFORMAT </w:instrText>
      </w:r>
      <w:r w:rsidR="00BD56BE" w:rsidRPr="00BD56BE">
        <w:fldChar w:fldCharType="separate"/>
      </w:r>
      <w:r w:rsidR="00FF19EF">
        <w:t>Appendices</w:t>
      </w:r>
      <w:r w:rsidR="00BD56BE" w:rsidRPr="00BD56BE">
        <w:fldChar w:fldCharType="end"/>
      </w:r>
      <w:r w:rsidR="00BD56BE">
        <w:t>.</w:t>
      </w:r>
    </w:p>
    <w:p w:rsidR="001A737F" w:rsidRDefault="001A737F" w:rsidP="00555B10">
      <w:pPr>
        <w:pStyle w:val="Heading3"/>
      </w:pPr>
      <w:r>
        <w:t xml:space="preserve"> </w:t>
      </w:r>
      <w:bookmarkStart w:id="5" w:name="_Toc422734190"/>
      <w:r w:rsidR="00555B10">
        <w:t>Standard</w:t>
      </w:r>
      <w:r>
        <w:t xml:space="preserve"> Scheme</w:t>
      </w:r>
      <w:bookmarkEnd w:id="5"/>
    </w:p>
    <w:p w:rsidR="001A737F" w:rsidRPr="00B76B6B" w:rsidRDefault="001A737F" w:rsidP="001A737F">
      <w:pPr>
        <w:pStyle w:val="Beforeequation"/>
      </w:pPr>
      <w:r>
        <w:t>The classical algorithm is composed of four schemes. These provide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 The step chosen for the discretization is</w:t>
      </w:r>
      <m:oMath>
        <m:r>
          <w:rPr>
            <w:rFonts w:ascii="Cambria Math" w:hAnsi="Cambria Math"/>
          </w:rPr>
          <m:t xml:space="preserve"> h</m:t>
        </m:r>
      </m:oMath>
      <w:r>
        <w:t xml:space="preserve">. If just </w:t>
      </w:r>
      <m:oMath>
        <m:r>
          <w:rPr>
            <w:rFonts w:ascii="Cambria Math" w:hAnsi="Cambria Math"/>
          </w:rPr>
          <m:t>k</m:t>
        </m:r>
      </m:oMath>
      <w:r>
        <w:t xml:space="preserve"> is given, </w:t>
      </w:r>
      <m:oMath>
        <m:r>
          <w:rPr>
            <w:rFonts w:ascii="Cambria Math" w:hAnsi="Cambria Math"/>
          </w:rPr>
          <m:t>h</m:t>
        </m:r>
      </m:oMath>
      <w:r>
        <w:t xml:space="preserve"> may be calculated such that </w:t>
      </w:r>
      <m:oMath>
        <m:r>
          <w:rPr>
            <w:rFonts w:ascii="Cambria Math" w:hAnsi="Cambria Math"/>
          </w:rPr>
          <m:t>kh~0.5</m:t>
        </m:r>
      </m:oMath>
      <w:r>
        <w:t xml:space="preserve"> from </w:t>
      </w:r>
      <w:r w:rsidRPr="0058739F">
        <w:fldChar w:fldCharType="begin"/>
      </w:r>
      <w:r w:rsidRPr="0058739F">
        <w:instrText xml:space="preserve"> CITATION YAU01 \l 1036 </w:instrText>
      </w:r>
      <w:r w:rsidRPr="0058739F">
        <w:fldChar w:fldCharType="separate"/>
      </w:r>
      <w:r w:rsidR="00FF19EF">
        <w:rPr>
          <w:noProof/>
        </w:rPr>
        <w:t xml:space="preserve"> [</w:t>
      </w:r>
      <w:hyperlink w:anchor="YAU01" w:history="1">
        <w:r w:rsidR="00FF19EF">
          <w:rPr>
            <w:rStyle w:val="QuoteChar"/>
            <w:noProof/>
          </w:rPr>
          <w:t>1</w:t>
        </w:r>
      </w:hyperlink>
      <w:r w:rsidR="00FF19EF">
        <w:rPr>
          <w:noProof/>
        </w:rPr>
        <w:t>]</w:t>
      </w:r>
      <w:r w:rsidRPr="0058739F">
        <w:fldChar w:fldCharType="end"/>
      </w:r>
      <w:r>
        <w:t xml:space="preserve">. </w:t>
      </w:r>
    </w:p>
    <w:tbl>
      <w:tblPr>
        <w:tblStyle w:val="Helmholtz-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lastRenderedPageBreak/>
              <w:t>Dirichlet</w:t>
            </w:r>
            <w:r>
              <w:rPr>
                <w:rStyle w:val="FootnoteReference"/>
              </w:rPr>
              <w:footnoteReference w:id="1"/>
            </w:r>
          </w:p>
        </w:tc>
        <w:tc>
          <w:tcPr>
            <w:tcW w:w="4644"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823C9D" w:rsidRDefault="00823C9D" w:rsidP="00555B10">
      <w:pPr>
        <w:pStyle w:val="Caption"/>
        <w:jc w:val="left"/>
      </w:pPr>
      <w:bookmarkStart w:id="6" w:name="_Ref408764015"/>
      <w:bookmarkStart w:id="7" w:name="_Ref408763968"/>
      <w:bookmarkStart w:id="8" w:name="_Toc422734203"/>
      <w:proofErr w:type="gramStart"/>
      <w:r>
        <w:t xml:space="preserve">Table </w:t>
      </w:r>
      <w:fldSimple w:instr=" SEQ Table \* ARABIC ">
        <w:r w:rsidR="00FF19EF">
          <w:rPr>
            <w:noProof/>
          </w:rPr>
          <w:t>1</w:t>
        </w:r>
      </w:fldSimple>
      <w:bookmarkEnd w:id="6"/>
      <w:r w:rsidRPr="00CC7A25">
        <w:t>.</w:t>
      </w:r>
      <w:proofErr w:type="gramEnd"/>
      <w:r w:rsidRPr="00CC7A25">
        <w:t xml:space="preserve"> One dimensional standard </w:t>
      </w:r>
      <w:proofErr w:type="gramStart"/>
      <w:r w:rsidRPr="00CC7A25">
        <w:t>scheme</w:t>
      </w:r>
      <w:bookmarkEnd w:id="7"/>
      <w:r w:rsidR="00032BE2">
        <w:t>s</w:t>
      </w:r>
      <w:bookmarkEnd w:id="8"/>
      <w:proofErr w:type="gramEnd"/>
    </w:p>
    <w:p w:rsidR="001A737F" w:rsidRDefault="001A737F" w:rsidP="001A737F">
      <w:pPr>
        <w:pStyle w:val="Heading3"/>
      </w:pPr>
      <w:bookmarkStart w:id="9" w:name="_Toc422734191"/>
      <w:r>
        <w:t>New scheme</w:t>
      </w:r>
      <w:bookmarkEnd w:id="9"/>
    </w:p>
    <w:p w:rsidR="009B7453" w:rsidRDefault="001A737F" w:rsidP="009B7453">
      <w:r>
        <w:t>The classical algorithm is composed of four schemes. These give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w:t>
      </w:r>
    </w:p>
    <w:p w:rsidR="008F3EB2" w:rsidRDefault="008F3EB2" w:rsidP="00BC2344">
      <w:pPr>
        <w:pStyle w:val="Beforeequation"/>
      </w:pPr>
      <w:r>
        <w:t xml:space="preserve">The general schemes that are given by </w:t>
      </w:r>
      <w:r w:rsidRPr="00D77687">
        <w:fldChar w:fldCharType="begin"/>
      </w:r>
      <w:r w:rsidRPr="00D77687">
        <w:instrText xml:space="preserve"> CITATION YAU01 \l 1036 </w:instrText>
      </w:r>
      <w:r w:rsidRPr="00D77687">
        <w:fldChar w:fldCharType="separate"/>
      </w:r>
      <w:r w:rsidR="00FF19EF">
        <w:rPr>
          <w:noProof/>
        </w:rPr>
        <w:t xml:space="preserve"> [</w:t>
      </w:r>
      <w:hyperlink w:anchor="YAU01" w:history="1">
        <w:r w:rsidR="00FF19EF">
          <w:rPr>
            <w:rStyle w:val="QuoteChar"/>
            <w:noProof/>
          </w:rPr>
          <w:t>1</w:t>
        </w:r>
      </w:hyperlink>
      <w:r w:rsidR="00FF19EF">
        <w:rPr>
          <w:noProof/>
        </w:rPr>
        <w:t>]</w:t>
      </w:r>
      <w:r w:rsidRPr="00D77687">
        <w:fldChar w:fldCharType="end"/>
      </w:r>
      <w:r w:rsidR="00BC2344">
        <w:t xml:space="preserve"> are recalled hereunder. It allows us to directly derive a practical expression of the scheme for the central point and the extremity (left and right) governed by Sommerfeld constraint.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9A29BE" w:rsidRPr="00E67B71" w:rsidTr="00E15CB7">
        <w:trPr>
          <w:trHeight w:val="417"/>
        </w:trPr>
        <w:tc>
          <w:tcPr>
            <w:tcW w:w="8160" w:type="dxa"/>
            <w:vAlign w:val="center"/>
          </w:tcPr>
          <w:p w:rsidR="009A29BE" w:rsidRPr="006E5839" w:rsidRDefault="00625B28" w:rsidP="00C07D74">
            <w:pPr>
              <w:pStyle w:val="Beforeequation"/>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-ω</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e>
                      <m:e>
                        <m:r>
                          <w:rPr>
                            <w:rFonts w:ascii="Cambria Math" w:hAnsi="Cambria Math"/>
                          </w:rPr>
                          <m:t>ω=2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kh</m:t>
                                </m:r>
                              </m:e>
                            </m:d>
                          </m:e>
                        </m:func>
                        <m:r>
                          <w:rPr>
                            <w:rFonts w:ascii="Cambria Math" w:hAnsi="Cambria Math"/>
                          </w:rPr>
                          <m:t>+</m:t>
                        </m:r>
                        <m:sSup>
                          <m:sSupPr>
                            <m:ctrlPr>
                              <w:rPr>
                                <w:rFonts w:ascii="Cambria Math" w:hAnsi="Cambria Math"/>
                                <w:i/>
                              </w:rPr>
                            </m:ctrlPr>
                          </m:sSupPr>
                          <m:e>
                            <m:r>
                              <w:rPr>
                                <w:rFonts w:ascii="Cambria Math" w:hAnsi="Cambria Math"/>
                              </w:rPr>
                              <m:t>(kh)</m:t>
                            </m:r>
                          </m:e>
                          <m:sup>
                            <m:r>
                              <w:rPr>
                                <w:rFonts w:ascii="Cambria Math" w:hAnsi="Cambria Math"/>
                              </w:rPr>
                              <m:t>2</m:t>
                            </m:r>
                          </m:sup>
                        </m:sSup>
                        <m:ctrlPr>
                          <w:rPr>
                            <w:rFonts w:ascii="Cambria Math" w:eastAsia="Cambria Math" w:hAnsi="Cambria Math" w:cs="Cambria Math"/>
                          </w:rPr>
                        </m:ctrlPr>
                      </m:e>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-2isin</m:t>
                        </m:r>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e>
                    </m:eqArr>
                  </m:e>
                </m:d>
              </m:oMath>
            </m:oMathPara>
          </w:p>
        </w:tc>
        <w:tc>
          <w:tcPr>
            <w:tcW w:w="814" w:type="dxa"/>
            <w:vAlign w:val="center"/>
          </w:tcPr>
          <w:p w:rsidR="009A29BE" w:rsidRPr="00E67B71" w:rsidRDefault="009A29BE" w:rsidP="009A29BE">
            <w:pPr>
              <w:pStyle w:val="Beforeequation"/>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3</w:t>
            </w:r>
            <w:r w:rsidRPr="00E67B71">
              <w:rPr>
                <w:rFonts w:ascii="Verdana" w:hAnsi="Verdana"/>
                <w:sz w:val="20"/>
                <w:szCs w:val="20"/>
              </w:rPr>
              <w:fldChar w:fldCharType="end"/>
            </w:r>
            <w:r w:rsidRPr="00E67B71">
              <w:rPr>
                <w:rFonts w:ascii="Verdana" w:hAnsi="Verdana"/>
                <w:sz w:val="20"/>
                <w:szCs w:val="20"/>
              </w:rPr>
              <w:t>)</w:t>
            </w:r>
          </w:p>
        </w:tc>
      </w:tr>
    </w:tbl>
    <w:tbl>
      <w:tblPr>
        <w:tblStyle w:val="Light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r>
                  <m:rPr>
                    <m:sty m:val="p"/>
                  </m:rPr>
                  <w:rPr>
                    <w:rFonts w:ascii="Cambria Math" w:hAnsi="Cambria Math"/>
                  </w:rPr>
                  <m:t>cos⁡</m:t>
                </m:r>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p>
        </w:tc>
        <w:tc>
          <w:tcPr>
            <w:tcW w:w="4644" w:type="dxa"/>
          </w:tcPr>
          <w:p w:rsidR="001A737F" w:rsidRDefault="001A737F" w:rsidP="00BE60B3">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370052"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370052"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CC7A25" w:rsidRDefault="00CC7A25" w:rsidP="00CC7A25">
      <w:pPr>
        <w:pStyle w:val="Caption"/>
      </w:pPr>
      <w:bookmarkStart w:id="10" w:name="_Toc422734204"/>
      <w:proofErr w:type="gramStart"/>
      <w:r>
        <w:t xml:space="preserve">Table </w:t>
      </w:r>
      <w:fldSimple w:instr=" SEQ Table \* ARABIC ">
        <w:r w:rsidR="00FF19EF">
          <w:rPr>
            <w:noProof/>
          </w:rPr>
          <w:t>2</w:t>
        </w:r>
      </w:fldSimple>
      <w:r w:rsidRPr="00756EB6">
        <w:t>.</w:t>
      </w:r>
      <w:proofErr w:type="gramEnd"/>
      <w:r w:rsidRPr="00756EB6">
        <w:t xml:space="preserve"> One dimensional new </w:t>
      </w:r>
      <w:proofErr w:type="gramStart"/>
      <w:r w:rsidRPr="00756EB6">
        <w:t>scheme</w:t>
      </w:r>
      <w:r w:rsidR="00D81D58">
        <w:t>s</w:t>
      </w:r>
      <w:bookmarkEnd w:id="10"/>
      <w:proofErr w:type="gramEnd"/>
    </w:p>
    <w:p w:rsidR="001A737F" w:rsidRDefault="001A737F" w:rsidP="001A737F">
      <w:pPr>
        <w:pStyle w:val="Heading2"/>
      </w:pPr>
      <w:bookmarkStart w:id="11" w:name="_Toc422734192"/>
      <w:r>
        <w:t>The two dimensional problem</w:t>
      </w:r>
      <w:bookmarkEnd w:id="11"/>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625B28"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u(x,y)+</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u(x,y)=0, xϵ[a,b]</m:t>
                        </m:r>
                      </m:e>
                      <m:e>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r>
                          <w:rPr>
                            <w:rFonts w:ascii="Cambria Math" w:hAnsi="Cambria Math"/>
                          </w:rPr>
                          <m:t xml:space="preserve"> (Sommerfeld)</m:t>
                        </m: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2" w:name="_Ref408765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4</w:t>
            </w:r>
            <w:r w:rsidRPr="00E67B71">
              <w:rPr>
                <w:rFonts w:ascii="Verdana" w:hAnsi="Verdana"/>
                <w:sz w:val="20"/>
                <w:szCs w:val="20"/>
              </w:rPr>
              <w:fldChar w:fldCharType="end"/>
            </w:r>
            <w:r w:rsidRPr="00E67B71">
              <w:rPr>
                <w:rFonts w:ascii="Verdana" w:hAnsi="Verdana"/>
                <w:sz w:val="20"/>
                <w:szCs w:val="20"/>
              </w:rPr>
              <w:t>)</w:t>
            </w:r>
            <w:bookmarkEnd w:id="12"/>
          </w:p>
        </w:tc>
      </w:tr>
    </w:tbl>
    <w:p w:rsidR="001A737F" w:rsidRPr="00902CAB" w:rsidRDefault="001A737F" w:rsidP="003A657C">
      <w:pPr>
        <w:pStyle w:val="Afterequation"/>
      </w:pPr>
      <w:r>
        <w:t xml:space="preserve">The following schemes may be calculated from the second order Taylor series. The vector </w:t>
      </w:r>
      <m:oMath>
        <m:r>
          <w:rPr>
            <w:rFonts w:ascii="Cambria Math" w:hAnsi="Cambria Math"/>
          </w:rPr>
          <m:t>n</m:t>
        </m:r>
      </m:oMath>
      <w:r>
        <w:t xml:space="preserve"> is the unit vector normal to the region. We purposely do not detail too much the Dirichlet condition for it may be a source point, a segment of a side, a combination of sides of the region. What is sure is the Sommerfeld may not be applied to the entire region. For a demo</w:t>
      </w:r>
      <w:r w:rsidR="003A657C">
        <w:t xml:space="preserve">nstration of each of these, see </w:t>
      </w:r>
      <w:r w:rsidR="003A657C">
        <w:fldChar w:fldCharType="begin"/>
      </w:r>
      <w:r w:rsidR="003A657C">
        <w:instrText xml:space="preserve"> REF _Ref408767281 \h </w:instrText>
      </w:r>
      <w:r w:rsidR="003A657C">
        <w:fldChar w:fldCharType="separate"/>
      </w:r>
      <w:proofErr w:type="gramStart"/>
      <w:r w:rsidR="00FF19EF">
        <w:t>Two</w:t>
      </w:r>
      <w:proofErr w:type="gramEnd"/>
      <w:r w:rsidR="00FF19EF">
        <w:t xml:space="preserve"> dimensional problem</w:t>
      </w:r>
      <w:r w:rsidR="003A657C">
        <w:fldChar w:fldCharType="end"/>
      </w:r>
      <w:r w:rsidR="000712F9">
        <w:t xml:space="preserve"> in </w:t>
      </w:r>
      <w:r w:rsidR="000712F9">
        <w:fldChar w:fldCharType="begin"/>
      </w:r>
      <w:r w:rsidR="000712F9">
        <w:instrText xml:space="preserve"> REF _Ref408767305 \h </w:instrText>
      </w:r>
      <w:r w:rsidR="000712F9">
        <w:fldChar w:fldCharType="separate"/>
      </w:r>
      <w:r w:rsidR="00FF19EF">
        <w:t>Appendices</w:t>
      </w:r>
      <w:r w:rsidR="000712F9">
        <w:fldChar w:fldCharType="end"/>
      </w:r>
      <w:r w:rsidR="003A657C">
        <w:t>.</w:t>
      </w:r>
    </w:p>
    <w:p w:rsidR="001A737F" w:rsidRDefault="00C604DB" w:rsidP="001A737F">
      <w:pPr>
        <w:pStyle w:val="Heading3"/>
      </w:pPr>
      <w:bookmarkStart w:id="13" w:name="_Toc422734193"/>
      <w:r>
        <w:t>Standard</w:t>
      </w:r>
      <w:r w:rsidR="001A737F">
        <w:t xml:space="preserve"> scheme</w:t>
      </w:r>
      <w:bookmarkEnd w:id="13"/>
    </w:p>
    <w:p w:rsidR="001A737F" w:rsidRPr="00876B93" w:rsidRDefault="001A737F" w:rsidP="00C24FD2">
      <w:pPr>
        <w:pStyle w:val="Beforeequation"/>
      </w:pPr>
      <w:r>
        <w:t xml:space="preserve">The classical algorithm is composed of 10 schemes that are detailed hereunder. Two times four schemes are devoted to the differences between the Sommerfeld constraint applied for each of the side (north, east, south, west) and the ones devoted to the differences </w:t>
      </w:r>
      <w:r>
        <w:lastRenderedPageBreak/>
        <w:t xml:space="preserve">between the Sommerfeld constraint applied on the corner points (NE, SE, SW, NW). Because of the nature of the derivation (along the normal vector </w:t>
      </w:r>
      <w:r>
        <w:fldChar w:fldCharType="begin"/>
      </w:r>
      <w:r>
        <w:instrText xml:space="preserve"> REF _Ref408737573 \h </w:instrText>
      </w:r>
      <w:r>
        <w:fldChar w:fldCharType="separate"/>
      </w:r>
      <w:r w:rsidR="00FF19EF" w:rsidRPr="00E67B71">
        <w:rPr>
          <w:rFonts w:ascii="Verdana" w:hAnsi="Verdana"/>
          <w:sz w:val="20"/>
          <w:szCs w:val="20"/>
        </w:rPr>
        <w:t>(</w:t>
      </w:r>
      <w:r w:rsidR="00FF19EF">
        <w:rPr>
          <w:rFonts w:ascii="Verdana" w:hAnsi="Verdana"/>
          <w:noProof/>
          <w:sz w:val="20"/>
          <w:szCs w:val="20"/>
        </w:rPr>
        <w:t>2</w:t>
      </w:r>
      <w:r w:rsidR="00FF19EF" w:rsidRPr="00E67B71">
        <w:rPr>
          <w:rFonts w:ascii="Verdana" w:hAnsi="Verdana"/>
          <w:sz w:val="20"/>
          <w:szCs w:val="20"/>
        </w:rPr>
        <w:t>)</w:t>
      </w:r>
      <w:r>
        <w:fldChar w:fldCharType="end"/>
      </w:r>
      <w:r>
        <w:t xml:space="preserve">) in the Sommerfeld constraint, the results is not directly obtained and is demonstrated later </w:t>
      </w:r>
      <w:r w:rsidR="00C24FD2">
        <w:t xml:space="preserve">see </w:t>
      </w:r>
      <w:r w:rsidR="00C24FD2">
        <w:fldChar w:fldCharType="begin"/>
      </w:r>
      <w:r w:rsidR="00C24FD2">
        <w:instrText xml:space="preserve"> REF _Ref408767281 \h </w:instrText>
      </w:r>
      <w:r w:rsidR="00C24FD2">
        <w:fldChar w:fldCharType="separate"/>
      </w:r>
      <w:r w:rsidR="00FF19EF">
        <w:t>Two dimensional problem</w:t>
      </w:r>
      <w:r w:rsidR="00C24FD2">
        <w:fldChar w:fldCharType="end"/>
      </w:r>
      <w:r w:rsidR="00C24FD2">
        <w:t xml:space="preserve"> in </w:t>
      </w:r>
      <w:r w:rsidR="00C24FD2">
        <w:fldChar w:fldCharType="begin"/>
      </w:r>
      <w:r w:rsidR="00C24FD2">
        <w:instrText xml:space="preserve"> REF _Ref408767305 \h </w:instrText>
      </w:r>
      <w:r w:rsidR="00C24FD2">
        <w:fldChar w:fldCharType="separate"/>
      </w:r>
      <w:r w:rsidR="00FF19EF">
        <w:t>Appendices</w:t>
      </w:r>
      <w:r w:rsidR="00C24FD2">
        <w:fldChar w:fldCharType="end"/>
      </w:r>
      <w:r w:rsidR="00C24FD2">
        <w:t>.</w:t>
      </w:r>
    </w:p>
    <w:tbl>
      <w:tblPr>
        <w:tblStyle w:val="Helmholtz-Shading"/>
        <w:tblW w:w="0" w:type="auto"/>
        <w:tblLook w:val="04A0" w:firstRow="1" w:lastRow="0" w:firstColumn="1" w:lastColumn="0" w:noHBand="0" w:noVBand="1"/>
      </w:tblPr>
      <w:tblGrid>
        <w:gridCol w:w="2943"/>
        <w:gridCol w:w="6345"/>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Points type</w:t>
            </w:r>
          </w:p>
        </w:tc>
        <w:tc>
          <w:tcPr>
            <w:tcW w:w="6345"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Interior</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Dirichlet</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l</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(east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(west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(north-east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(south-east corner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(south-west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tcPr>
          <w:p w:rsidR="001A737F" w:rsidRDefault="001A737F" w:rsidP="00D36D47">
            <w:pPr>
              <w:jc w:val="center"/>
            </w:pPr>
            <w:r>
              <w:t>Sommerfeld (north-west corner boundary)</w:t>
            </w:r>
          </w:p>
        </w:tc>
        <w:tc>
          <w:tcPr>
            <w:tcW w:w="6345" w:type="dxa"/>
            <w:tcBorders>
              <w:bottom w:val="single" w:sz="8" w:space="0" w:color="000000" w:themeColor="text1"/>
            </w:tcBorders>
          </w:tcPr>
          <w:p w:rsidR="001A737F" w:rsidRDefault="001A737F" w:rsidP="00F305B1">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1D680E" w:rsidRDefault="001D680E" w:rsidP="001D680E">
      <w:pPr>
        <w:pStyle w:val="Caption"/>
      </w:pPr>
      <w:bookmarkStart w:id="14" w:name="_Ref408765507"/>
      <w:bookmarkStart w:id="15" w:name="_Toc422734205"/>
      <w:proofErr w:type="gramStart"/>
      <w:r>
        <w:t xml:space="preserve">Table </w:t>
      </w:r>
      <w:fldSimple w:instr=" SEQ Table \* ARABIC ">
        <w:r w:rsidR="00FF19EF">
          <w:rPr>
            <w:noProof/>
          </w:rPr>
          <w:t>3</w:t>
        </w:r>
      </w:fldSimple>
      <w:bookmarkEnd w:id="14"/>
      <w:r w:rsidRPr="002102D9">
        <w:t>.</w:t>
      </w:r>
      <w:proofErr w:type="gramEnd"/>
      <w:r w:rsidRPr="002102D9">
        <w:t xml:space="preserve"> Two dimensional standard </w:t>
      </w:r>
      <w:r w:rsidR="00C42035" w:rsidRPr="002102D9">
        <w:t>schemes</w:t>
      </w:r>
      <w:bookmarkEnd w:id="15"/>
    </w:p>
    <w:p w:rsidR="001A737F" w:rsidRDefault="001A737F" w:rsidP="001A737F">
      <w:pPr>
        <w:pStyle w:val="Heading3"/>
      </w:pPr>
      <w:bookmarkStart w:id="16" w:name="_Toc422734194"/>
      <w:r>
        <w:t>New scheme</w:t>
      </w:r>
      <w:bookmarkEnd w:id="16"/>
    </w:p>
    <w:p w:rsidR="001A737F" w:rsidRDefault="001A737F" w:rsidP="001A737F">
      <w:pPr>
        <w:pStyle w:val="Beforeequation"/>
      </w:pPr>
      <w:r>
        <w:t>In order to build the new schemes that mirror what has been done in the preceding paragraph, we have the following description of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40553B" w:rsidRDefault="00625B28" w:rsidP="00EB4448">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e>
                      <m:e>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u </m:t>
                        </m:r>
                        <m:d>
                          <m:dPr>
                            <m:ctrlPr>
                              <w:rPr>
                                <w:rFonts w:ascii="Cambria Math" w:hAnsi="Cambria Math"/>
                                <w:i/>
                              </w:rPr>
                            </m:ctrlPr>
                          </m:dPr>
                          <m:e>
                            <m:r>
                              <w:rPr>
                                <w:rFonts w:ascii="Cambria Math" w:hAnsi="Cambria Math"/>
                              </w:rPr>
                              <m:t>Sommerfeld</m:t>
                            </m:r>
                          </m:e>
                        </m:d>
                      </m:e>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u </m:t>
                        </m:r>
                        <m:d>
                          <m:dPr>
                            <m:ctrlPr>
                              <w:rPr>
                                <w:rFonts w:ascii="Cambria Math" w:hAnsi="Cambria Math"/>
                                <w:i/>
                              </w:rPr>
                            </m:ctrlPr>
                          </m:dPr>
                          <m:e>
                            <m:r>
                              <w:rPr>
                                <w:rFonts w:ascii="Cambria Math" w:hAnsi="Cambria Math"/>
                              </w:rPr>
                              <m:t>Sommerfeld</m:t>
                            </m:r>
                          </m:e>
                        </m:d>
                        <m:ctrlPr>
                          <w:rPr>
                            <w:rFonts w:ascii="Cambria Math" w:eastAsia="Times New Roman" w:hAnsi="Cambria Math"/>
                            <w:i/>
                          </w:rPr>
                        </m:ctrlP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5</w:t>
            </w:r>
            <w:r w:rsidRPr="00E67B71">
              <w:rPr>
                <w:rFonts w:ascii="Verdana" w:hAnsi="Verdana"/>
                <w:sz w:val="20"/>
                <w:szCs w:val="20"/>
              </w:rPr>
              <w:fldChar w:fldCharType="end"/>
            </w:r>
            <w:r w:rsidRPr="00E67B71">
              <w:rPr>
                <w:rFonts w:ascii="Verdana" w:hAnsi="Verdana"/>
                <w:sz w:val="20"/>
                <w:szCs w:val="20"/>
              </w:rPr>
              <w:t>)</w:t>
            </w:r>
          </w:p>
        </w:tc>
      </w:tr>
    </w:tbl>
    <w:p w:rsidR="001A737F" w:rsidRDefault="001A737F" w:rsidP="001A737F">
      <w:pPr>
        <w:pStyle w:val="Betweenequation"/>
      </w:pPr>
      <w:r>
        <w:t xml:space="preserve">The general schemes that are given by </w:t>
      </w:r>
      <w:r w:rsidRPr="00D77687">
        <w:fldChar w:fldCharType="begin"/>
      </w:r>
      <w:r w:rsidRPr="00D77687">
        <w:instrText xml:space="preserve"> CITATION YAU01 \l 1036 </w:instrText>
      </w:r>
      <w:r w:rsidRPr="00D77687">
        <w:fldChar w:fldCharType="separate"/>
      </w:r>
      <w:r w:rsidR="00FF19EF">
        <w:rPr>
          <w:noProof/>
        </w:rPr>
        <w:t xml:space="preserve"> [</w:t>
      </w:r>
      <w:hyperlink w:anchor="YAU01" w:history="1">
        <w:r w:rsidR="00FF19EF">
          <w:rPr>
            <w:rStyle w:val="QuoteChar"/>
            <w:noProof/>
          </w:rPr>
          <w:t>1</w:t>
        </w:r>
      </w:hyperlink>
      <w:r w:rsidR="00FF19EF">
        <w:rPr>
          <w:noProof/>
        </w:rPr>
        <w:t>]</w:t>
      </w:r>
      <w:r w:rsidRPr="00D77687">
        <w:fldChar w:fldCharType="end"/>
      </w:r>
      <w:r>
        <w:t xml:space="preserve"> are recalled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E5839" w:rsidRDefault="00625B28" w:rsidP="00D36D47">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  i,j∈</m:t>
                        </m:r>
                        <m:d>
                          <m:dPr>
                            <m:begChr m:val="["/>
                            <m:endChr m:val="]"/>
                            <m:ctrlPr>
                              <w:rPr>
                                <w:rFonts w:ascii="Cambria Math" w:hAnsi="Cambria Math"/>
                                <w:i/>
                              </w:rPr>
                            </m:ctrlPr>
                          </m:dPr>
                          <m:e>
                            <m:r>
                              <w:rPr>
                                <w:rFonts w:ascii="Cambria Math" w:hAnsi="Cambria Math"/>
                              </w:rPr>
                              <m:t>1,n</m:t>
                            </m:r>
                          </m:e>
                        </m:d>
                      </m:e>
                      <m:e>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=0,  j∈[1,n]</m:t>
                        </m:r>
                        <m:ctrlPr>
                          <w:rPr>
                            <w:rFonts w:ascii="Cambria Math" w:eastAsia="Times New Roman" w:hAnsi="Cambria Math"/>
                            <w:i/>
                          </w:rPr>
                        </m:ctrlPr>
                      </m:e>
                      <m:e>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=0,  j∈[1,n]</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7" w:name="_Ref40873936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6</w:t>
            </w:r>
            <w:r w:rsidRPr="00E67B71">
              <w:rPr>
                <w:rFonts w:ascii="Verdana" w:hAnsi="Verdana"/>
                <w:sz w:val="20"/>
                <w:szCs w:val="20"/>
              </w:rPr>
              <w:fldChar w:fldCharType="end"/>
            </w:r>
            <w:r w:rsidRPr="00E67B71">
              <w:rPr>
                <w:rFonts w:ascii="Verdana" w:hAnsi="Verdana"/>
                <w:sz w:val="20"/>
                <w:szCs w:val="20"/>
              </w:rPr>
              <w:t>)</w:t>
            </w:r>
            <w:bookmarkEnd w:id="17"/>
          </w:p>
        </w:tc>
      </w:tr>
    </w:tbl>
    <w:p w:rsidR="001A737F" w:rsidRDefault="001A737F" w:rsidP="001A737F">
      <w:pPr>
        <w:pStyle w:val="Betweenequation"/>
        <w:rPr>
          <w:lang w:val="en-US"/>
        </w:rPr>
      </w:pPr>
      <w:r>
        <w:t xml:space="preserve">The parameter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oMath>
      <w:r>
        <w:rPr>
          <w:lang w:val="en-US"/>
        </w:rPr>
        <w:t xml:space="preserve"> is the Bessel function defined by: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d>
          <m:dPr>
            <m:ctrlPr>
              <w:rPr>
                <w:rFonts w:ascii="Cambria Math" w:hAnsi="Cambria Math"/>
                <w:i/>
                <w:lang w:val="en-US"/>
              </w:rPr>
            </m:ctrlPr>
          </m:dPr>
          <m:e>
            <m:r>
              <w:rPr>
                <w:rFonts w:ascii="Cambria Math" w:hAnsi="Cambria Math"/>
                <w:lang w:val="en-US"/>
              </w:rPr>
              <m:t>kh</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m:t>
            </m:r>
          </m:sup>
          <m:e>
            <m:r>
              <m:rPr>
                <m:sty m:val="p"/>
              </m:rPr>
              <w:rPr>
                <w:rFonts w:ascii="Cambria Math" w:hAnsi="Cambria Math"/>
                <w:lang w:val="en-US"/>
              </w:rPr>
              <m:t>cos⁡</m:t>
            </m:r>
            <m:r>
              <w:rPr>
                <w:rFonts w:ascii="Cambria Math" w:hAnsi="Cambria Math"/>
                <w:lang w:val="en-US"/>
              </w:rPr>
              <m:t>(khsin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box>
              <m:boxPr>
                <m:diff m:val="1"/>
                <m:ctrlPr>
                  <w:rPr>
                    <w:rFonts w:ascii="Cambria Math" w:hAnsi="Cambria Math"/>
                    <w:i/>
                    <w:lang w:val="en-US"/>
                  </w:rPr>
                </m:ctrlPr>
              </m:boxPr>
              <m:e>
                <m:r>
                  <w:rPr>
                    <w:rFonts w:ascii="Cambria Math" w:hAnsi="Cambria Math"/>
                    <w:lang w:val="en-US"/>
                  </w:rPr>
                  <m:t>dθ</m:t>
                </m:r>
              </m:e>
            </m:box>
          </m:e>
        </m:nary>
      </m:oMath>
      <w:r>
        <w:rPr>
          <w:lang w:val="en-US"/>
        </w:rPr>
        <w:t xml:space="preserve"> and is currently available on mathematical calculation platform. The parameter </w:t>
      </w:r>
      <m:oMath>
        <m:r>
          <w:rPr>
            <w:rFonts w:ascii="Cambria Math" w:hAnsi="Cambria Math"/>
            <w:lang w:val="en-US"/>
          </w:rPr>
          <m:t>θ</m:t>
        </m:r>
      </m:oMath>
      <w:r>
        <w:rPr>
          <w:lang w:val="en-US"/>
        </w:rPr>
        <w:t xml:space="preserve"> is in general not available and has to be chosen arbitrarily for each calculation. The following table sums up the practical schemes that may be almost directly deduced from </w:t>
      </w:r>
      <w:r>
        <w:rPr>
          <w:lang w:val="en-US"/>
        </w:rPr>
        <w:fldChar w:fldCharType="begin"/>
      </w:r>
      <w:r>
        <w:rPr>
          <w:lang w:val="en-US"/>
        </w:rPr>
        <w:instrText xml:space="preserve"> REF _Ref408739363 \h  \* MERGEFORMAT </w:instrText>
      </w:r>
      <w:r>
        <w:rPr>
          <w:lang w:val="en-US"/>
        </w:rPr>
      </w:r>
      <w:r>
        <w:rPr>
          <w:lang w:val="en-US"/>
        </w:rPr>
        <w:fldChar w:fldCharType="separate"/>
      </w:r>
      <w:r w:rsidR="00FF19EF" w:rsidRPr="00E67B71">
        <w:rPr>
          <w:rFonts w:ascii="Verdana" w:hAnsi="Verdana"/>
          <w:sz w:val="20"/>
          <w:szCs w:val="20"/>
        </w:rPr>
        <w:t>(</w:t>
      </w:r>
      <w:r w:rsidR="00FF19EF">
        <w:rPr>
          <w:rFonts w:ascii="Verdana" w:hAnsi="Verdana"/>
          <w:noProof/>
          <w:sz w:val="20"/>
          <w:szCs w:val="20"/>
        </w:rPr>
        <w:t>6</w:t>
      </w:r>
      <w:r w:rsidR="00FF19EF" w:rsidRPr="00E67B71">
        <w:rPr>
          <w:rFonts w:ascii="Verdana" w:hAnsi="Verdana"/>
          <w:sz w:val="20"/>
          <w:szCs w:val="20"/>
        </w:rPr>
        <w:t>)</w:t>
      </w:r>
      <w:r>
        <w:rPr>
          <w:lang w:val="en-US"/>
        </w:rPr>
        <w:fldChar w:fldCharType="end"/>
      </w:r>
      <w:r>
        <w:rPr>
          <w:lang w:val="en-US"/>
        </w:rPr>
        <w:t>.</w:t>
      </w:r>
    </w:p>
    <w:tbl>
      <w:tblPr>
        <w:tblStyle w:val="Helmholtz-Shading"/>
        <w:tblW w:w="0" w:type="auto"/>
        <w:tblLook w:val="04A0" w:firstRow="1" w:lastRow="0" w:firstColumn="1" w:lastColumn="0" w:noHBand="0" w:noVBand="1"/>
      </w:tblPr>
      <w:tblGrid>
        <w:gridCol w:w="2802"/>
        <w:gridCol w:w="6486"/>
      </w:tblGrid>
      <w:tr w:rsidR="001A737F" w:rsidRPr="00B34FFD"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lastRenderedPageBreak/>
              <w:t>Points type</w:t>
            </w:r>
          </w:p>
        </w:tc>
        <w:tc>
          <w:tcPr>
            <w:tcW w:w="6486" w:type="dxa"/>
            <w:vAlign w:val="center"/>
          </w:tcPr>
          <w:p w:rsidR="001A737F" w:rsidRPr="00B34FFD" w:rsidRDefault="001A737F" w:rsidP="00D36D47">
            <w:pPr>
              <w:jc w:val="center"/>
              <w:cnfStyle w:val="100000000000" w:firstRow="1" w:lastRow="0" w:firstColumn="0" w:lastColumn="0" w:oddVBand="0" w:evenVBand="0" w:oddHBand="0" w:evenHBand="0" w:firstRowFirstColumn="0" w:firstRowLastColumn="0" w:lastRowFirstColumn="0" w:lastRowLastColumn="0"/>
              <w:rPr>
                <w:sz w:val="22"/>
                <w:szCs w:val="22"/>
              </w:rPr>
            </w:pPr>
            <w:r w:rsidRPr="00B34FFD">
              <w:rPr>
                <w:sz w:val="22"/>
                <w:szCs w:val="22"/>
              </w:rPr>
              <w:t>Scheme</w:t>
            </w:r>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Interior</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Dirichlet</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b</m:t>
                </m:r>
                <m:d>
                  <m:dPr>
                    <m:ctrlPr>
                      <w:rPr>
                        <w:rFonts w:ascii="Cambria Math" w:hAnsi="Cambria Math"/>
                        <w:i/>
                        <w:sz w:val="22"/>
                        <w:lang w:val="en-US"/>
                      </w:rPr>
                    </m:ctrlPr>
                  </m:dPr>
                  <m:e>
                    <m:r>
                      <w:rPr>
                        <w:rFonts w:ascii="Cambria Math" w:hAnsi="Cambria Math"/>
                        <w:sz w:val="22"/>
                        <w:szCs w:val="22"/>
                      </w:rPr>
                      <m:t>l</m:t>
                    </m:r>
                  </m:e>
                </m:d>
                <m:r>
                  <w:rPr>
                    <w:rFonts w:ascii="Cambria Math" w:hAnsi="Cambria Math"/>
                    <w:sz w:val="22"/>
                    <w:szCs w:val="22"/>
                  </w:rPr>
                  <m:t>=α</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(east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(west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 boundary)</w:t>
            </w:r>
          </w:p>
        </w:tc>
        <w:tc>
          <w:tcPr>
            <w:tcW w:w="6486" w:type="dxa"/>
            <w:vAlign w:val="center"/>
          </w:tcPr>
          <w:p w:rsidR="001A737F" w:rsidRPr="00B34FFD" w:rsidRDefault="001A737F" w:rsidP="00690DEA">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szCs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 boundary)</w:t>
            </w:r>
          </w:p>
        </w:tc>
        <w:tc>
          <w:tcPr>
            <w:tcW w:w="6486" w:type="dxa"/>
            <w:vAlign w:val="center"/>
          </w:tcPr>
          <w:p w:rsidR="001A737F" w:rsidRPr="00B34FFD" w:rsidRDefault="001A737F" w:rsidP="00690DEA">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szCs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(north-east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(south-east corner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(south-west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000000" w:themeColor="text1"/>
            </w:tcBorders>
          </w:tcPr>
          <w:p w:rsidR="001A737F" w:rsidRPr="00B34FFD" w:rsidRDefault="001A737F" w:rsidP="00D36D47">
            <w:pPr>
              <w:jc w:val="center"/>
              <w:rPr>
                <w:sz w:val="22"/>
                <w:szCs w:val="22"/>
              </w:rPr>
            </w:pPr>
            <w:r w:rsidRPr="00B34FFD">
              <w:rPr>
                <w:sz w:val="22"/>
                <w:szCs w:val="22"/>
              </w:rPr>
              <w:t>Sommerfeld (north-west corner boundary)</w:t>
            </w:r>
          </w:p>
        </w:tc>
        <w:tc>
          <w:tcPr>
            <w:tcW w:w="6486" w:type="dxa"/>
            <w:tcBorders>
              <w:bottom w:val="single" w:sz="8" w:space="0" w:color="000000" w:themeColor="text1"/>
            </w:tcBorders>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bl>
    <w:p w:rsidR="002473F6" w:rsidRDefault="002473F6" w:rsidP="002473F6">
      <w:pPr>
        <w:pStyle w:val="Caption"/>
      </w:pPr>
      <w:bookmarkStart w:id="18" w:name="_Toc422734206"/>
      <w:proofErr w:type="gramStart"/>
      <w:r>
        <w:t xml:space="preserve">Table </w:t>
      </w:r>
      <w:fldSimple w:instr=" SEQ Table \* ARABIC ">
        <w:r w:rsidR="00FF19EF">
          <w:rPr>
            <w:noProof/>
          </w:rPr>
          <w:t>4</w:t>
        </w:r>
      </w:fldSimple>
      <w:r w:rsidRPr="002102D9">
        <w:t>.</w:t>
      </w:r>
      <w:proofErr w:type="gramEnd"/>
      <w:r w:rsidRPr="002102D9">
        <w:t xml:space="preserve"> Two dimensional new </w:t>
      </w:r>
      <w:r w:rsidR="00C42035" w:rsidRPr="002102D9">
        <w:t>schemes</w:t>
      </w:r>
      <w:bookmarkEnd w:id="18"/>
    </w:p>
    <w:p w:rsidR="001A737F" w:rsidRPr="0068536B" w:rsidRDefault="001A737F" w:rsidP="001A737F">
      <w:pPr>
        <w:pStyle w:val="Heading1"/>
      </w:pPr>
      <w:bookmarkStart w:id="19" w:name="_Toc422734195"/>
      <w:r>
        <w:t>Results</w:t>
      </w:r>
      <w:bookmarkEnd w:id="19"/>
    </w:p>
    <w:p w:rsidR="001A737F" w:rsidRDefault="001A737F" w:rsidP="001A737F">
      <w:pPr>
        <w:pStyle w:val="Heading1"/>
      </w:pPr>
      <w:bookmarkStart w:id="20" w:name="_Ref408767246"/>
      <w:bookmarkStart w:id="21" w:name="_Ref408767305"/>
      <w:bookmarkStart w:id="22" w:name="_Ref408767363"/>
      <w:bookmarkStart w:id="23" w:name="_Toc422734196"/>
      <w:r>
        <w:t>Appendices</w:t>
      </w:r>
      <w:bookmarkEnd w:id="20"/>
      <w:bookmarkEnd w:id="21"/>
      <w:bookmarkEnd w:id="22"/>
      <w:bookmarkEnd w:id="23"/>
    </w:p>
    <w:p w:rsidR="001A737F" w:rsidRDefault="001A737F" w:rsidP="001A737F">
      <w:pPr>
        <w:pStyle w:val="Heading2"/>
      </w:pPr>
      <w:bookmarkStart w:id="24" w:name="_Toc422734197"/>
      <w:r>
        <w:t>Taylor expansions</w:t>
      </w:r>
      <w:bookmarkEnd w:id="24"/>
    </w:p>
    <w:p w:rsidR="001A737F" w:rsidRDefault="001A737F" w:rsidP="001A737F">
      <w:r>
        <w:t>During the following demonstration we use different version of the Taylor expansion. They are grouped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5" w:name="_Ref408760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7</w:t>
            </w:r>
            <w:r w:rsidRPr="00E67B71">
              <w:rPr>
                <w:rFonts w:ascii="Verdana" w:hAnsi="Verdana"/>
                <w:sz w:val="20"/>
                <w:szCs w:val="20"/>
              </w:rPr>
              <w:fldChar w:fldCharType="end"/>
            </w:r>
            <w:r w:rsidRPr="00E67B71">
              <w:rPr>
                <w:rFonts w:ascii="Verdana" w:hAnsi="Verdana"/>
                <w:sz w:val="20"/>
                <w:szCs w:val="20"/>
              </w:rPr>
              <w:t>)</w:t>
            </w:r>
            <w:bookmarkEnd w:id="25"/>
          </w:p>
        </w:tc>
      </w:tr>
    </w:tbl>
    <w:p w:rsidR="001A737F" w:rsidRDefault="001A737F" w:rsidP="001A737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40C9F" w:rsidRDefault="001A737F" w:rsidP="00D36D47">
            <w:pPr>
              <w:jc w:val="center"/>
              <w:rPr>
                <w:rFonts w:ascii="Verdana" w:hAnsi="Verdana"/>
                <w:i/>
                <w:sz w:val="20"/>
              </w:rPr>
            </w:pPr>
            <m:oMathPara>
              <m:oMathParaPr>
                <m:jc m:val="center"/>
              </m:oMathParaPr>
              <m:oMath>
                <m:r>
                  <w:rPr>
                    <w:rFonts w:ascii="Cambria Math" w:hAnsi="Cambria Math"/>
                    <w:sz w:val="20"/>
                    <w:szCs w:val="20"/>
                  </w:rPr>
                  <m:t>u</m:t>
                </m:r>
                <m:d>
                  <m:dPr>
                    <m:ctrlPr>
                      <w:rPr>
                        <w:rFonts w:ascii="Cambria Math" w:hAnsi="Cambria Math"/>
                        <w:i/>
                        <w:sz w:val="20"/>
                      </w:rPr>
                    </m:ctrlPr>
                  </m:dPr>
                  <m:e>
                    <m:r>
                      <m:rPr>
                        <m:sty m:val="p"/>
                      </m:rPr>
                      <w:rPr>
                        <w:rStyle w:val="QuoteChar"/>
                        <w:rFonts w:ascii="Cambria Math" w:hAnsi="Cambria Math"/>
                        <w:sz w:val="20"/>
                        <w:szCs w:val="20"/>
                      </w:rPr>
                      <m:t>x-h</m:t>
                    </m:r>
                  </m:e>
                </m:d>
                <m:r>
                  <w:rPr>
                    <w:rFonts w:ascii="Cambria Math" w:hAnsi="Cambria Math"/>
                    <w:sz w:val="20"/>
                    <w:szCs w:val="20"/>
                  </w:rPr>
                  <m:t>=u</m:t>
                </m:r>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 </m:t>
                </m:r>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1</m:t>
                        </m:r>
                      </m:e>
                    </m:d>
                  </m:sup>
                </m:sSup>
                <m:d>
                  <m:dPr>
                    <m:ctrlPr>
                      <w:rPr>
                        <w:rFonts w:ascii="Cambria Math" w:hAnsi="Cambria Math"/>
                        <w:i/>
                        <w:sz w:val="20"/>
                      </w:rPr>
                    </m:ctrlPr>
                  </m:dPr>
                  <m:e>
                    <m:r>
                      <w:rPr>
                        <w:rFonts w:ascii="Cambria Math" w:hAnsi="Cambria Math"/>
                        <w:sz w:val="20"/>
                        <w:szCs w:val="20"/>
                      </w:rPr>
                      <m:t>x</m:t>
                    </m:r>
                  </m:e>
                </m:d>
                <m:r>
                  <w:rPr>
                    <w:rFonts w:ascii="Cambria Math" w:hAnsi="Cambria Math"/>
                    <w:sz w:val="20"/>
                    <w:szCs w:val="20"/>
                  </w:rPr>
                  <m:t xml:space="preserve">h+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2</m:t>
                        </m:r>
                      </m:e>
                    </m:d>
                  </m:sup>
                </m:sSup>
                <m:d>
                  <m:dPr>
                    <m:ctrlPr>
                      <w:rPr>
                        <w:rFonts w:ascii="Cambria Math" w:hAnsi="Cambria Math"/>
                        <w:i/>
                        <w:sz w:val="20"/>
                      </w:rPr>
                    </m:ctrlPr>
                  </m:dPr>
                  <m:e>
                    <m:r>
                      <w:rPr>
                        <w:rFonts w:ascii="Cambria Math" w:hAnsi="Cambria Math"/>
                        <w:sz w:val="20"/>
                        <w:szCs w:val="20"/>
                      </w:rPr>
                      <m:t>x</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 xml:space="preserve">- </m:t>
                </m:r>
                <m:f>
                  <m:fPr>
                    <m:ctrlPr>
                      <w:rPr>
                        <w:rFonts w:ascii="Cambria Math" w:hAnsi="Cambria Math"/>
                        <w:i/>
                        <w:sz w:val="20"/>
                      </w:rPr>
                    </m:ctrlPr>
                  </m:fPr>
                  <m:num>
                    <m:r>
                      <w:rPr>
                        <w:rFonts w:ascii="Cambria Math" w:hAnsi="Cambria Math"/>
                        <w:sz w:val="20"/>
                        <w:szCs w:val="20"/>
                      </w:rPr>
                      <m:t>1</m:t>
                    </m:r>
                  </m:num>
                  <m:den>
                    <m:r>
                      <w:rPr>
                        <w:rFonts w:ascii="Cambria Math" w:hAnsi="Cambria Math"/>
                        <w:sz w:val="20"/>
                        <w:szCs w:val="20"/>
                      </w:rPr>
                      <m:t>6</m:t>
                    </m:r>
                  </m:den>
                </m:f>
                <m:sSup>
                  <m:sSupPr>
                    <m:ctrlPr>
                      <w:rPr>
                        <w:rFonts w:ascii="Cambria Math" w:hAnsi="Cambria Math"/>
                        <w:i/>
                        <w:sz w:val="20"/>
                      </w:rPr>
                    </m:ctrlPr>
                  </m:sSupPr>
                  <m:e>
                    <m:r>
                      <w:rPr>
                        <w:rFonts w:ascii="Cambria Math" w:hAnsi="Cambria Math"/>
                        <w:sz w:val="20"/>
                        <w:szCs w:val="20"/>
                      </w:rPr>
                      <m:t>u</m:t>
                    </m:r>
                  </m:e>
                  <m:sup>
                    <m:d>
                      <m:dPr>
                        <m:ctrlPr>
                          <w:rPr>
                            <w:rFonts w:ascii="Cambria Math" w:hAnsi="Cambria Math"/>
                            <w:i/>
                            <w:sz w:val="20"/>
                          </w:rPr>
                        </m:ctrlPr>
                      </m:dPr>
                      <m:e>
                        <m:r>
                          <w:rPr>
                            <w:rFonts w:ascii="Cambria Math" w:hAnsi="Cambria Math"/>
                            <w:sz w:val="20"/>
                            <w:szCs w:val="20"/>
                          </w:rPr>
                          <m:t>3</m:t>
                        </m:r>
                      </m:e>
                    </m:d>
                  </m:sup>
                </m:sSup>
                <m:d>
                  <m:dPr>
                    <m:ctrlPr>
                      <w:rPr>
                        <w:rFonts w:ascii="Cambria Math" w:hAnsi="Cambria Math"/>
                        <w:i/>
                        <w:sz w:val="20"/>
                      </w:rPr>
                    </m:ctrlPr>
                  </m:dPr>
                  <m:e>
                    <m:r>
                      <w:rPr>
                        <w:rFonts w:ascii="Cambria Math" w:hAnsi="Cambria Math"/>
                        <w:sz w:val="20"/>
                        <w:szCs w:val="20"/>
                      </w:rPr>
                      <m:t>a</m:t>
                    </m:r>
                  </m:e>
                </m:d>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3</m:t>
                    </m:r>
                  </m:sup>
                </m:sSup>
                <m:r>
                  <w:rPr>
                    <w:rFonts w:ascii="Cambria Math" w:hAnsi="Cambria Math"/>
                    <w:sz w:val="20"/>
                    <w:szCs w:val="20"/>
                  </w:rPr>
                  <m:t>+O(</m:t>
                </m:r>
                <m:sSup>
                  <m:sSupPr>
                    <m:ctrlPr>
                      <w:rPr>
                        <w:rFonts w:ascii="Cambria Math" w:hAnsi="Cambria Math"/>
                        <w:i/>
                        <w:sz w:val="20"/>
                      </w:rPr>
                    </m:ctrlPr>
                  </m:sSupPr>
                  <m:e>
                    <m:r>
                      <w:rPr>
                        <w:rFonts w:ascii="Cambria Math" w:hAnsi="Cambria Math"/>
                        <w:sz w:val="20"/>
                        <w:szCs w:val="20"/>
                      </w:rPr>
                      <m:t>h</m:t>
                    </m:r>
                  </m:e>
                  <m:sup>
                    <m:r>
                      <w:rPr>
                        <w:rFonts w:ascii="Cambria Math" w:hAnsi="Cambria Math"/>
                        <w:sz w:val="20"/>
                        <w:szCs w:val="20"/>
                      </w:rPr>
                      <m:t>4</m:t>
                    </m:r>
                  </m:sup>
                </m:sSup>
                <m:r>
                  <w:rPr>
                    <w:rFonts w:ascii="Cambria Math" w:hAnsi="Cambria Math"/>
                    <w:sz w:val="20"/>
                    <w:szCs w:val="20"/>
                  </w:rPr>
                  <m:t>)</m:t>
                </m:r>
              </m:oMath>
            </m:oMathPara>
          </w:p>
        </w:tc>
        <w:tc>
          <w:tcPr>
            <w:tcW w:w="814" w:type="dxa"/>
            <w:vAlign w:val="center"/>
          </w:tcPr>
          <w:p w:rsidR="001A737F" w:rsidRPr="00E67B71" w:rsidRDefault="001A737F" w:rsidP="00D36D47">
            <w:pPr>
              <w:jc w:val="center"/>
              <w:rPr>
                <w:rFonts w:ascii="Verdana" w:hAnsi="Verdana"/>
                <w:sz w:val="20"/>
                <w:szCs w:val="20"/>
              </w:rPr>
            </w:pPr>
            <w:bookmarkStart w:id="26" w:name="_Ref408760118"/>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8</w:t>
            </w:r>
            <w:r w:rsidRPr="00E67B71">
              <w:rPr>
                <w:rFonts w:ascii="Verdana" w:hAnsi="Verdana"/>
                <w:sz w:val="20"/>
                <w:szCs w:val="20"/>
              </w:rPr>
              <w:fldChar w:fldCharType="end"/>
            </w:r>
            <w:r w:rsidRPr="00E67B71">
              <w:rPr>
                <w:rFonts w:ascii="Verdana" w:hAnsi="Verdana"/>
                <w:sz w:val="20"/>
                <w:szCs w:val="20"/>
              </w:rPr>
              <w:t>)</w:t>
            </w:r>
            <w:bookmarkEnd w:id="26"/>
          </w:p>
        </w:tc>
      </w:tr>
    </w:tbl>
    <w:p w:rsidR="001A737F" w:rsidRDefault="001A737F" w:rsidP="001A737F">
      <w:pPr>
        <w:pStyle w:val="Heading2"/>
      </w:pPr>
      <w:bookmarkStart w:id="27" w:name="_Ref408767358"/>
      <w:bookmarkStart w:id="28" w:name="_Toc422734198"/>
      <w:r>
        <w:t>One dimensional problem</w:t>
      </w:r>
      <w:bookmarkEnd w:id="27"/>
      <w:bookmarkEnd w:id="28"/>
    </w:p>
    <w:p w:rsidR="001A737F" w:rsidRDefault="00DF6EB9" w:rsidP="001A737F">
      <w:pPr>
        <w:pStyle w:val="Heading3"/>
      </w:pPr>
      <w:bookmarkStart w:id="29" w:name="_Toc422734199"/>
      <w:r>
        <w:t>Standard</w:t>
      </w:r>
      <w:r w:rsidR="001A737F">
        <w:t xml:space="preserve"> scheme</w:t>
      </w:r>
      <w:bookmarkEnd w:id="29"/>
    </w:p>
    <w:p w:rsidR="00B33417" w:rsidRPr="00B33417" w:rsidRDefault="00B33417" w:rsidP="00B33417">
      <w:pPr>
        <w:pStyle w:val="Heading4"/>
      </w:pPr>
      <w:r>
        <w:t>Interior point</w:t>
      </w:r>
    </w:p>
    <w:p w:rsidR="001A737F" w:rsidRDefault="001A737F" w:rsidP="001A737F">
      <w:pPr>
        <w:pStyle w:val="Beforeequation"/>
      </w:pPr>
      <w:r>
        <w:t xml:space="preserve">By adding </w:t>
      </w:r>
      <w:r>
        <w:fldChar w:fldCharType="begin"/>
      </w:r>
      <w:r>
        <w:instrText xml:space="preserve"> REF _Ref408760114 \h  \* MERGEFORMAT </w:instrText>
      </w:r>
      <w:r>
        <w:fldChar w:fldCharType="separate"/>
      </w:r>
      <w:r w:rsidR="00FF19EF" w:rsidRPr="00E67B71">
        <w:rPr>
          <w:rFonts w:ascii="Verdana" w:hAnsi="Verdana"/>
          <w:sz w:val="20"/>
          <w:szCs w:val="20"/>
        </w:rPr>
        <w:t>(</w:t>
      </w:r>
      <w:r w:rsidR="00FF19EF">
        <w:rPr>
          <w:rFonts w:ascii="Verdana" w:hAnsi="Verdana"/>
          <w:noProof/>
          <w:sz w:val="20"/>
          <w:szCs w:val="20"/>
        </w:rPr>
        <w:t>7</w:t>
      </w:r>
      <w:r w:rsidR="00FF19EF" w:rsidRPr="00E67B71">
        <w:rPr>
          <w:rFonts w:ascii="Verdana" w:hAnsi="Verdana"/>
          <w:sz w:val="20"/>
          <w:szCs w:val="20"/>
        </w:rPr>
        <w:t>)</w:t>
      </w:r>
      <w:r>
        <w:fldChar w:fldCharType="end"/>
      </w:r>
      <w:r>
        <w:t xml:space="preserve"> and </w:t>
      </w:r>
      <w:r>
        <w:fldChar w:fldCharType="begin"/>
      </w:r>
      <w:r>
        <w:instrText xml:space="preserve"> REF _Ref408760118 \h  \* MERGEFORMAT </w:instrText>
      </w:r>
      <w:r>
        <w:fldChar w:fldCharType="separate"/>
      </w:r>
      <w:r w:rsidR="00FF19EF" w:rsidRPr="00E67B71">
        <w:rPr>
          <w:rFonts w:ascii="Verdana" w:hAnsi="Verdana"/>
          <w:sz w:val="20"/>
          <w:szCs w:val="20"/>
        </w:rPr>
        <w:t>(</w:t>
      </w:r>
      <w:r w:rsidR="00FF19EF">
        <w:rPr>
          <w:rFonts w:ascii="Verdana" w:hAnsi="Verdana"/>
          <w:noProof/>
          <w:sz w:val="20"/>
          <w:szCs w:val="20"/>
        </w:rPr>
        <w:t>8</w:t>
      </w:r>
      <w:r w:rsidR="00FF19EF" w:rsidRPr="00E67B71">
        <w:rPr>
          <w:rFonts w:ascii="Verdana" w:hAnsi="Verdana"/>
          <w:sz w:val="20"/>
          <w:szCs w:val="20"/>
        </w:rPr>
        <w:t>)</w:t>
      </w:r>
      <w:r>
        <w:fldChar w:fldCharType="end"/>
      </w:r>
      <w:r>
        <w:t xml:space="preserve"> we obtain the central difference:</w:t>
      </w:r>
    </w:p>
    <w:p w:rsidR="003817B7" w:rsidRPr="005E329B" w:rsidRDefault="00625B28" w:rsidP="001A737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1A737F" w:rsidRDefault="001A737F" w:rsidP="001A737F">
      <w:pPr>
        <w:pStyle w:val="Betweenequation"/>
      </w:pPr>
      <w:r>
        <w:t xml:space="preserve">And from equation </w:t>
      </w:r>
      <w:r>
        <w:fldChar w:fldCharType="begin"/>
      </w:r>
      <w:r>
        <w:instrText xml:space="preserve"> REF _Ref408737573 \h </w:instrText>
      </w:r>
      <w:r>
        <w:fldChar w:fldCharType="separate"/>
      </w:r>
      <w:r w:rsidR="00FF19EF" w:rsidRPr="00E67B71">
        <w:rPr>
          <w:rFonts w:ascii="Verdana" w:hAnsi="Verdana"/>
          <w:sz w:val="20"/>
          <w:szCs w:val="20"/>
        </w:rPr>
        <w:t>(</w:t>
      </w:r>
      <w:r w:rsidR="00FF19EF">
        <w:rPr>
          <w:rFonts w:ascii="Verdana" w:hAnsi="Verdana"/>
          <w:noProof/>
          <w:sz w:val="20"/>
          <w:szCs w:val="20"/>
        </w:rPr>
        <w:t>2</w:t>
      </w:r>
      <w:r w:rsidR="00FF19EF" w:rsidRPr="00E67B71">
        <w:rPr>
          <w:rFonts w:ascii="Verdana" w:hAnsi="Verdana"/>
          <w:sz w:val="20"/>
          <w:szCs w:val="20"/>
        </w:rPr>
        <w:t>)</w:t>
      </w:r>
      <w:r>
        <w:fldChar w:fldCharType="end"/>
      </w:r>
      <w:r>
        <w:t xml:space="preserve"> we may build the scheme:</w:t>
      </w:r>
    </w:p>
    <w:p w:rsidR="001A737F" w:rsidRPr="005E329B" w:rsidRDefault="00625B28" w:rsidP="001A737F">
      <w:pPr>
        <w:pStyle w:val="Betweenequation"/>
      </w:pPr>
      <m:oMathPara>
        <m:oMath>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0</m:t>
          </m:r>
        </m:oMath>
      </m:oMathPara>
    </w:p>
    <w:p w:rsidR="001A737F" w:rsidRDefault="004F143E" w:rsidP="001A737F">
      <w:pPr>
        <w:pStyle w:val="Betweenequation"/>
      </w:pPr>
      <w:r>
        <w:t>That gives directly the interior point scheme</w:t>
      </w:r>
      <w:r w:rsidR="00B84043">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5E329B" w:rsidRDefault="00625B28" w:rsidP="00D36D47">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oMath>
            </m:oMathPara>
          </w:p>
        </w:tc>
        <w:tc>
          <w:tcPr>
            <w:tcW w:w="814" w:type="dxa"/>
            <w:vAlign w:val="center"/>
          </w:tcPr>
          <w:p w:rsidR="001A737F" w:rsidRPr="005E329B" w:rsidRDefault="001A737F" w:rsidP="00D36D47">
            <w:pPr>
              <w:jc w:val="center"/>
              <w:rPr>
                <w:rFonts w:ascii="Verdana" w:hAnsi="Verdana"/>
              </w:rPr>
            </w:pPr>
            <w:bookmarkStart w:id="30" w:name="_Ref408762389"/>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9</w:t>
            </w:r>
            <w:r w:rsidRPr="005E329B">
              <w:rPr>
                <w:rFonts w:ascii="Verdana" w:hAnsi="Verdana"/>
              </w:rPr>
              <w:fldChar w:fldCharType="end"/>
            </w:r>
            <w:r w:rsidRPr="005E329B">
              <w:rPr>
                <w:rFonts w:ascii="Verdana" w:hAnsi="Verdana"/>
              </w:rPr>
              <w:t>)</w:t>
            </w:r>
            <w:bookmarkEnd w:id="30"/>
          </w:p>
        </w:tc>
      </w:tr>
    </w:tbl>
    <w:p w:rsidR="00394C6C" w:rsidRDefault="00394C6C" w:rsidP="00641B5B">
      <w:pPr>
        <w:pStyle w:val="Heading4"/>
      </w:pPr>
      <w:r>
        <w:t xml:space="preserve">Sommerfeld </w:t>
      </w:r>
      <w:r w:rsidR="00641B5B">
        <w:t>point</w:t>
      </w:r>
    </w:p>
    <w:p w:rsidR="00C7018E" w:rsidRDefault="00C7018E" w:rsidP="00AC22B4">
      <w:pPr>
        <w:pStyle w:val="Beforeequation"/>
      </w:pPr>
      <w:r>
        <w:t xml:space="preserve">By subtracting </w:t>
      </w:r>
      <w:r>
        <w:fldChar w:fldCharType="begin"/>
      </w:r>
      <w:r>
        <w:instrText xml:space="preserve"> REF _Ref408760118 \h </w:instrText>
      </w:r>
      <w:r w:rsidR="00AC22B4">
        <w:instrText xml:space="preserve"> \* MERGEFORMAT </w:instrText>
      </w:r>
      <w:r>
        <w:fldChar w:fldCharType="separate"/>
      </w:r>
      <w:r w:rsidR="00FF19EF" w:rsidRPr="00E67B71">
        <w:rPr>
          <w:rFonts w:ascii="Verdana" w:hAnsi="Verdana"/>
          <w:sz w:val="20"/>
          <w:szCs w:val="20"/>
        </w:rPr>
        <w:t>(</w:t>
      </w:r>
      <w:r w:rsidR="00FF19EF">
        <w:rPr>
          <w:rFonts w:ascii="Verdana" w:hAnsi="Verdana"/>
          <w:noProof/>
          <w:sz w:val="20"/>
          <w:szCs w:val="20"/>
        </w:rPr>
        <w:t>8</w:t>
      </w:r>
      <w:r w:rsidR="00FF19EF" w:rsidRPr="00E67B71">
        <w:rPr>
          <w:rFonts w:ascii="Verdana" w:hAnsi="Verdana"/>
          <w:sz w:val="20"/>
          <w:szCs w:val="20"/>
        </w:rPr>
        <w:t>)</w:t>
      </w:r>
      <w:r>
        <w:fldChar w:fldCharType="end"/>
      </w:r>
      <w:r>
        <w:t xml:space="preserve"> from </w:t>
      </w:r>
      <w:r>
        <w:fldChar w:fldCharType="begin"/>
      </w:r>
      <w:r>
        <w:instrText xml:space="preserve"> REF _Ref408760114 \h </w:instrText>
      </w:r>
      <w:r w:rsidR="00AC22B4">
        <w:instrText xml:space="preserve"> \* MERGEFORMAT </w:instrText>
      </w:r>
      <w:r>
        <w:fldChar w:fldCharType="separate"/>
      </w:r>
      <w:r w:rsidR="00FF19EF" w:rsidRPr="00E67B71">
        <w:rPr>
          <w:rFonts w:ascii="Verdana" w:hAnsi="Verdana"/>
          <w:sz w:val="20"/>
          <w:szCs w:val="20"/>
        </w:rPr>
        <w:t>(</w:t>
      </w:r>
      <w:r w:rsidR="00FF19EF">
        <w:rPr>
          <w:rFonts w:ascii="Verdana" w:hAnsi="Verdana"/>
          <w:noProof/>
          <w:sz w:val="20"/>
          <w:szCs w:val="20"/>
        </w:rPr>
        <w:t>7</w:t>
      </w:r>
      <w:r w:rsidR="00FF19EF" w:rsidRPr="00E67B71">
        <w:rPr>
          <w:rFonts w:ascii="Verdana" w:hAnsi="Verdana"/>
          <w:sz w:val="20"/>
          <w:szCs w:val="20"/>
        </w:rPr>
        <w:t>)</w:t>
      </w:r>
      <w:r>
        <w:fldChar w:fldCharType="end"/>
      </w:r>
      <w:r>
        <w:t xml:space="preserve"> we obtain the following approximation</w:t>
      </w:r>
      <w:r w:rsidR="003609DA">
        <w:t xml:space="preserve"> that is called the central scheme for the first order derivative</w:t>
      </w:r>
      <w: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C6176D" w:rsidRPr="00E67B71" w:rsidTr="00E15CB7">
        <w:trPr>
          <w:trHeight w:val="417"/>
        </w:trPr>
        <w:tc>
          <w:tcPr>
            <w:tcW w:w="8160" w:type="dxa"/>
            <w:vAlign w:val="center"/>
          </w:tcPr>
          <w:p w:rsidR="00C6176D" w:rsidRPr="005E329B" w:rsidRDefault="00C6176D" w:rsidP="00C6176D">
            <m:oMathPara>
              <m:oMath>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rsidR="00C6176D" w:rsidRPr="005E329B" w:rsidRDefault="00C6176D" w:rsidP="00E15CB7">
            <w:pPr>
              <w:pStyle w:val="Betweenequation"/>
            </w:pPr>
          </w:p>
        </w:tc>
        <w:tc>
          <w:tcPr>
            <w:tcW w:w="814" w:type="dxa"/>
            <w:vAlign w:val="center"/>
          </w:tcPr>
          <w:p w:rsidR="00C6176D" w:rsidRPr="005E329B" w:rsidRDefault="00C6176D" w:rsidP="00E15CB7">
            <w:pPr>
              <w:jc w:val="center"/>
              <w:rPr>
                <w:rFonts w:ascii="Verdana" w:hAnsi="Verdana"/>
              </w:rPr>
            </w:pPr>
            <w:bookmarkStart w:id="31" w:name="_Ref408766502"/>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10</w:t>
            </w:r>
            <w:r w:rsidRPr="005E329B">
              <w:rPr>
                <w:rFonts w:ascii="Verdana" w:hAnsi="Verdana"/>
              </w:rPr>
              <w:fldChar w:fldCharType="end"/>
            </w:r>
            <w:r w:rsidRPr="005E329B">
              <w:rPr>
                <w:rFonts w:ascii="Verdana" w:hAnsi="Verdana"/>
              </w:rPr>
              <w:t>)</w:t>
            </w:r>
            <w:bookmarkEnd w:id="31"/>
          </w:p>
        </w:tc>
      </w:tr>
    </w:tbl>
    <w:p w:rsidR="00AC22B4" w:rsidRDefault="00D36D47" w:rsidP="00D36D47">
      <w:pPr>
        <w:pStyle w:val="Betweenequation"/>
      </w:pPr>
      <w:r>
        <w:t xml:space="preserve">And the Sommerfeld constraint of </w:t>
      </w:r>
      <w:r>
        <w:fldChar w:fldCharType="begin"/>
      </w:r>
      <w:r>
        <w:instrText xml:space="preserve"> REF _Ref408737573 \h </w:instrText>
      </w:r>
      <w:r>
        <w:fldChar w:fldCharType="separate"/>
      </w:r>
      <w:r w:rsidR="00FF19EF" w:rsidRPr="00E67B71">
        <w:rPr>
          <w:rFonts w:ascii="Verdana" w:hAnsi="Verdana"/>
          <w:sz w:val="20"/>
          <w:szCs w:val="20"/>
        </w:rPr>
        <w:t>(</w:t>
      </w:r>
      <w:r w:rsidR="00FF19EF">
        <w:rPr>
          <w:rFonts w:ascii="Verdana" w:hAnsi="Verdana"/>
          <w:noProof/>
          <w:sz w:val="20"/>
          <w:szCs w:val="20"/>
        </w:rPr>
        <w:t>2</w:t>
      </w:r>
      <w:r w:rsidR="00FF19EF" w:rsidRPr="00E67B71">
        <w:rPr>
          <w:rFonts w:ascii="Verdana" w:hAnsi="Verdana"/>
          <w:sz w:val="20"/>
          <w:szCs w:val="20"/>
        </w:rPr>
        <w:t>)</w:t>
      </w:r>
      <w:r>
        <w:fldChar w:fldCharType="end"/>
      </w:r>
      <w:r>
        <w:t xml:space="preserve"> may therefore be written as:</w:t>
      </w:r>
    </w:p>
    <w:p w:rsidR="00D36D47" w:rsidRPr="005E329B" w:rsidRDefault="00625B28" w:rsidP="000958EE">
      <w:pPr>
        <w:rPr>
          <w:rFonts w:ascii="Cambria Math" w:hAnsi="Cambria Math"/>
          <w:i/>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=iku(x)</m:t>
          </m:r>
        </m:oMath>
      </m:oMathPara>
    </w:p>
    <w:p w:rsidR="000958EE" w:rsidRPr="000958EE" w:rsidRDefault="000958EE" w:rsidP="000958EE">
      <w:pPr>
        <w:pStyle w:val="Betweenequation"/>
      </w:pPr>
      <w:r w:rsidRPr="000958EE">
        <w:t>And this lead directly to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0958EE" w:rsidRPr="005E329B" w:rsidTr="00E15CB7">
        <w:trPr>
          <w:trHeight w:val="417"/>
        </w:trPr>
        <w:tc>
          <w:tcPr>
            <w:tcW w:w="8160" w:type="dxa"/>
            <w:vAlign w:val="center"/>
          </w:tcPr>
          <w:p w:rsidR="000958EE" w:rsidRPr="005E329B" w:rsidRDefault="00625B28" w:rsidP="000958EE">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i2kh</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814" w:type="dxa"/>
            <w:vAlign w:val="center"/>
          </w:tcPr>
          <w:p w:rsidR="000958EE" w:rsidRPr="005E329B" w:rsidRDefault="000958EE" w:rsidP="00E15CB7">
            <w:pPr>
              <w:jc w:val="center"/>
              <w:rPr>
                <w:rFonts w:ascii="Verdana" w:hAnsi="Verdana"/>
              </w:rPr>
            </w:pPr>
            <w:bookmarkStart w:id="32" w:name="_Ref40876227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11</w:t>
            </w:r>
            <w:r w:rsidRPr="005E329B">
              <w:rPr>
                <w:rFonts w:ascii="Verdana" w:hAnsi="Verdana"/>
              </w:rPr>
              <w:fldChar w:fldCharType="end"/>
            </w:r>
            <w:r w:rsidRPr="005E329B">
              <w:rPr>
                <w:rFonts w:ascii="Verdana" w:hAnsi="Verdana"/>
              </w:rPr>
              <w:t>)</w:t>
            </w:r>
            <w:bookmarkEnd w:id="32"/>
          </w:p>
        </w:tc>
      </w:tr>
    </w:tbl>
    <w:p w:rsidR="000958EE" w:rsidRDefault="005E329B" w:rsidP="00370052">
      <w:r>
        <w:t xml:space="preserve">Now if we want to build the Sommerfeld scheme for the rightmost point of the one dimensional line we may replace the new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5E329B">
        <w:t xml:space="preserve"> from </w:t>
      </w:r>
      <w:r>
        <w:t xml:space="preserve">equation </w:t>
      </w:r>
      <w:r>
        <w:fldChar w:fldCharType="begin"/>
      </w:r>
      <w:r>
        <w:instrText xml:space="preserve"> REF _Ref408762277 \h </w:instrText>
      </w:r>
      <w:r w:rsidR="00370052">
        <w:instrText xml:space="preserve"> \* MERGEFORMAT </w:instrText>
      </w:r>
      <w:r>
        <w:fldChar w:fldCharType="separate"/>
      </w:r>
      <w:r w:rsidR="00FF19EF" w:rsidRPr="005E329B">
        <w:rPr>
          <w:rFonts w:ascii="Verdana" w:hAnsi="Verdana"/>
        </w:rPr>
        <w:t>(</w:t>
      </w:r>
      <w:r w:rsidR="00FF19EF">
        <w:rPr>
          <w:rFonts w:ascii="Verdana" w:hAnsi="Verdana"/>
          <w:noProof/>
        </w:rPr>
        <w:t>11</w:t>
      </w:r>
      <w:r w:rsidR="00FF19EF" w:rsidRPr="005E329B">
        <w:rPr>
          <w:rFonts w:ascii="Verdana" w:hAnsi="Verdana"/>
        </w:rPr>
        <w:t>)</w:t>
      </w:r>
      <w:r>
        <w:fldChar w:fldCharType="end"/>
      </w:r>
      <w:r>
        <w:t xml:space="preserve"> </w:t>
      </w:r>
      <w:r w:rsidR="00B93F6E">
        <w:t xml:space="preserve">in the central difference point </w:t>
      </w:r>
      <w:r w:rsidR="009B26AC">
        <w:fldChar w:fldCharType="begin"/>
      </w:r>
      <w:r w:rsidR="009B26AC">
        <w:instrText xml:space="preserve"> REF _Ref408762389 \h </w:instrText>
      </w:r>
      <w:r w:rsidR="00370052">
        <w:instrText xml:space="preserve"> \* MERGEFORMAT </w:instrText>
      </w:r>
      <w:r w:rsidR="009B26AC">
        <w:fldChar w:fldCharType="separate"/>
      </w:r>
      <w:r w:rsidR="00FF19EF" w:rsidRPr="005E329B">
        <w:rPr>
          <w:rFonts w:ascii="Verdana" w:hAnsi="Verdana"/>
        </w:rPr>
        <w:t>(</w:t>
      </w:r>
      <w:r w:rsidR="00FF19EF">
        <w:rPr>
          <w:rFonts w:ascii="Verdana" w:hAnsi="Verdana"/>
          <w:noProof/>
        </w:rPr>
        <w:t>9</w:t>
      </w:r>
      <w:r w:rsidR="00FF19EF" w:rsidRPr="005E329B">
        <w:rPr>
          <w:rFonts w:ascii="Verdana" w:hAnsi="Verdana"/>
        </w:rPr>
        <w:t>)</w:t>
      </w:r>
      <w:r w:rsidR="009B26AC">
        <w:fldChar w:fldCharType="end"/>
      </w:r>
      <w:r w:rsidR="00F92296">
        <w:t xml:space="preserve">. </w:t>
      </w:r>
      <w:r w:rsidR="00B93F6E">
        <w:t xml:space="preserve">Alternatively, an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00B93F6E">
        <w:t xml:space="preserve"> may be built from </w:t>
      </w:r>
      <w:r w:rsidR="00B93F6E">
        <w:fldChar w:fldCharType="begin"/>
      </w:r>
      <w:r w:rsidR="00B93F6E">
        <w:instrText xml:space="preserve"> REF _Ref408762277 \h </w:instrText>
      </w:r>
      <w:r w:rsidR="00370052">
        <w:instrText xml:space="preserve"> \* MERGEFORMAT </w:instrText>
      </w:r>
      <w:r w:rsidR="00B93F6E">
        <w:fldChar w:fldCharType="separate"/>
      </w:r>
      <w:r w:rsidR="00FF19EF" w:rsidRPr="005E329B">
        <w:rPr>
          <w:rFonts w:ascii="Verdana" w:hAnsi="Verdana"/>
        </w:rPr>
        <w:t>(</w:t>
      </w:r>
      <w:r w:rsidR="00FF19EF">
        <w:rPr>
          <w:rFonts w:ascii="Verdana" w:hAnsi="Verdana"/>
          <w:noProof/>
        </w:rPr>
        <w:t>11</w:t>
      </w:r>
      <w:r w:rsidR="00FF19EF" w:rsidRPr="005E329B">
        <w:rPr>
          <w:rFonts w:ascii="Verdana" w:hAnsi="Verdana"/>
        </w:rPr>
        <w:t>)</w:t>
      </w:r>
      <w:r w:rsidR="00B93F6E">
        <w:fldChar w:fldCharType="end"/>
      </w:r>
      <w:r w:rsidR="00B93F6E">
        <w:t xml:space="preserve"> and replace in equation </w:t>
      </w:r>
      <w:r w:rsidR="00B93F6E">
        <w:fldChar w:fldCharType="begin"/>
      </w:r>
      <w:r w:rsidR="00B93F6E">
        <w:instrText xml:space="preserve"> REF _Ref408762389 \h </w:instrText>
      </w:r>
      <w:r w:rsidR="00370052">
        <w:instrText xml:space="preserve"> \* MERGEFORMAT </w:instrText>
      </w:r>
      <w:r w:rsidR="00B93F6E">
        <w:fldChar w:fldCharType="separate"/>
      </w:r>
      <w:r w:rsidR="00FF19EF" w:rsidRPr="005E329B">
        <w:rPr>
          <w:rFonts w:ascii="Verdana" w:hAnsi="Verdana"/>
        </w:rPr>
        <w:t>(</w:t>
      </w:r>
      <w:r w:rsidR="00FF19EF">
        <w:rPr>
          <w:rFonts w:ascii="Verdana" w:hAnsi="Verdana"/>
          <w:noProof/>
        </w:rPr>
        <w:t>9</w:t>
      </w:r>
      <w:r w:rsidR="00FF19EF" w:rsidRPr="005E329B">
        <w:rPr>
          <w:rFonts w:ascii="Verdana" w:hAnsi="Verdana"/>
        </w:rPr>
        <w:t>)</w:t>
      </w:r>
      <w:r w:rsidR="00B93F6E">
        <w:fldChar w:fldCharType="end"/>
      </w:r>
      <w:r w:rsidR="00257B34">
        <w:t xml:space="preserve"> and this for the leftmost point</w:t>
      </w:r>
      <w:r w:rsidR="00B93F6E">
        <w:t>.</w:t>
      </w:r>
      <w:r w:rsidR="00E04CBC">
        <w:t xml:space="preserve"> This lead directly to the scheme expression for Sommerfeld written in</w:t>
      </w:r>
      <w:r w:rsidR="00951245">
        <w:t>:</w:t>
      </w:r>
      <w:r w:rsidR="000E4F54">
        <w:t xml:space="preserve"> </w:t>
      </w:r>
      <w:r w:rsidR="000E4F54">
        <w:fldChar w:fldCharType="begin"/>
      </w:r>
      <w:r w:rsidR="000E4F54">
        <w:instrText xml:space="preserve"> REF _Ref408764015 \h </w:instrText>
      </w:r>
      <w:r w:rsidR="00370052">
        <w:instrText xml:space="preserve"> \* MERGEFORMAT </w:instrText>
      </w:r>
      <w:r w:rsidR="000E4F54">
        <w:fldChar w:fldCharType="separate"/>
      </w:r>
      <w:r w:rsidR="00FF19EF">
        <w:t xml:space="preserve">Table </w:t>
      </w:r>
      <w:r w:rsidR="00FF19EF">
        <w:rPr>
          <w:noProof/>
        </w:rPr>
        <w:t>1</w:t>
      </w:r>
      <w:r w:rsidR="000E4F54">
        <w:fldChar w:fldCharType="end"/>
      </w:r>
      <w:r w:rsidR="008C1C89">
        <w:t>.</w:t>
      </w:r>
    </w:p>
    <w:p w:rsidR="00370052" w:rsidRDefault="00370052" w:rsidP="00370052">
      <w:pPr>
        <w:pStyle w:val="Beforeequation"/>
      </w:pPr>
      <w:r>
        <w:t>For instance, the left extremity may be described this way:</w:t>
      </w:r>
    </w:p>
    <w:p w:rsidR="00370052" w:rsidRPr="007F1C7A" w:rsidRDefault="00625B28" w:rsidP="007F1C7A">
      <w:pPr>
        <w:pStyle w:val="Beforeequation"/>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e>
                <m:e>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e>
              </m:eqArr>
            </m:e>
          </m:d>
        </m:oMath>
      </m:oMathPara>
    </w:p>
    <w:p w:rsidR="007F1C7A" w:rsidRDefault="007F1C7A" w:rsidP="007F1C7A">
      <w:pPr>
        <w:pStyle w:val="Betweenequation"/>
      </w:pPr>
      <w:r>
        <w:t>That gives:</w:t>
      </w:r>
    </w:p>
    <w:p w:rsidR="007F1C7A" w:rsidRDefault="00625B28" w:rsidP="007F1C7A">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m:t>
              </m:r>
            </m:sub>
          </m:sSub>
          <m:r>
            <w:rPr>
              <w:rFonts w:ascii="Cambria Math" w:hAnsi="Cambria Math"/>
            </w:rPr>
            <m:t>= 0</m:t>
          </m:r>
        </m:oMath>
      </m:oMathPara>
    </w:p>
    <w:p w:rsidR="004D104B" w:rsidRDefault="00A761DA" w:rsidP="004D104B">
      <w:pPr>
        <w:pStyle w:val="Heading2"/>
      </w:pPr>
      <w:bookmarkStart w:id="33" w:name="_Ref408767281"/>
      <w:bookmarkStart w:id="34" w:name="_Toc422734200"/>
      <w:r>
        <w:t>Two</w:t>
      </w:r>
      <w:r w:rsidR="004D104B">
        <w:t xml:space="preserve"> dimensional problem</w:t>
      </w:r>
      <w:bookmarkEnd w:id="33"/>
      <w:bookmarkEnd w:id="34"/>
    </w:p>
    <w:p w:rsidR="004D104B" w:rsidRDefault="00B12638" w:rsidP="004D104B">
      <w:pPr>
        <w:pStyle w:val="Heading3"/>
      </w:pPr>
      <w:bookmarkStart w:id="35" w:name="_Toc422734201"/>
      <w:r>
        <w:t>Standard</w:t>
      </w:r>
      <w:r w:rsidR="004D104B">
        <w:t xml:space="preserve"> scheme</w:t>
      </w:r>
      <w:bookmarkEnd w:id="35"/>
    </w:p>
    <w:p w:rsidR="004D104B" w:rsidRDefault="004D104B" w:rsidP="004D104B">
      <w:pPr>
        <w:pStyle w:val="Heading4"/>
      </w:pPr>
      <w:r>
        <w:t>Interior point</w:t>
      </w:r>
    </w:p>
    <w:p w:rsidR="0080703E" w:rsidRDefault="0080703E" w:rsidP="0080703E">
      <w:r>
        <w:t>By the same process that we have obtained the central point scheme for the one dimensional problem we may write from the</w:t>
      </w:r>
      <w:r w:rsidR="00DE5E95">
        <w:t xml:space="preserve"> addition of the</w:t>
      </w:r>
      <w:r>
        <w:t xml:space="preserve"> two equations </w:t>
      </w:r>
      <w:r>
        <w:fldChar w:fldCharType="begin"/>
      </w:r>
      <w:r>
        <w:instrText xml:space="preserve"> REF _Ref408760114 \h </w:instrText>
      </w:r>
      <w:r>
        <w:fldChar w:fldCharType="separate"/>
      </w:r>
      <w:r w:rsidR="00FF19EF" w:rsidRPr="00E67B71">
        <w:rPr>
          <w:rFonts w:ascii="Verdana" w:hAnsi="Verdana"/>
          <w:sz w:val="20"/>
          <w:szCs w:val="20"/>
        </w:rPr>
        <w:t>(</w:t>
      </w:r>
      <w:r w:rsidR="00FF19EF">
        <w:rPr>
          <w:rFonts w:ascii="Verdana" w:hAnsi="Verdana"/>
          <w:noProof/>
          <w:sz w:val="20"/>
          <w:szCs w:val="20"/>
        </w:rPr>
        <w:t>7</w:t>
      </w:r>
      <w:r w:rsidR="00FF19EF" w:rsidRPr="00E67B71">
        <w:rPr>
          <w:rFonts w:ascii="Verdana" w:hAnsi="Verdana"/>
          <w:sz w:val="20"/>
          <w:szCs w:val="20"/>
        </w:rPr>
        <w:t>)</w:t>
      </w:r>
      <w:r>
        <w:fldChar w:fldCharType="end"/>
      </w:r>
      <w:r>
        <w:t xml:space="preserve"> and </w:t>
      </w:r>
      <w:r>
        <w:fldChar w:fldCharType="begin"/>
      </w:r>
      <w:r>
        <w:instrText xml:space="preserve"> REF _Ref408760118 \h </w:instrText>
      </w:r>
      <w:r>
        <w:fldChar w:fldCharType="separate"/>
      </w:r>
      <w:r w:rsidR="00FF19EF" w:rsidRPr="00E67B71">
        <w:rPr>
          <w:rFonts w:ascii="Verdana" w:hAnsi="Verdana"/>
          <w:sz w:val="20"/>
          <w:szCs w:val="20"/>
        </w:rPr>
        <w:t>(</w:t>
      </w:r>
      <w:r w:rsidR="00FF19EF">
        <w:rPr>
          <w:rFonts w:ascii="Verdana" w:hAnsi="Verdana"/>
          <w:noProof/>
          <w:sz w:val="20"/>
          <w:szCs w:val="20"/>
        </w:rPr>
        <w:t>8</w:t>
      </w:r>
      <w:r w:rsidR="00FF19EF" w:rsidRPr="00E67B71">
        <w:rPr>
          <w:rFonts w:ascii="Verdana" w:hAnsi="Verdana"/>
          <w:sz w:val="20"/>
          <w:szCs w:val="20"/>
        </w:rPr>
        <w:t>)</w:t>
      </w:r>
      <w:r>
        <w:fldChar w:fldCharType="end"/>
      </w:r>
      <w:r>
        <w:t xml:space="preserve"> in their two dimensional version:</w:t>
      </w:r>
    </w:p>
    <w:p w:rsidR="0080703E" w:rsidRPr="00F968C9" w:rsidRDefault="00625B28" w:rsidP="0080703E">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F968C9" w:rsidRDefault="00F968C9" w:rsidP="00F968C9">
      <w:pPr>
        <w:pStyle w:val="Betweenequation"/>
      </w:pPr>
      <w:r>
        <w:lastRenderedPageBreak/>
        <w:t xml:space="preserve">This gives us and expression for the second order derivative and we deduce the following central point scheme from equation </w:t>
      </w:r>
      <w:r w:rsidR="00DF4C0C">
        <w:fldChar w:fldCharType="begin"/>
      </w:r>
      <w:r w:rsidR="00DF4C0C">
        <w:instrText xml:space="preserve"> REF _Ref408765114 \h </w:instrText>
      </w:r>
      <w:r w:rsidR="00DF4C0C">
        <w:fldChar w:fldCharType="separate"/>
      </w:r>
      <w:r w:rsidR="00FF19EF" w:rsidRPr="00E67B71">
        <w:rPr>
          <w:rFonts w:ascii="Verdana" w:hAnsi="Verdana"/>
          <w:sz w:val="20"/>
          <w:szCs w:val="20"/>
        </w:rPr>
        <w:t>(</w:t>
      </w:r>
      <w:r w:rsidR="00FF19EF">
        <w:rPr>
          <w:rFonts w:ascii="Verdana" w:hAnsi="Verdana"/>
          <w:noProof/>
          <w:sz w:val="20"/>
          <w:szCs w:val="20"/>
        </w:rPr>
        <w:t>4</w:t>
      </w:r>
      <w:r w:rsidR="00FF19EF" w:rsidRPr="00E67B71">
        <w:rPr>
          <w:rFonts w:ascii="Verdana" w:hAnsi="Verdana"/>
          <w:sz w:val="20"/>
          <w:szCs w:val="20"/>
        </w:rPr>
        <w:t>)</w:t>
      </w:r>
      <w:r w:rsidR="00DF4C0C">
        <w:fldChar w:fldCharType="end"/>
      </w:r>
      <w:r>
        <w:t>:</w:t>
      </w:r>
    </w:p>
    <w:p w:rsidR="00DE5E95" w:rsidRDefault="00625B28" w:rsidP="00EA47D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
                <w:rPr>
                  <w:rFonts w:ascii="Cambria Math" w:hAnsi="Cambria Math"/>
                </w:rPr>
                <m:t>-4</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F968C9" w:rsidRDefault="00DE5E95" w:rsidP="00F968C9">
      <w:pPr>
        <w:pStyle w:val="Betweenequation"/>
      </w:pPr>
      <w:r>
        <w:t xml:space="preserve">And by multiplying each side by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we find the expression of </w:t>
      </w:r>
      <w:r>
        <w:fldChar w:fldCharType="begin"/>
      </w:r>
      <w:r>
        <w:instrText xml:space="preserve"> REF _Ref408765507 \h </w:instrText>
      </w:r>
      <w:r>
        <w:fldChar w:fldCharType="separate"/>
      </w:r>
      <w:r w:rsidR="00FF19EF">
        <w:t xml:space="preserve">Table </w:t>
      </w:r>
      <w:r w:rsidR="00FF19EF">
        <w:rPr>
          <w:noProof/>
        </w:rPr>
        <w:t>3</w:t>
      </w:r>
      <w:r>
        <w:fldChar w:fldCharType="end"/>
      </w:r>
      <w: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68134B" w:rsidRPr="005E329B" w:rsidTr="00E15CB7">
        <w:trPr>
          <w:trHeight w:val="417"/>
        </w:trPr>
        <w:tc>
          <w:tcPr>
            <w:tcW w:w="8160" w:type="dxa"/>
            <w:vAlign w:val="center"/>
          </w:tcPr>
          <w:p w:rsidR="0068134B" w:rsidRPr="005E329B" w:rsidRDefault="0068134B" w:rsidP="00E15CB7">
            <w:pPr>
              <w:pStyle w:val="Betweenequation"/>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c>
          <w:tcPr>
            <w:tcW w:w="814" w:type="dxa"/>
            <w:vAlign w:val="center"/>
          </w:tcPr>
          <w:p w:rsidR="0068134B" w:rsidRPr="005E329B" w:rsidRDefault="0068134B" w:rsidP="00E15CB7">
            <w:pPr>
              <w:jc w:val="center"/>
              <w:rPr>
                <w:rFonts w:ascii="Verdana" w:hAnsi="Verdana"/>
              </w:rPr>
            </w:pPr>
            <w:bookmarkStart w:id="36" w:name="_Ref40876688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12</w:t>
            </w:r>
            <w:r w:rsidRPr="005E329B">
              <w:rPr>
                <w:rFonts w:ascii="Verdana" w:hAnsi="Verdana"/>
              </w:rPr>
              <w:fldChar w:fldCharType="end"/>
            </w:r>
            <w:r w:rsidRPr="005E329B">
              <w:rPr>
                <w:rFonts w:ascii="Verdana" w:hAnsi="Verdana"/>
              </w:rPr>
              <w:t>)</w:t>
            </w:r>
            <w:bookmarkEnd w:id="36"/>
          </w:p>
        </w:tc>
      </w:tr>
    </w:tbl>
    <w:p w:rsidR="004D104B" w:rsidRDefault="004D104B" w:rsidP="004D104B">
      <w:pPr>
        <w:pStyle w:val="Heading4"/>
      </w:pPr>
      <w:r>
        <w:t>Sommerfeld point</w:t>
      </w:r>
    </w:p>
    <w:p w:rsidR="00373B64" w:rsidRPr="00373B64" w:rsidRDefault="00373B64" w:rsidP="00C6176D">
      <w:r>
        <w:t xml:space="preserve">We recall that from equation </w:t>
      </w:r>
      <w:r>
        <w:fldChar w:fldCharType="begin"/>
      </w:r>
      <w:r>
        <w:instrText xml:space="preserve"> REF _Ref408765114 \h </w:instrText>
      </w:r>
      <w:r>
        <w:fldChar w:fldCharType="separate"/>
      </w:r>
      <w:r w:rsidR="00FF19EF" w:rsidRPr="00E67B71">
        <w:rPr>
          <w:rFonts w:ascii="Verdana" w:hAnsi="Verdana"/>
          <w:sz w:val="20"/>
          <w:szCs w:val="20"/>
        </w:rPr>
        <w:t>(</w:t>
      </w:r>
      <w:r w:rsidR="00FF19EF">
        <w:rPr>
          <w:rFonts w:ascii="Verdana" w:hAnsi="Verdana"/>
          <w:noProof/>
          <w:sz w:val="20"/>
          <w:szCs w:val="20"/>
        </w:rPr>
        <w:t>4</w:t>
      </w:r>
      <w:r w:rsidR="00FF19EF" w:rsidRPr="00E67B71">
        <w:rPr>
          <w:rFonts w:ascii="Verdana" w:hAnsi="Verdana"/>
          <w:sz w:val="20"/>
          <w:szCs w:val="20"/>
        </w:rPr>
        <w:t>)</w:t>
      </w:r>
      <w:r>
        <w:fldChar w:fldCharType="end"/>
      </w:r>
      <w:r>
        <w:t xml:space="preserve"> we have the following Sommerfeld condition: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oMath>
      <w:r>
        <w:t xml:space="preserve"> with </w:t>
      </w:r>
      <m:oMath>
        <m:r>
          <w:rPr>
            <w:rFonts w:ascii="Cambria Math" w:hAnsi="Cambria Math"/>
          </w:rPr>
          <m:t>n</m:t>
        </m:r>
      </m:oMath>
      <w:r>
        <w:t xml:space="preserve"> being the normal unit vector to the region considered. In terms of scheme, which is what we are looking for, we may differentiate two types of points. </w:t>
      </w:r>
    </w:p>
    <w:p w:rsidR="00512DF4" w:rsidRDefault="00512DF4" w:rsidP="00512DF4">
      <w:pPr>
        <w:pStyle w:val="Heading5"/>
      </w:pPr>
      <w:r>
        <w:t>Side points</w:t>
      </w:r>
    </w:p>
    <w:p w:rsidR="00C6176D" w:rsidRDefault="006522D0" w:rsidP="006522D0">
      <w:r>
        <w:t>The first is t</w:t>
      </w:r>
      <w:r w:rsidR="00C6176D">
        <w:t>he side points</w:t>
      </w:r>
      <w:r w:rsidR="009F0358">
        <w:t>,</w:t>
      </w:r>
      <w:r w:rsidR="00C6176D">
        <w:t xml:space="preserve"> for which the normal vector is simply the unit vector along the </w:t>
      </w:r>
      <m:oMath>
        <m:r>
          <w:rPr>
            <w:rFonts w:ascii="Cambria Math" w:hAnsi="Cambria Math"/>
          </w:rPr>
          <m:t>x</m:t>
        </m:r>
      </m:oMath>
      <w:r w:rsidR="00C6176D">
        <w:t xml:space="preserve"> axis for the east and west side of the region and the unit vector along the </w:t>
      </w:r>
      <m:oMath>
        <m:r>
          <w:rPr>
            <w:rFonts w:ascii="Cambria Math" w:hAnsi="Cambria Math"/>
          </w:rPr>
          <m:t>y</m:t>
        </m:r>
      </m:oMath>
      <w:r w:rsidR="00C6176D">
        <w:t xml:space="preserve"> axis for the north and south side of the region. </w:t>
      </w:r>
    </w:p>
    <w:p w:rsidR="00A16BF3" w:rsidRDefault="00C6176D" w:rsidP="00A16BF3">
      <w:pPr>
        <w:pStyle w:val="Beforeequation"/>
      </w:pPr>
      <w:r>
        <w:t xml:space="preserve">We will take the east side as a prototype for the demonstration and the other sides may be deduced the same way. The central scheme for the first order derivative </w:t>
      </w:r>
      <w:r w:rsidR="00666056">
        <w:t xml:space="preserve">along the </w:t>
      </w:r>
      <m:oMath>
        <m:r>
          <w:rPr>
            <w:rFonts w:ascii="Cambria Math" w:hAnsi="Cambria Math"/>
          </w:rPr>
          <m:t>x</m:t>
        </m:r>
      </m:oMath>
      <w:r w:rsidR="00666056">
        <w:t xml:space="preserve"> axis is given by </w:t>
      </w:r>
      <w:r w:rsidR="00666056">
        <w:fldChar w:fldCharType="begin"/>
      </w:r>
      <w:r w:rsidR="00666056">
        <w:instrText xml:space="preserve"> REF _Ref408766502 \h </w:instrText>
      </w:r>
      <w:r w:rsidR="00A16BF3">
        <w:instrText xml:space="preserve"> \* MERGEFORMAT </w:instrText>
      </w:r>
      <w:r w:rsidR="00666056">
        <w:fldChar w:fldCharType="separate"/>
      </w:r>
      <w:r w:rsidR="00FF19EF" w:rsidRPr="005E329B">
        <w:rPr>
          <w:rFonts w:ascii="Verdana" w:hAnsi="Verdana"/>
        </w:rPr>
        <w:t>(</w:t>
      </w:r>
      <w:r w:rsidR="00FF19EF">
        <w:rPr>
          <w:rFonts w:ascii="Verdana" w:hAnsi="Verdana"/>
          <w:noProof/>
        </w:rPr>
        <w:t>10</w:t>
      </w:r>
      <w:r w:rsidR="00FF19EF" w:rsidRPr="005E329B">
        <w:rPr>
          <w:rFonts w:ascii="Verdana" w:hAnsi="Verdana"/>
        </w:rPr>
        <w:t>)</w:t>
      </w:r>
      <w:r w:rsidR="00666056">
        <w:fldChar w:fldCharType="end"/>
      </w:r>
      <w:r w:rsidR="00A16BF3">
        <w:t xml:space="preserve"> and from the Sommerfeld condition this may be equalized as:</w:t>
      </w:r>
    </w:p>
    <w:p w:rsidR="00A16BF3" w:rsidRPr="00DF1B15" w:rsidRDefault="00DF1B15" w:rsidP="00DF1B15">
      <w:pPr>
        <w:jc w:val="center"/>
      </w:pPr>
      <m:oMathPara>
        <m:oMath>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x-h,y</m:t>
                  </m:r>
                </m:e>
              </m:d>
            </m:e>
          </m:d>
          <m:r>
            <w:rPr>
              <w:rFonts w:ascii="Cambria Math" w:hAnsi="Cambria Math"/>
            </w:rPr>
            <m:t>=iku(x,y)</m:t>
          </m:r>
        </m:oMath>
      </m:oMathPara>
    </w:p>
    <w:p w:rsidR="00DF1B15" w:rsidRDefault="00DF1B15" w:rsidP="00DF1B15">
      <w:pPr>
        <w:pStyle w:val="Betweenequation"/>
      </w:pPr>
      <w:r>
        <w:t>This let us write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DF1B15" w:rsidRPr="005E329B" w:rsidTr="00E15CB7">
        <w:trPr>
          <w:trHeight w:val="417"/>
        </w:trPr>
        <w:tc>
          <w:tcPr>
            <w:tcW w:w="8160" w:type="dxa"/>
            <w:vAlign w:val="center"/>
          </w:tcPr>
          <w:p w:rsidR="00DF1B15" w:rsidRPr="005E329B" w:rsidRDefault="00625B28" w:rsidP="00DF1B15">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c>
        <w:tc>
          <w:tcPr>
            <w:tcW w:w="814" w:type="dxa"/>
            <w:vAlign w:val="center"/>
          </w:tcPr>
          <w:p w:rsidR="00DF1B15" w:rsidRPr="005E329B" w:rsidRDefault="00DF1B15" w:rsidP="00E15CB7">
            <w:pPr>
              <w:jc w:val="center"/>
              <w:rPr>
                <w:rFonts w:ascii="Verdana" w:hAnsi="Verdana"/>
              </w:rPr>
            </w:pPr>
            <w:bookmarkStart w:id="37" w:name="_Ref408766938"/>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13</w:t>
            </w:r>
            <w:r w:rsidRPr="005E329B">
              <w:rPr>
                <w:rFonts w:ascii="Verdana" w:hAnsi="Verdana"/>
              </w:rPr>
              <w:fldChar w:fldCharType="end"/>
            </w:r>
            <w:r w:rsidRPr="005E329B">
              <w:rPr>
                <w:rFonts w:ascii="Verdana" w:hAnsi="Verdana"/>
              </w:rPr>
              <w:t>)</w:t>
            </w:r>
            <w:bookmarkEnd w:id="37"/>
          </w:p>
        </w:tc>
      </w:tr>
    </w:tbl>
    <w:p w:rsidR="00425EA1" w:rsidRDefault="00303682" w:rsidP="00425EA1">
      <w:pPr>
        <w:pStyle w:val="Afterequation"/>
        <w:rPr>
          <w:lang w:val="en-US"/>
        </w:rPr>
      </w:pPr>
      <w:r>
        <w:t xml:space="preserve">Now suppose that we want to write a scheme for the east most point of our region. From the central scheme </w:t>
      </w:r>
      <w:r>
        <w:fldChar w:fldCharType="begin"/>
      </w:r>
      <w:r>
        <w:instrText xml:space="preserve"> REF _Ref408766887 \h </w:instrText>
      </w:r>
      <w:r>
        <w:fldChar w:fldCharType="separate"/>
      </w:r>
      <w:r w:rsidR="00FF19EF" w:rsidRPr="005E329B">
        <w:rPr>
          <w:rFonts w:ascii="Verdana" w:hAnsi="Verdana"/>
        </w:rPr>
        <w:t>(</w:t>
      </w:r>
      <w:r w:rsidR="00FF19EF">
        <w:rPr>
          <w:rFonts w:ascii="Verdana" w:hAnsi="Verdana"/>
          <w:noProof/>
        </w:rPr>
        <w:t>12</w:t>
      </w:r>
      <w:r w:rsidR="00FF19EF" w:rsidRPr="005E329B">
        <w:rPr>
          <w:rFonts w:ascii="Verdana" w:hAnsi="Verdana"/>
        </w:rPr>
        <w:t>)</w:t>
      </w:r>
      <w:r>
        <w:fldChar w:fldCharType="end"/>
      </w:r>
      <w:r>
        <w:t xml:space="preserve"> we ignore the value of </w:t>
      </w:r>
      <m:oMath>
        <m:sSub>
          <m:sSubPr>
            <m:ctrlPr>
              <w:rPr>
                <w:rFonts w:ascii="Cambria Math" w:hAnsi="Cambria Math"/>
                <w:i/>
                <w:lang w:val="en-US"/>
              </w:rPr>
            </m:ctrlPr>
          </m:sSubPr>
          <m:e>
            <m:r>
              <w:rPr>
                <w:rFonts w:ascii="Cambria Math" w:hAnsi="Cambria Math"/>
              </w:rPr>
              <m:t>u</m:t>
            </m:r>
          </m:e>
          <m:sub>
            <m:r>
              <w:rPr>
                <w:rFonts w:ascii="Cambria Math" w:hAnsi="Cambria Math"/>
              </w:rPr>
              <m:t>i+1,j</m:t>
            </m:r>
          </m:sub>
        </m:sSub>
      </m:oMath>
      <w:r>
        <w:rPr>
          <w:lang w:val="en-US"/>
        </w:rPr>
        <w:t xml:space="preserve"> but we may now replace it by its new expression from </w:t>
      </w:r>
      <w:r>
        <w:rPr>
          <w:lang w:val="en-US"/>
        </w:rPr>
        <w:fldChar w:fldCharType="begin"/>
      </w:r>
      <w:r>
        <w:rPr>
          <w:lang w:val="en-US"/>
        </w:rPr>
        <w:instrText xml:space="preserve"> REF _Ref408766938 \h </w:instrText>
      </w:r>
      <w:r>
        <w:rPr>
          <w:lang w:val="en-US"/>
        </w:rPr>
      </w:r>
      <w:r>
        <w:rPr>
          <w:lang w:val="en-US"/>
        </w:rPr>
        <w:fldChar w:fldCharType="separate"/>
      </w:r>
      <w:r w:rsidR="00FF19EF" w:rsidRPr="005E329B">
        <w:rPr>
          <w:rFonts w:ascii="Verdana" w:hAnsi="Verdana"/>
        </w:rPr>
        <w:t>(</w:t>
      </w:r>
      <w:r w:rsidR="00FF19EF">
        <w:rPr>
          <w:rFonts w:ascii="Verdana" w:hAnsi="Verdana"/>
          <w:noProof/>
        </w:rPr>
        <w:t>13</w:t>
      </w:r>
      <w:r w:rsidR="00FF19EF" w:rsidRPr="005E329B">
        <w:rPr>
          <w:rFonts w:ascii="Verdana" w:hAnsi="Verdana"/>
        </w:rPr>
        <w:t>)</w:t>
      </w:r>
      <w:r>
        <w:rPr>
          <w:lang w:val="en-US"/>
        </w:rPr>
        <w:fldChar w:fldCharType="end"/>
      </w:r>
      <w:r>
        <w:rPr>
          <w:lang w:val="en-US"/>
        </w:rPr>
        <w:t xml:space="preserve"> and obtain the scheme written for the east side in </w:t>
      </w:r>
      <w:r>
        <w:rPr>
          <w:lang w:val="en-US"/>
        </w:rPr>
        <w:fldChar w:fldCharType="begin"/>
      </w:r>
      <w:r>
        <w:rPr>
          <w:lang w:val="en-US"/>
        </w:rPr>
        <w:instrText xml:space="preserve"> REF _Ref408765507 \h </w:instrText>
      </w:r>
      <w:r>
        <w:rPr>
          <w:lang w:val="en-US"/>
        </w:rPr>
      </w:r>
      <w:r>
        <w:rPr>
          <w:lang w:val="en-US"/>
        </w:rPr>
        <w:fldChar w:fldCharType="separate"/>
      </w:r>
      <w:r w:rsidR="00FF19EF">
        <w:t xml:space="preserve">Table </w:t>
      </w:r>
      <w:r w:rsidR="00FF19EF">
        <w:rPr>
          <w:noProof/>
        </w:rPr>
        <w:t>3</w:t>
      </w:r>
      <w:r>
        <w:rPr>
          <w:lang w:val="en-US"/>
        </w:rPr>
        <w:fldChar w:fldCharType="end"/>
      </w:r>
      <w:r>
        <w:rPr>
          <w:lang w:val="en-US"/>
        </w:rPr>
        <w:t>.</w:t>
      </w:r>
    </w:p>
    <w:p w:rsidR="00DF1B15" w:rsidRPr="00C6176D" w:rsidRDefault="00C8691D" w:rsidP="00727060">
      <w:r>
        <w:rPr>
          <w:lang w:val="en-US"/>
        </w:rPr>
        <w:t>All t</w:t>
      </w:r>
      <w:r w:rsidR="00425EA1">
        <w:rPr>
          <w:lang w:val="en-US"/>
        </w:rPr>
        <w:t xml:space="preserve">he </w:t>
      </w:r>
      <w:r w:rsidR="00C51A9F">
        <w:rPr>
          <w:lang w:val="en-US"/>
        </w:rPr>
        <w:t xml:space="preserve">other </w:t>
      </w:r>
      <w:r w:rsidR="0014443A">
        <w:t xml:space="preserve">side </w:t>
      </w:r>
      <w:r w:rsidR="00425EA1">
        <w:t xml:space="preserve">points </w:t>
      </w:r>
      <w:r w:rsidR="00C705FA">
        <w:t>are obtained by the same procedure.</w:t>
      </w:r>
    </w:p>
    <w:p w:rsidR="00512DF4" w:rsidRDefault="00512DF4" w:rsidP="00512DF4">
      <w:pPr>
        <w:pStyle w:val="Heading5"/>
      </w:pPr>
      <w:r>
        <w:t>Corner points</w:t>
      </w:r>
    </w:p>
    <w:p w:rsidR="009F0358" w:rsidRDefault="006522D0" w:rsidP="00B95F86">
      <w:r>
        <w:t>The second is the corner point for which the normal vector is the unit vector along the diagonal of the unit square.</w:t>
      </w:r>
    </w:p>
    <w:p w:rsidR="006522D0" w:rsidRDefault="00B95F86" w:rsidP="00B95F86">
      <w:r>
        <w:t>We will take the north east corner as a prototype for our demonstration and the other corner scheme may be obtained the same way.</w:t>
      </w:r>
    </w:p>
    <w:p w:rsidR="00E15CB7" w:rsidRDefault="00E15CB7" w:rsidP="00A336FF">
      <w:pPr>
        <w:pStyle w:val="Beforeequation"/>
      </w:pPr>
      <w:r>
        <w:t>Our diagonal unit vector may be written</w:t>
      </w:r>
      <w:proofErr w:type="gramStart"/>
      <w:r>
        <w:t xml:space="preserve">: </w:t>
      </w:r>
      <w:proofErr w:type="gramEnd"/>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r w:rsidR="00141260">
        <w:t xml:space="preserve">. Therefore the Sommerfeld condition may be written: </w:t>
      </w:r>
    </w:p>
    <w:p w:rsidR="00141260" w:rsidRPr="00A336FF" w:rsidRDefault="00625B28" w:rsidP="00141260">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)=iku</m:t>
          </m:r>
          <m:d>
            <m:dPr>
              <m:ctrlPr>
                <w:rPr>
                  <w:rFonts w:ascii="Cambria Math" w:hAnsi="Cambria Math"/>
                  <w:i/>
                </w:rPr>
              </m:ctrlPr>
            </m:dPr>
            <m:e>
              <m:r>
                <w:rPr>
                  <w:rFonts w:ascii="Cambria Math" w:hAnsi="Cambria Math"/>
                </w:rPr>
                <m:t>x,y</m:t>
              </m:r>
            </m:e>
          </m:d>
        </m:oMath>
      </m:oMathPara>
    </w:p>
    <w:p w:rsidR="00A336FF" w:rsidRDefault="00A336FF" w:rsidP="00A336FF">
      <w:pPr>
        <w:pStyle w:val="Betweenequation"/>
      </w:pPr>
      <w:r>
        <w:t xml:space="preserve">We then sum two version of equation </w:t>
      </w:r>
      <w:r>
        <w:fldChar w:fldCharType="begin"/>
      </w:r>
      <w:r>
        <w:instrText xml:space="preserve"> REF _Ref408760118 \h </w:instrText>
      </w:r>
      <w:r>
        <w:fldChar w:fldCharType="separate"/>
      </w:r>
      <w:r w:rsidR="00FF19EF" w:rsidRPr="00E67B71">
        <w:rPr>
          <w:rFonts w:ascii="Verdana" w:hAnsi="Verdana"/>
          <w:sz w:val="20"/>
          <w:szCs w:val="20"/>
        </w:rPr>
        <w:t>(</w:t>
      </w:r>
      <w:r w:rsidR="00FF19EF">
        <w:rPr>
          <w:rFonts w:ascii="Verdana" w:hAnsi="Verdana"/>
          <w:noProof/>
          <w:sz w:val="20"/>
          <w:szCs w:val="20"/>
        </w:rPr>
        <w:t>8</w:t>
      </w:r>
      <w:r w:rsidR="00FF19EF" w:rsidRPr="00E67B71">
        <w:rPr>
          <w:rFonts w:ascii="Verdana" w:hAnsi="Verdana"/>
          <w:sz w:val="20"/>
          <w:szCs w:val="20"/>
        </w:rPr>
        <w:t>)</w:t>
      </w:r>
      <w:r>
        <w:fldChar w:fldCharType="end"/>
      </w:r>
      <w:r>
        <w:t xml:space="preserve"> in its two dimensional version, one at constant </w:t>
      </w:r>
      <m:oMath>
        <m:r>
          <w:rPr>
            <w:rFonts w:ascii="Cambria Math" w:hAnsi="Cambria Math"/>
          </w:rPr>
          <m:t>y</m:t>
        </m:r>
      </m:oMath>
      <w:r>
        <w:t xml:space="preserve"> and the other at constant </w:t>
      </w:r>
      <m:oMath>
        <m:r>
          <w:rPr>
            <w:rFonts w:ascii="Cambria Math" w:hAnsi="Cambria Math"/>
          </w:rPr>
          <m:t>x</m:t>
        </m:r>
      </m:oMath>
      <w:r>
        <w:t xml:space="preserve"> and obtain</w:t>
      </w:r>
      <w:r w:rsidR="00970779">
        <w:t>:</w:t>
      </w:r>
    </w:p>
    <w:p w:rsidR="00683F09" w:rsidRPr="00683F09" w:rsidRDefault="00625B28" w:rsidP="00970779">
      <w:pPr>
        <w:pStyle w:val="Betweenequation"/>
      </w:pPr>
      <m:oMathPara>
        <m:oMath>
          <m:f>
            <m:fPr>
              <m:ctrlPr>
                <w:rPr>
                  <w:rFonts w:ascii="Cambria Math" w:hAnsi="Cambria Math"/>
                  <w:i/>
                </w:rPr>
              </m:ctrlPr>
            </m:fPr>
            <m:num>
              <m:r>
                <w:rPr>
                  <w:rFonts w:ascii="Cambria Math" w:hAnsi="Cambria Math"/>
                </w:rPr>
                <m:t>∂u(x,y)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970779" w:rsidRDefault="00970779" w:rsidP="00970779">
      <w:pPr>
        <w:pStyle w:val="Betweenequation"/>
      </w:pPr>
      <w:r>
        <w:t xml:space="preserve"> </w:t>
      </w:r>
      <w:r w:rsidR="00683F09">
        <w:t>Now the Sommerfeld condition may be written:</w:t>
      </w:r>
    </w:p>
    <w:p w:rsidR="00683F09" w:rsidRPr="00683F09" w:rsidRDefault="00625B28" w:rsidP="00683F09">
      <w:pPr>
        <w:pStyle w:val="Betweenequation"/>
      </w:pP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w:r w:rsidR="00683F09" w:rsidRPr="00683F09">
        <w:t>=</w:t>
      </w:r>
      <m:oMath>
        <m:r>
          <w:rPr>
            <w:rFonts w:ascii="Cambria Math" w:hAnsi="Cambria Math"/>
          </w:rPr>
          <m:t xml:space="preserve"> iku</m:t>
        </m:r>
        <m:d>
          <m:dPr>
            <m:ctrlPr>
              <w:rPr>
                <w:rFonts w:ascii="Cambria Math" w:hAnsi="Cambria Math"/>
                <w:i/>
              </w:rPr>
            </m:ctrlPr>
          </m:dPr>
          <m:e>
            <m:r>
              <w:rPr>
                <w:rFonts w:ascii="Cambria Math" w:hAnsi="Cambria Math"/>
              </w:rPr>
              <m:t>x,y</m:t>
            </m:r>
          </m:e>
        </m:d>
      </m:oMath>
    </w:p>
    <w:p w:rsidR="00683F09" w:rsidRDefault="00683F09" w:rsidP="00683F09">
      <w:pPr>
        <w:pStyle w:val="Betweenequation"/>
      </w:pPr>
      <w:r>
        <w:t>And an expression for the second order derivative may be extracted:</w:t>
      </w:r>
    </w:p>
    <w:p w:rsidR="00683F09" w:rsidRPr="00926284" w:rsidRDefault="00625B28" w:rsidP="0019478E">
      <w:pPr>
        <w:pStyle w:val="Betweenequa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ikhu</m:t>
          </m:r>
          <m:d>
            <m:dPr>
              <m:ctrlPr>
                <w:rPr>
                  <w:rFonts w:ascii="Cambria Math" w:hAnsi="Cambria Math"/>
                  <w:i/>
                </w:rPr>
              </m:ctrlPr>
            </m:dPr>
            <m:e>
              <m:r>
                <w:rPr>
                  <w:rFonts w:ascii="Cambria Math" w:hAnsi="Cambria Math"/>
                </w:rPr>
                <m:t>x,y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oMath>
      </m:oMathPara>
    </w:p>
    <w:p w:rsidR="005C4CA3" w:rsidRDefault="00926284" w:rsidP="005C4CA3">
      <w:pPr>
        <w:pStyle w:val="Betweenequation"/>
      </w:pPr>
      <w:r>
        <w:t xml:space="preserve">And if we replace this second order derivative expression in </w:t>
      </w:r>
      <w:r>
        <w:fldChar w:fldCharType="begin"/>
      </w:r>
      <w:r>
        <w:instrText xml:space="preserve"> REF _Ref408765114 \h </w:instrText>
      </w:r>
      <w:r>
        <w:fldChar w:fldCharType="separate"/>
      </w:r>
      <w:r w:rsidR="00FF19EF" w:rsidRPr="00E67B71">
        <w:rPr>
          <w:rFonts w:ascii="Verdana" w:hAnsi="Verdana"/>
          <w:sz w:val="20"/>
          <w:szCs w:val="20"/>
        </w:rPr>
        <w:t>(</w:t>
      </w:r>
      <w:r w:rsidR="00FF19EF">
        <w:rPr>
          <w:rFonts w:ascii="Verdana" w:hAnsi="Verdana"/>
          <w:noProof/>
          <w:sz w:val="20"/>
          <w:szCs w:val="20"/>
        </w:rPr>
        <w:t>4</w:t>
      </w:r>
      <w:r w:rsidR="00FF19EF" w:rsidRPr="00E67B71">
        <w:rPr>
          <w:rFonts w:ascii="Verdana" w:hAnsi="Verdana"/>
          <w:sz w:val="20"/>
          <w:szCs w:val="20"/>
        </w:rPr>
        <w:t>)</w:t>
      </w:r>
      <w:r>
        <w:fldChar w:fldCharType="end"/>
      </w:r>
      <w:r w:rsidR="005C4CA3">
        <w:t xml:space="preserve"> we obtain the scheme version of the Helmholtz equation:</w:t>
      </w:r>
    </w:p>
    <w:p w:rsidR="00926284" w:rsidRPr="002B6B56" w:rsidRDefault="00625B28" w:rsidP="005C4CA3">
      <w:pPr>
        <w:pStyle w:val="Betweenequation"/>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2B6B56" w:rsidRPr="00683F09" w:rsidRDefault="002B6B56" w:rsidP="00F96D81">
      <w:pPr>
        <w:pStyle w:val="Betweenequation"/>
      </w:pPr>
      <w:r>
        <w:t xml:space="preserve">And the last equation let us find directly the scheme given in </w:t>
      </w:r>
      <w:r>
        <w:fldChar w:fldCharType="begin"/>
      </w:r>
      <w:r>
        <w:instrText xml:space="preserve"> REF _Ref408765507 \h </w:instrText>
      </w:r>
      <w:r>
        <w:fldChar w:fldCharType="separate"/>
      </w:r>
      <w:r w:rsidR="00FF19EF">
        <w:t xml:space="preserve">Table </w:t>
      </w:r>
      <w:r w:rsidR="00FF19EF">
        <w:rPr>
          <w:noProof/>
        </w:rPr>
        <w:t>3</w:t>
      </w:r>
      <w:r>
        <w:fldChar w:fldCharType="end"/>
      </w:r>
      <w:r>
        <w:t xml:space="preserve"> for the north east point. The other corner points are obtain the same way but by starting with the appropriate combination of the version of the Taylor expansion as well as by noting that the diagonal unit vector may have changes in the sign of its coefficients.</w:t>
      </w:r>
    </w:p>
    <w:p w:rsidR="001A737F" w:rsidRDefault="001A737F" w:rsidP="001A737F">
      <w:pPr>
        <w:pStyle w:val="Heading1"/>
      </w:pPr>
      <w:bookmarkStart w:id="38" w:name="_Toc422734202"/>
      <w:r>
        <w:t>Bibliography</w:t>
      </w:r>
      <w:bookmarkEnd w:id="38"/>
    </w:p>
    <w:p w:rsidR="00FF19EF" w:rsidRDefault="001A737F" w:rsidP="00FF19EF">
      <w:pPr>
        <w:pStyle w:val="Bibliography"/>
        <w:rPr>
          <w:noProof/>
          <w:vanish/>
        </w:rPr>
      </w:pPr>
      <w:r>
        <w:fldChar w:fldCharType="begin"/>
      </w:r>
      <w:r>
        <w:instrText xml:space="preserve"> BIBLIOGRAPHY </w:instrText>
      </w:r>
      <w:r>
        <w:fldChar w:fldCharType="separate"/>
      </w:r>
      <w:r w:rsidR="00FF19E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8591"/>
      </w:tblGrid>
      <w:tr w:rsidR="00FF19EF" w:rsidTr="00FF19EF">
        <w:trPr>
          <w:tblCellSpacing w:w="15" w:type="dxa"/>
        </w:trPr>
        <w:tc>
          <w:tcPr>
            <w:tcW w:w="0" w:type="auto"/>
            <w:hideMark/>
          </w:tcPr>
          <w:p w:rsidR="00FF19EF" w:rsidRDefault="00FF19EF">
            <w:pPr>
              <w:pStyle w:val="Bibliography"/>
              <w:jc w:val="right"/>
              <w:rPr>
                <w:noProof/>
              </w:rPr>
            </w:pPr>
            <w:r>
              <w:rPr>
                <w:noProof/>
              </w:rPr>
              <w:t>[1]</w:t>
            </w:r>
          </w:p>
        </w:tc>
        <w:tc>
          <w:tcPr>
            <w:tcW w:w="0" w:type="auto"/>
            <w:hideMark/>
          </w:tcPr>
          <w:p w:rsidR="00FF19EF" w:rsidRDefault="00FF19EF">
            <w:pPr>
              <w:pStyle w:val="Bibliography"/>
              <w:rPr>
                <w:noProof/>
              </w:rPr>
            </w:pPr>
            <w:r>
              <w:rPr>
                <w:noProof/>
              </w:rPr>
              <w:t xml:space="preserve">Wong Yau Shu and Li Guangrui, </w:t>
            </w:r>
            <w:r>
              <w:rPr>
                <w:i/>
                <w:iCs/>
                <w:noProof/>
              </w:rPr>
              <w:t>Exact Finite Difference Schemes for Solving Helmholtz Equation at Any Wavenumber</w:t>
            </w:r>
            <w:r>
              <w:rPr>
                <w:noProof/>
              </w:rPr>
              <w:t>, Institute for Scientific Computing and Information, Ed.: International Journal of Numerical Analysis and Modeling, 2001, vol. 2.</w:t>
            </w:r>
          </w:p>
        </w:tc>
      </w:tr>
      <w:tr w:rsidR="00FF19EF" w:rsidTr="00FF19EF">
        <w:trPr>
          <w:tblCellSpacing w:w="15" w:type="dxa"/>
        </w:trPr>
        <w:tc>
          <w:tcPr>
            <w:tcW w:w="0" w:type="auto"/>
            <w:hideMark/>
          </w:tcPr>
          <w:p w:rsidR="00FF19EF" w:rsidRDefault="00FF19EF">
            <w:pPr>
              <w:pStyle w:val="Bibliography"/>
              <w:jc w:val="right"/>
              <w:rPr>
                <w:noProof/>
              </w:rPr>
            </w:pPr>
            <w:bookmarkStart w:id="39" w:name="Heg10"/>
            <w:r>
              <w:rPr>
                <w:noProof/>
              </w:rPr>
              <w:t>[2]</w:t>
            </w:r>
            <w:bookmarkEnd w:id="39"/>
          </w:p>
        </w:tc>
        <w:tc>
          <w:tcPr>
            <w:tcW w:w="0" w:type="auto"/>
            <w:hideMark/>
          </w:tcPr>
          <w:p w:rsidR="00FF19EF" w:rsidRDefault="00FF19EF">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FF19EF" w:rsidTr="00FF19EF">
        <w:trPr>
          <w:tblCellSpacing w:w="15" w:type="dxa"/>
        </w:trPr>
        <w:tc>
          <w:tcPr>
            <w:tcW w:w="0" w:type="auto"/>
            <w:hideMark/>
          </w:tcPr>
          <w:p w:rsidR="00FF19EF" w:rsidRDefault="00FF19EF">
            <w:pPr>
              <w:pStyle w:val="Bibliography"/>
              <w:jc w:val="right"/>
              <w:rPr>
                <w:noProof/>
              </w:rPr>
            </w:pPr>
            <w:bookmarkStart w:id="40" w:name="LeV07"/>
            <w:r>
              <w:rPr>
                <w:noProof/>
              </w:rPr>
              <w:t>[3]</w:t>
            </w:r>
            <w:bookmarkEnd w:id="40"/>
          </w:p>
        </w:tc>
        <w:tc>
          <w:tcPr>
            <w:tcW w:w="0" w:type="auto"/>
            <w:hideMark/>
          </w:tcPr>
          <w:p w:rsidR="00FF19EF" w:rsidRDefault="00FF19EF">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FF19EF" w:rsidTr="00FF19EF">
        <w:trPr>
          <w:tblCellSpacing w:w="15" w:type="dxa"/>
        </w:trPr>
        <w:tc>
          <w:tcPr>
            <w:tcW w:w="0" w:type="auto"/>
            <w:hideMark/>
          </w:tcPr>
          <w:p w:rsidR="00FF19EF" w:rsidRDefault="00FF19EF">
            <w:pPr>
              <w:pStyle w:val="Bibliography"/>
              <w:jc w:val="right"/>
              <w:rPr>
                <w:noProof/>
              </w:rPr>
            </w:pPr>
            <w:bookmarkStart w:id="41" w:name="Cha10"/>
            <w:r>
              <w:rPr>
                <w:noProof/>
              </w:rPr>
              <w:t>[4]</w:t>
            </w:r>
            <w:bookmarkEnd w:id="41"/>
          </w:p>
        </w:tc>
        <w:tc>
          <w:tcPr>
            <w:tcW w:w="0" w:type="auto"/>
            <w:hideMark/>
          </w:tcPr>
          <w:p w:rsidR="00FF19EF" w:rsidRDefault="00FF19EF">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FF19EF" w:rsidTr="00FF19EF">
        <w:trPr>
          <w:tblCellSpacing w:w="15" w:type="dxa"/>
        </w:trPr>
        <w:tc>
          <w:tcPr>
            <w:tcW w:w="0" w:type="auto"/>
            <w:hideMark/>
          </w:tcPr>
          <w:p w:rsidR="00FF19EF" w:rsidRDefault="00FF19EF">
            <w:pPr>
              <w:pStyle w:val="Bibliography"/>
              <w:jc w:val="right"/>
              <w:rPr>
                <w:noProof/>
              </w:rPr>
            </w:pPr>
            <w:r>
              <w:rPr>
                <w:noProof/>
              </w:rPr>
              <w:t>[5]</w:t>
            </w:r>
          </w:p>
        </w:tc>
        <w:tc>
          <w:tcPr>
            <w:tcW w:w="0" w:type="auto"/>
            <w:hideMark/>
          </w:tcPr>
          <w:p w:rsidR="00FF19EF" w:rsidRDefault="00FF19EF">
            <w:pPr>
              <w:pStyle w:val="Bibliography"/>
              <w:rPr>
                <w:noProof/>
              </w:rPr>
            </w:pPr>
            <w:r>
              <w:rPr>
                <w:noProof/>
              </w:rPr>
              <w:t xml:space="preserve">Burden R L. and Faire J D, </w:t>
            </w:r>
            <w:r>
              <w:rPr>
                <w:i/>
                <w:iCs/>
                <w:noProof/>
              </w:rPr>
              <w:t>Numerical Analysis</w:t>
            </w:r>
            <w:r>
              <w:rPr>
                <w:noProof/>
              </w:rPr>
              <w:t>, 9th ed.: Brooks/Cole, 2010.</w:t>
            </w:r>
          </w:p>
        </w:tc>
      </w:tr>
    </w:tbl>
    <w:p w:rsidR="00FF19EF" w:rsidRDefault="00FF19EF" w:rsidP="00FF19EF">
      <w:pPr>
        <w:pStyle w:val="Bibliography"/>
        <w:rPr>
          <w:noProof/>
          <w:vanish/>
        </w:rPr>
      </w:pPr>
      <w:r>
        <w:rPr>
          <w:noProof/>
          <w:vanish/>
        </w:rPr>
        <w:t>x</w:t>
      </w:r>
    </w:p>
    <w:p w:rsidR="001A737F" w:rsidRDefault="001A737F" w:rsidP="00FF19EF">
      <w:r>
        <w:fldChar w:fldCharType="end"/>
      </w:r>
    </w:p>
    <w:p w:rsidR="00DB3E8E" w:rsidRPr="001A737F" w:rsidRDefault="00DB3E8E" w:rsidP="001A737F">
      <w:bookmarkStart w:id="42" w:name="_GoBack"/>
      <w:bookmarkEnd w:id="42"/>
    </w:p>
    <w:sectPr w:rsidR="00DB3E8E" w:rsidRPr="001A737F" w:rsidSect="00D36D4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B93" w:rsidRDefault="00153B93" w:rsidP="00C90090">
      <w:r>
        <w:separator/>
      </w:r>
    </w:p>
  </w:endnote>
  <w:endnote w:type="continuationSeparator" w:id="0">
    <w:p w:rsidR="00153B93" w:rsidRDefault="00153B93" w:rsidP="00C9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B93" w:rsidRDefault="00153B93" w:rsidP="00C90090">
      <w:r>
        <w:separator/>
      </w:r>
    </w:p>
  </w:footnote>
  <w:footnote w:type="continuationSeparator" w:id="0">
    <w:p w:rsidR="00153B93" w:rsidRDefault="00153B93" w:rsidP="00C90090">
      <w:r>
        <w:continuationSeparator/>
      </w:r>
    </w:p>
  </w:footnote>
  <w:footnote w:id="1">
    <w:p w:rsidR="00625B28" w:rsidRDefault="00625B28" w:rsidP="001A737F">
      <w:pPr>
        <w:pStyle w:val="FootnoteText"/>
      </w:pPr>
      <w:r>
        <w:rPr>
          <w:rStyle w:val="FootnoteReference"/>
          <w:b/>
          <w:bCs/>
        </w:rPr>
        <w:footnoteRef/>
      </w:r>
      <w:r>
        <w:t xml:space="preserve"> </w:t>
      </w:r>
      <w:r w:rsidRPr="00C90090">
        <w:t xml:space="preserve">The Dirichlet condition is applied </w:t>
      </w:r>
      <w:r>
        <w:t xml:space="preserve">by replacing the unknown point (also called the phantom point) by its known value i.e. its Dirichlet value. Thus the calculation of the rightmost point of the line (for the one dimensional problem) is given by </w:t>
      </w:r>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lang w:val="en-US"/>
          </w:rPr>
          <m:t>=0</m:t>
        </m:r>
      </m:oMath>
      <w:r>
        <w:rPr>
          <w:lang w:val="en-US"/>
        </w:rPr>
        <w:t xml:space="preserve"> that gives the coefficient of the matrix and </w:t>
      </w:r>
      <m:oMath>
        <m:sSub>
          <m:sSubPr>
            <m:ctrlPr>
              <w:rPr>
                <w:rFonts w:ascii="Cambria Math" w:hAnsi="Cambria Math"/>
                <w:i/>
                <w:lang w:val="en-US"/>
              </w:rPr>
            </m:ctrlPr>
          </m:sSubPr>
          <m:e>
            <m:r>
              <w:rPr>
                <w:rFonts w:ascii="Cambria Math" w:hAnsi="Cambria Math"/>
              </w:rPr>
              <m:t>u</m:t>
            </m:r>
          </m:e>
          <m:sub>
            <m:r>
              <w:rPr>
                <w:rFonts w:ascii="Cambria Math" w:hAnsi="Cambria Math"/>
              </w:rPr>
              <m:t>i+1</m:t>
            </m:r>
          </m:sub>
        </m:sSub>
      </m:oMath>
      <w:r>
        <w:rPr>
          <w:lang w:val="en-US"/>
        </w:rPr>
        <w:t xml:space="preserve"> that take the Dirichlet value </w:t>
      </w:r>
      <m:oMath>
        <m:r>
          <w:rPr>
            <w:rFonts w:ascii="Cambria Math" w:hAnsi="Cambria Math"/>
          </w:rPr>
          <m:t>α</m:t>
        </m:r>
      </m:oMath>
      <w:r>
        <w:rPr>
          <w:lang w:val="en-US"/>
        </w:rPr>
        <w:t xml:space="preserve"> is placed in the vector </w:t>
      </w:r>
      <m:oMath>
        <m:r>
          <w:rPr>
            <w:rFonts w:ascii="Cambria Math" w:hAnsi="Cambria Math"/>
          </w:rPr>
          <m:t>b</m:t>
        </m:r>
      </m:oMath>
      <w:r>
        <w:t xml:space="preserve"> thus </w:t>
      </w:r>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w:r>
        <w:t xml:space="preserve"> for more details about this technique see </w:t>
      </w:r>
      <w:r w:rsidRPr="008E63D9">
        <w:fldChar w:fldCharType="begin"/>
      </w:r>
      <w:r w:rsidRPr="008E63D9">
        <w:instrText xml:space="preserve"> CITATION Cha10 \l 1036 </w:instrText>
      </w:r>
      <w:r w:rsidRPr="008E63D9">
        <w:fldChar w:fldCharType="separate"/>
      </w:r>
      <w:r w:rsidRPr="008E63D9">
        <w:rPr>
          <w:noProof/>
        </w:rPr>
        <w:t>[</w:t>
      </w:r>
      <w:hyperlink w:anchor="Cha10" w:history="1">
        <w:r w:rsidRPr="008E63D9">
          <w:rPr>
            <w:rStyle w:val="QuoteChar"/>
            <w:noProof/>
          </w:rPr>
          <w:t>4</w:t>
        </w:r>
      </w:hyperlink>
      <w:r w:rsidRPr="008E63D9">
        <w:rPr>
          <w:noProof/>
        </w:rPr>
        <w:t>]</w:t>
      </w:r>
      <w:r w:rsidRPr="008E63D9">
        <w:fldChar w:fldCharType="end"/>
      </w:r>
      <w:r>
        <w:t>,</w:t>
      </w:r>
      <w:sdt>
        <w:sdtPr>
          <w:id w:val="1189883087"/>
          <w:citation/>
        </w:sdtPr>
        <w:sdtEndPr>
          <w:rPr>
            <w:b/>
            <w:bCs/>
          </w:rPr>
        </w:sdtEndPr>
        <w:sdtContent>
          <w:r w:rsidRPr="00B34F0B">
            <w:rPr>
              <w:b/>
              <w:bCs/>
            </w:rPr>
            <w:fldChar w:fldCharType="begin"/>
          </w:r>
          <w:r w:rsidRPr="00B34F0B">
            <w:rPr>
              <w:b/>
              <w:bCs/>
              <w:lang w:val="fr-FR"/>
            </w:rPr>
            <w:instrText xml:space="preserve"> CITATION Bur10 \l 1036 </w:instrText>
          </w:r>
          <w:r w:rsidRPr="00B34F0B">
            <w:rPr>
              <w:b/>
              <w:bCs/>
            </w:rPr>
            <w:fldChar w:fldCharType="separate"/>
          </w:r>
          <w:r w:rsidRPr="00B34F0B">
            <w:rPr>
              <w:b/>
              <w:bCs/>
              <w:noProof/>
              <w:lang w:val="fr-FR"/>
            </w:rPr>
            <w:t xml:space="preserve"> [</w:t>
          </w:r>
          <w:hyperlink w:anchor="Bur10" w:history="1">
            <w:r w:rsidRPr="00B34F0B">
              <w:rPr>
                <w:rStyle w:val="QuoteChar"/>
                <w:b/>
                <w:bCs/>
                <w:noProof/>
                <w:sz w:val="20"/>
                <w:szCs w:val="20"/>
                <w:lang w:val="fr-FR"/>
              </w:rPr>
              <w:t>5</w:t>
            </w:r>
          </w:hyperlink>
          <w:r w:rsidRPr="00B34F0B">
            <w:rPr>
              <w:b/>
              <w:bCs/>
              <w:noProof/>
              <w:lang w:val="fr-FR"/>
            </w:rPr>
            <w:t>]</w:t>
          </w:r>
          <w:r w:rsidRPr="00B34F0B">
            <w:rPr>
              <w:b/>
              <w:bCs/>
            </w:rPr>
            <w:fldChar w:fldCharType="end"/>
          </w:r>
        </w:sdtContent>
      </w:sdt>
      <w:r>
        <w:t xml:space="preserve"> or </w:t>
      </w:r>
      <w:r w:rsidRPr="002A6578">
        <w:fldChar w:fldCharType="begin"/>
      </w:r>
      <w:r w:rsidRPr="002A6578">
        <w:instrText xml:space="preserve"> CITATION LeV07 \l 1036 </w:instrText>
      </w:r>
      <w:r w:rsidRPr="002A6578">
        <w:fldChar w:fldCharType="separate"/>
      </w:r>
      <w:r w:rsidRPr="002A6578">
        <w:rPr>
          <w:noProof/>
        </w:rPr>
        <w:t>[</w:t>
      </w:r>
      <w:hyperlink w:anchor="LeV07" w:history="1">
        <w:r w:rsidRPr="002A6578">
          <w:rPr>
            <w:rStyle w:val="QuoteChar"/>
            <w:noProof/>
          </w:rPr>
          <w:t>3</w:t>
        </w:r>
      </w:hyperlink>
      <w:r w:rsidRPr="002A6578">
        <w:rPr>
          <w:noProof/>
        </w:rPr>
        <w:t>]</w:t>
      </w:r>
      <w:r w:rsidRPr="002A6578">
        <w:fldChar w:fldCharType="end"/>
      </w:r>
      <w:r>
        <w:t xml:space="preserve">. </w:t>
      </w:r>
      <w:r w:rsidRPr="00C9009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17285313"/>
      <w:docPartObj>
        <w:docPartGallery w:val="Page Numbers (Top of Page)"/>
        <w:docPartUnique/>
      </w:docPartObj>
    </w:sdtPr>
    <w:sdtEndPr>
      <w:rPr>
        <w:b/>
        <w:bCs/>
        <w:noProof/>
        <w:color w:val="auto"/>
        <w:spacing w:val="0"/>
      </w:rPr>
    </w:sdtEndPr>
    <w:sdtContent>
      <w:p w:rsidR="00625B28" w:rsidRDefault="00625B28" w:rsidP="00155DC9">
        <w:pPr>
          <w:pStyle w:val="Header"/>
          <w:pBdr>
            <w:bottom w:val="single" w:sz="4" w:space="1" w:color="D9D9D9" w:themeColor="background1" w:themeShade="D9"/>
          </w:pBdr>
          <w:jc w:val="right"/>
          <w:rPr>
            <w:b/>
            <w:bCs/>
          </w:rPr>
        </w:pPr>
        <w:r>
          <w:rPr>
            <w:color w:val="808080" w:themeColor="background1" w:themeShade="80"/>
            <w:spacing w:val="60"/>
          </w:rPr>
          <w:t>Method and scheme</w:t>
        </w:r>
        <w:r>
          <w:t xml:space="preserve"> | </w:t>
        </w:r>
        <w:r>
          <w:fldChar w:fldCharType="begin"/>
        </w:r>
        <w:r>
          <w:instrText xml:space="preserve"> PAGE   \* MERGEFORMAT </w:instrText>
        </w:r>
        <w:r>
          <w:fldChar w:fldCharType="separate"/>
        </w:r>
        <w:r w:rsidR="00FF19EF" w:rsidRPr="00FF19EF">
          <w:rPr>
            <w:b/>
            <w:bCs/>
            <w:noProof/>
          </w:rPr>
          <w:t>8</w:t>
        </w:r>
        <w:r>
          <w:rPr>
            <w:b/>
            <w:bCs/>
            <w:noProof/>
          </w:rPr>
          <w:fldChar w:fldCharType="end"/>
        </w:r>
      </w:p>
    </w:sdtContent>
  </w:sdt>
  <w:p w:rsidR="00625B28" w:rsidRDefault="00625B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EE"/>
    <w:multiLevelType w:val="hybridMultilevel"/>
    <w:tmpl w:val="2B246B46"/>
    <w:lvl w:ilvl="0" w:tplc="350467B0">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50FD"/>
    <w:multiLevelType w:val="hybridMultilevel"/>
    <w:tmpl w:val="5C6C3594"/>
    <w:lvl w:ilvl="0" w:tplc="040C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C6"/>
    <w:rsid w:val="00001673"/>
    <w:rsid w:val="00011110"/>
    <w:rsid w:val="00031FCC"/>
    <w:rsid w:val="00032BE2"/>
    <w:rsid w:val="000418CC"/>
    <w:rsid w:val="00057559"/>
    <w:rsid w:val="00067A3C"/>
    <w:rsid w:val="000712F9"/>
    <w:rsid w:val="00081C09"/>
    <w:rsid w:val="00084B09"/>
    <w:rsid w:val="000949C0"/>
    <w:rsid w:val="000958EE"/>
    <w:rsid w:val="000A5427"/>
    <w:rsid w:val="000C2741"/>
    <w:rsid w:val="000E388E"/>
    <w:rsid w:val="000E4F54"/>
    <w:rsid w:val="00123844"/>
    <w:rsid w:val="00123AB8"/>
    <w:rsid w:val="00137B71"/>
    <w:rsid w:val="00141260"/>
    <w:rsid w:val="0014350E"/>
    <w:rsid w:val="0014443A"/>
    <w:rsid w:val="001531EC"/>
    <w:rsid w:val="00153B93"/>
    <w:rsid w:val="00153CB2"/>
    <w:rsid w:val="00155DC9"/>
    <w:rsid w:val="00163EA0"/>
    <w:rsid w:val="00165A94"/>
    <w:rsid w:val="001711A7"/>
    <w:rsid w:val="00193F63"/>
    <w:rsid w:val="0019478E"/>
    <w:rsid w:val="001A737F"/>
    <w:rsid w:val="001C4F97"/>
    <w:rsid w:val="001D680E"/>
    <w:rsid w:val="002102D9"/>
    <w:rsid w:val="00216AD4"/>
    <w:rsid w:val="0022223B"/>
    <w:rsid w:val="00242C2E"/>
    <w:rsid w:val="002473F6"/>
    <w:rsid w:val="00254EE7"/>
    <w:rsid w:val="00257B34"/>
    <w:rsid w:val="00267426"/>
    <w:rsid w:val="00276C61"/>
    <w:rsid w:val="002A6578"/>
    <w:rsid w:val="002B6413"/>
    <w:rsid w:val="002B6B56"/>
    <w:rsid w:val="002E0846"/>
    <w:rsid w:val="002F37A6"/>
    <w:rsid w:val="002F6DEA"/>
    <w:rsid w:val="00303682"/>
    <w:rsid w:val="0030659F"/>
    <w:rsid w:val="003130B2"/>
    <w:rsid w:val="00342492"/>
    <w:rsid w:val="00354353"/>
    <w:rsid w:val="003609DA"/>
    <w:rsid w:val="00370052"/>
    <w:rsid w:val="00371F77"/>
    <w:rsid w:val="00373B64"/>
    <w:rsid w:val="003817B7"/>
    <w:rsid w:val="00390493"/>
    <w:rsid w:val="00394C6C"/>
    <w:rsid w:val="00396561"/>
    <w:rsid w:val="003A657C"/>
    <w:rsid w:val="003C73E0"/>
    <w:rsid w:val="003D12D9"/>
    <w:rsid w:val="003E02FA"/>
    <w:rsid w:val="003E7934"/>
    <w:rsid w:val="00425EA1"/>
    <w:rsid w:val="004307EF"/>
    <w:rsid w:val="00435300"/>
    <w:rsid w:val="004502A8"/>
    <w:rsid w:val="004711E2"/>
    <w:rsid w:val="00483880"/>
    <w:rsid w:val="00486516"/>
    <w:rsid w:val="004D104B"/>
    <w:rsid w:val="004F143E"/>
    <w:rsid w:val="00500D19"/>
    <w:rsid w:val="005124C7"/>
    <w:rsid w:val="00512DF4"/>
    <w:rsid w:val="00522C4E"/>
    <w:rsid w:val="0052505C"/>
    <w:rsid w:val="0053212B"/>
    <w:rsid w:val="00551677"/>
    <w:rsid w:val="00554EF2"/>
    <w:rsid w:val="00555B10"/>
    <w:rsid w:val="00561C79"/>
    <w:rsid w:val="00572D34"/>
    <w:rsid w:val="0058195E"/>
    <w:rsid w:val="00583F9E"/>
    <w:rsid w:val="0058739F"/>
    <w:rsid w:val="00593D66"/>
    <w:rsid w:val="005B1E0D"/>
    <w:rsid w:val="005C4CA3"/>
    <w:rsid w:val="005E329B"/>
    <w:rsid w:val="005F135A"/>
    <w:rsid w:val="00615B4A"/>
    <w:rsid w:val="00625B28"/>
    <w:rsid w:val="00641B5B"/>
    <w:rsid w:val="006522D0"/>
    <w:rsid w:val="0065449B"/>
    <w:rsid w:val="00666056"/>
    <w:rsid w:val="00681181"/>
    <w:rsid w:val="0068134B"/>
    <w:rsid w:val="00683F09"/>
    <w:rsid w:val="0068536B"/>
    <w:rsid w:val="00690DEA"/>
    <w:rsid w:val="006B42A6"/>
    <w:rsid w:val="006B5BCF"/>
    <w:rsid w:val="006C1E54"/>
    <w:rsid w:val="006C29C8"/>
    <w:rsid w:val="006C6E5E"/>
    <w:rsid w:val="006D00A7"/>
    <w:rsid w:val="006E5839"/>
    <w:rsid w:val="007021AC"/>
    <w:rsid w:val="007044B0"/>
    <w:rsid w:val="00720229"/>
    <w:rsid w:val="00727060"/>
    <w:rsid w:val="00746CE3"/>
    <w:rsid w:val="00755A81"/>
    <w:rsid w:val="00756EB6"/>
    <w:rsid w:val="00765D8A"/>
    <w:rsid w:val="00766770"/>
    <w:rsid w:val="00783FDF"/>
    <w:rsid w:val="007A3CCE"/>
    <w:rsid w:val="007B3B32"/>
    <w:rsid w:val="007F1C7A"/>
    <w:rsid w:val="0080703E"/>
    <w:rsid w:val="008139C6"/>
    <w:rsid w:val="00823C9D"/>
    <w:rsid w:val="00833AE4"/>
    <w:rsid w:val="00837F98"/>
    <w:rsid w:val="008665EE"/>
    <w:rsid w:val="008669C0"/>
    <w:rsid w:val="00876B93"/>
    <w:rsid w:val="00893498"/>
    <w:rsid w:val="008C18E1"/>
    <w:rsid w:val="008C1C89"/>
    <w:rsid w:val="008C35FC"/>
    <w:rsid w:val="008D3B73"/>
    <w:rsid w:val="008E63D9"/>
    <w:rsid w:val="008F3EB2"/>
    <w:rsid w:val="00901B57"/>
    <w:rsid w:val="00902CAB"/>
    <w:rsid w:val="0091382E"/>
    <w:rsid w:val="00926284"/>
    <w:rsid w:val="00944B82"/>
    <w:rsid w:val="0094614B"/>
    <w:rsid w:val="00951245"/>
    <w:rsid w:val="00962328"/>
    <w:rsid w:val="00970779"/>
    <w:rsid w:val="009A0060"/>
    <w:rsid w:val="009A29BE"/>
    <w:rsid w:val="009B26AC"/>
    <w:rsid w:val="009B7453"/>
    <w:rsid w:val="009F0358"/>
    <w:rsid w:val="009F45AE"/>
    <w:rsid w:val="00A00248"/>
    <w:rsid w:val="00A16045"/>
    <w:rsid w:val="00A16BF3"/>
    <w:rsid w:val="00A216E0"/>
    <w:rsid w:val="00A25512"/>
    <w:rsid w:val="00A25A28"/>
    <w:rsid w:val="00A336FF"/>
    <w:rsid w:val="00A41798"/>
    <w:rsid w:val="00A41FF1"/>
    <w:rsid w:val="00A51B0F"/>
    <w:rsid w:val="00A57D1D"/>
    <w:rsid w:val="00A7015C"/>
    <w:rsid w:val="00A736BB"/>
    <w:rsid w:val="00A761DA"/>
    <w:rsid w:val="00A9359E"/>
    <w:rsid w:val="00A97550"/>
    <w:rsid w:val="00AC22B4"/>
    <w:rsid w:val="00AE72F9"/>
    <w:rsid w:val="00B037A4"/>
    <w:rsid w:val="00B12638"/>
    <w:rsid w:val="00B15E32"/>
    <w:rsid w:val="00B213A0"/>
    <w:rsid w:val="00B33417"/>
    <w:rsid w:val="00B34F0B"/>
    <w:rsid w:val="00B34FFD"/>
    <w:rsid w:val="00B42104"/>
    <w:rsid w:val="00B66749"/>
    <w:rsid w:val="00B76B6B"/>
    <w:rsid w:val="00B80867"/>
    <w:rsid w:val="00B84043"/>
    <w:rsid w:val="00B91452"/>
    <w:rsid w:val="00B93ECB"/>
    <w:rsid w:val="00B93F6E"/>
    <w:rsid w:val="00B95F86"/>
    <w:rsid w:val="00BA4CD0"/>
    <w:rsid w:val="00BC2344"/>
    <w:rsid w:val="00BD03C7"/>
    <w:rsid w:val="00BD2301"/>
    <w:rsid w:val="00BD56BE"/>
    <w:rsid w:val="00BE60B3"/>
    <w:rsid w:val="00BF3FCF"/>
    <w:rsid w:val="00C04484"/>
    <w:rsid w:val="00C07D74"/>
    <w:rsid w:val="00C24FD2"/>
    <w:rsid w:val="00C37469"/>
    <w:rsid w:val="00C42035"/>
    <w:rsid w:val="00C44B86"/>
    <w:rsid w:val="00C51A9F"/>
    <w:rsid w:val="00C56F52"/>
    <w:rsid w:val="00C604DB"/>
    <w:rsid w:val="00C6176D"/>
    <w:rsid w:val="00C7018E"/>
    <w:rsid w:val="00C705FA"/>
    <w:rsid w:val="00C82682"/>
    <w:rsid w:val="00C8691D"/>
    <w:rsid w:val="00C90090"/>
    <w:rsid w:val="00CA16BD"/>
    <w:rsid w:val="00CB3E20"/>
    <w:rsid w:val="00CC0D41"/>
    <w:rsid w:val="00CC7A25"/>
    <w:rsid w:val="00CD4660"/>
    <w:rsid w:val="00CD5899"/>
    <w:rsid w:val="00CF6ADD"/>
    <w:rsid w:val="00D029AC"/>
    <w:rsid w:val="00D0420F"/>
    <w:rsid w:val="00D1263C"/>
    <w:rsid w:val="00D3353E"/>
    <w:rsid w:val="00D347FB"/>
    <w:rsid w:val="00D36538"/>
    <w:rsid w:val="00D36D47"/>
    <w:rsid w:val="00D537C7"/>
    <w:rsid w:val="00D55840"/>
    <w:rsid w:val="00D677C4"/>
    <w:rsid w:val="00D77687"/>
    <w:rsid w:val="00D81D58"/>
    <w:rsid w:val="00D8624D"/>
    <w:rsid w:val="00DB0CDE"/>
    <w:rsid w:val="00DB3E8E"/>
    <w:rsid w:val="00DC35B3"/>
    <w:rsid w:val="00DE5E95"/>
    <w:rsid w:val="00DE6C3E"/>
    <w:rsid w:val="00DF1B15"/>
    <w:rsid w:val="00DF4C0C"/>
    <w:rsid w:val="00DF679C"/>
    <w:rsid w:val="00DF6EB9"/>
    <w:rsid w:val="00DF7CE9"/>
    <w:rsid w:val="00E04CBC"/>
    <w:rsid w:val="00E15CB7"/>
    <w:rsid w:val="00E20EF9"/>
    <w:rsid w:val="00E26BE5"/>
    <w:rsid w:val="00E33B49"/>
    <w:rsid w:val="00E368CB"/>
    <w:rsid w:val="00E37845"/>
    <w:rsid w:val="00E50ED0"/>
    <w:rsid w:val="00E67B71"/>
    <w:rsid w:val="00E83BFF"/>
    <w:rsid w:val="00EA311E"/>
    <w:rsid w:val="00EA47DF"/>
    <w:rsid w:val="00EA7A51"/>
    <w:rsid w:val="00EB189E"/>
    <w:rsid w:val="00EB4448"/>
    <w:rsid w:val="00EE727A"/>
    <w:rsid w:val="00EF4A8A"/>
    <w:rsid w:val="00F05FAC"/>
    <w:rsid w:val="00F24F7C"/>
    <w:rsid w:val="00F305B1"/>
    <w:rsid w:val="00F360D6"/>
    <w:rsid w:val="00F403FA"/>
    <w:rsid w:val="00F73E94"/>
    <w:rsid w:val="00F81938"/>
    <w:rsid w:val="00F92296"/>
    <w:rsid w:val="00F92FC5"/>
    <w:rsid w:val="00F95D4E"/>
    <w:rsid w:val="00F968C9"/>
    <w:rsid w:val="00F96D81"/>
    <w:rsid w:val="00FA0977"/>
    <w:rsid w:val="00FB0AEA"/>
    <w:rsid w:val="00FD6E8B"/>
    <w:rsid w:val="00FE1160"/>
    <w:rsid w:val="00FE2A9D"/>
    <w:rsid w:val="00FF063B"/>
    <w:rsid w:val="00FF19EF"/>
    <w:rsid w:val="00FF76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 w:type="paragraph" w:styleId="Header">
    <w:name w:val="header"/>
    <w:basedOn w:val="Normal"/>
    <w:link w:val="HeaderChar"/>
    <w:uiPriority w:val="99"/>
    <w:unhideWhenUsed/>
    <w:rsid w:val="00155DC9"/>
    <w:pPr>
      <w:tabs>
        <w:tab w:val="center" w:pos="4536"/>
        <w:tab w:val="right" w:pos="9072"/>
      </w:tabs>
    </w:pPr>
  </w:style>
  <w:style w:type="character" w:customStyle="1" w:styleId="HeaderChar">
    <w:name w:val="Header Char"/>
    <w:basedOn w:val="DefaultParagraphFont"/>
    <w:link w:val="Header"/>
    <w:uiPriority w:val="99"/>
    <w:rsid w:val="00155DC9"/>
    <w:rPr>
      <w:sz w:val="24"/>
      <w:szCs w:val="24"/>
    </w:rPr>
  </w:style>
  <w:style w:type="paragraph" w:styleId="Footer">
    <w:name w:val="footer"/>
    <w:basedOn w:val="Normal"/>
    <w:link w:val="FooterChar"/>
    <w:uiPriority w:val="99"/>
    <w:unhideWhenUsed/>
    <w:rsid w:val="00155DC9"/>
    <w:pPr>
      <w:tabs>
        <w:tab w:val="center" w:pos="4536"/>
        <w:tab w:val="right" w:pos="9072"/>
      </w:tabs>
    </w:pPr>
  </w:style>
  <w:style w:type="character" w:customStyle="1" w:styleId="FooterChar">
    <w:name w:val="Footer Char"/>
    <w:basedOn w:val="DefaultParagraphFont"/>
    <w:link w:val="Footer"/>
    <w:uiPriority w:val="99"/>
    <w:rsid w:val="00155DC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 w:type="paragraph" w:styleId="Header">
    <w:name w:val="header"/>
    <w:basedOn w:val="Normal"/>
    <w:link w:val="HeaderChar"/>
    <w:uiPriority w:val="99"/>
    <w:unhideWhenUsed/>
    <w:rsid w:val="00155DC9"/>
    <w:pPr>
      <w:tabs>
        <w:tab w:val="center" w:pos="4536"/>
        <w:tab w:val="right" w:pos="9072"/>
      </w:tabs>
    </w:pPr>
  </w:style>
  <w:style w:type="character" w:customStyle="1" w:styleId="HeaderChar">
    <w:name w:val="Header Char"/>
    <w:basedOn w:val="DefaultParagraphFont"/>
    <w:link w:val="Header"/>
    <w:uiPriority w:val="99"/>
    <w:rsid w:val="00155DC9"/>
    <w:rPr>
      <w:sz w:val="24"/>
      <w:szCs w:val="24"/>
    </w:rPr>
  </w:style>
  <w:style w:type="paragraph" w:styleId="Footer">
    <w:name w:val="footer"/>
    <w:basedOn w:val="Normal"/>
    <w:link w:val="FooterChar"/>
    <w:uiPriority w:val="99"/>
    <w:unhideWhenUsed/>
    <w:rsid w:val="00155DC9"/>
    <w:pPr>
      <w:tabs>
        <w:tab w:val="center" w:pos="4536"/>
        <w:tab w:val="right" w:pos="9072"/>
      </w:tabs>
    </w:pPr>
  </w:style>
  <w:style w:type="character" w:customStyle="1" w:styleId="FooterChar">
    <w:name w:val="Footer Char"/>
    <w:basedOn w:val="DefaultParagraphFont"/>
    <w:link w:val="Footer"/>
    <w:uiPriority w:val="99"/>
    <w:rsid w:val="00155D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matlab\helmholtz-forward\templat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YAU01</b:Tag>
    <b:SourceType>Book</b:SourceType>
    <b:Guid>{213EA716-78F7-4EE0-A844-954D78E8F1C8}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b:Title>
    <b:Year>2001</b:Year>
    <b:Publisher>International Journal of Numerical Analysis and Modeling</b:Publisher>
    <b:Volume>2</b:Volume>
    <b:Pages>91-108</b:Pages>
    <b:RefOrder>1</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3</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4</b:RefOrder>
  </b:Source>
  <b:Source>
    <b:Tag>Bur10</b:Tag>
    <b:SourceType>Book</b:SourceType>
    <b:Guid>{6EC304C4-0859-409D-A481-6473F5FA1594}</b:Guid>
    <b:Author>
      <b:Author>
        <b:NameList>
          <b:Person>
            <b:Last>L.</b:Last>
            <b:First>Burden</b:First>
            <b:Middle>R</b:Middle>
          </b:Person>
          <b:Person>
            <b:Last>D</b:Last>
            <b:First>Faire</b:First>
            <b:Middle>J</b:Middle>
          </b:Person>
        </b:NameList>
      </b:Author>
    </b:Author>
    <b:Title>Numerical Analysis</b:Title>
    <b:Year>2010</b:Year>
    <b:Publisher>Brooks/Cole</b:Publisher>
    <b:Edition>9th</b:Edition>
    <b:RefOrder>5</b:RefOrder>
  </b:Source>
</b:Sources>
</file>

<file path=customXml/itemProps1.xml><?xml version="1.0" encoding="utf-8"?>
<ds:datastoreItem xmlns:ds="http://schemas.openxmlformats.org/officeDocument/2006/customXml" ds:itemID="{A0F428E0-FB08-4991-AC21-96F4B38D5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template-document.dotx</Template>
  <TotalTime>3983</TotalTime>
  <Pages>8</Pages>
  <Words>2655</Words>
  <Characters>15136</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199</cp:revision>
  <cp:lastPrinted>2015-02-18T16:47:00Z</cp:lastPrinted>
  <dcterms:created xsi:type="dcterms:W3CDTF">2014-12-30T08:25:00Z</dcterms:created>
  <dcterms:modified xsi:type="dcterms:W3CDTF">2015-06-22T08:01:00Z</dcterms:modified>
</cp:coreProperties>
</file>