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B636" w14:textId="35EF8ABD" w:rsidR="00F6119C" w:rsidRPr="00F6119C" w:rsidRDefault="00F6119C" w:rsidP="00F611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19C">
        <w:rPr>
          <w:rFonts w:ascii="Times New Roman" w:hAnsi="Times New Roman" w:cs="Times New Roman"/>
          <w:b/>
          <w:bCs/>
          <w:sz w:val="24"/>
          <w:szCs w:val="24"/>
        </w:rPr>
        <w:t xml:space="preserve">ROOT LOCUS </w:t>
      </w:r>
    </w:p>
    <w:p w14:paraId="4E4DAF50" w14:textId="4F1318BA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 xml:space="preserve">Root locus is a graphical method used in control theory to </w:t>
      </w:r>
      <w:r w:rsidRPr="00F6119C">
        <w:rPr>
          <w:rFonts w:ascii="Times New Roman" w:hAnsi="Times New Roman" w:cs="Times New Roman"/>
          <w:sz w:val="24"/>
          <w:szCs w:val="24"/>
        </w:rPr>
        <w:t>analyse</w:t>
      </w:r>
      <w:r w:rsidRPr="00F6119C">
        <w:rPr>
          <w:rFonts w:ascii="Times New Roman" w:hAnsi="Times New Roman" w:cs="Times New Roman"/>
          <w:sz w:val="24"/>
          <w:szCs w:val="24"/>
        </w:rPr>
        <w:t xml:space="preserve"> how the roots (or poles) of the characteristic equation of a system vary with changes in a system parameter, typically a controller gain. The characteristic equation is derived from the transfer function of the system.</w:t>
      </w:r>
    </w:p>
    <w:p w14:paraId="2AA869C5" w14:textId="19EE7F03" w:rsidR="00F6119C" w:rsidRDefault="00F6119C" w:rsidP="00F6119C">
      <w:pPr>
        <w:jc w:val="both"/>
      </w:pPr>
    </w:p>
    <w:p w14:paraId="6D8B64C3" w14:textId="2715312C" w:rsidR="00F6119C" w:rsidRPr="00F6119C" w:rsidRDefault="00F6119C" w:rsidP="00F611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19C">
        <w:rPr>
          <w:rFonts w:ascii="Times New Roman" w:hAnsi="Times New Roman" w:cs="Times New Roman"/>
          <w:b/>
          <w:bCs/>
          <w:sz w:val="24"/>
          <w:szCs w:val="24"/>
        </w:rPr>
        <w:t xml:space="preserve">NEED </w:t>
      </w:r>
    </w:p>
    <w:p w14:paraId="55993604" w14:textId="527C5581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19C">
        <w:rPr>
          <w:rFonts w:ascii="Times New Roman" w:hAnsi="Times New Roman" w:cs="Times New Roman"/>
          <w:sz w:val="24"/>
          <w:szCs w:val="24"/>
          <w:u w:val="single"/>
        </w:rPr>
        <w:t>Stability Analysis</w:t>
      </w:r>
    </w:p>
    <w:p w14:paraId="71BA109D" w14:textId="7C1B4017" w:rsidR="00F6119C" w:rsidRPr="00F6119C" w:rsidRDefault="00F6119C" w:rsidP="00F611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 xml:space="preserve">Root locus helps engineers assess the stability of closed-loop control systems by </w:t>
      </w:r>
      <w:r w:rsidRPr="00F6119C">
        <w:rPr>
          <w:rFonts w:ascii="Times New Roman" w:hAnsi="Times New Roman" w:cs="Times New Roman"/>
          <w:sz w:val="24"/>
          <w:szCs w:val="24"/>
        </w:rPr>
        <w:t>analysing</w:t>
      </w:r>
      <w:r w:rsidRPr="00F6119C">
        <w:rPr>
          <w:rFonts w:ascii="Times New Roman" w:hAnsi="Times New Roman" w:cs="Times New Roman"/>
          <w:sz w:val="24"/>
          <w:szCs w:val="24"/>
        </w:rPr>
        <w:t xml:space="preserve"> the movement of poles in the complex plane as a control parameter varies.</w:t>
      </w:r>
    </w:p>
    <w:p w14:paraId="0A1C5D16" w14:textId="34D6EC43" w:rsidR="00F6119C" w:rsidRPr="00F6119C" w:rsidRDefault="00F6119C" w:rsidP="00F611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Engineers can determine if the system will be stable for a given range of parameter values by examining the root locus plot. This information is crucial for ensuring safe and reliable system operation.</w:t>
      </w:r>
    </w:p>
    <w:p w14:paraId="7D2BC6D1" w14:textId="77777777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77381D" w14:textId="2A0AB9C3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19C">
        <w:rPr>
          <w:rFonts w:ascii="Times New Roman" w:hAnsi="Times New Roman" w:cs="Times New Roman"/>
          <w:sz w:val="24"/>
          <w:szCs w:val="24"/>
          <w:u w:val="single"/>
        </w:rPr>
        <w:t>Controller Design</w:t>
      </w:r>
    </w:p>
    <w:p w14:paraId="5FB0717F" w14:textId="4F042B58" w:rsidR="00F6119C" w:rsidRPr="00F6119C" w:rsidRDefault="00F6119C" w:rsidP="00F6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Root locus analysis is a powerful tool for designing controllers, such as proportional, integral, and derivative (PID) controllers.</w:t>
      </w:r>
    </w:p>
    <w:p w14:paraId="0EFF017D" w14:textId="6389D298" w:rsidR="00F6119C" w:rsidRPr="00F6119C" w:rsidRDefault="00F6119C" w:rsidP="00F6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Engineers can use root locus plots to select appropriate controller parameters (such as gains) to achieve desired stability and performance specifications, such as settling time, overshoot, and steady-state error.</w:t>
      </w:r>
    </w:p>
    <w:p w14:paraId="66E2EC28" w14:textId="67D6DCFF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19C">
        <w:rPr>
          <w:rFonts w:ascii="Times New Roman" w:hAnsi="Times New Roman" w:cs="Times New Roman"/>
          <w:sz w:val="24"/>
          <w:szCs w:val="24"/>
          <w:u w:val="single"/>
        </w:rPr>
        <w:t>Performance Optimization</w:t>
      </w:r>
    </w:p>
    <w:p w14:paraId="2A8A9891" w14:textId="328174B0" w:rsidR="00F6119C" w:rsidRPr="00F6119C" w:rsidRDefault="00F6119C" w:rsidP="00F611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Root locus analysis allows engineers to optimize the performance of closed-loop control systems by adjusting controller parameters.</w:t>
      </w:r>
    </w:p>
    <w:p w14:paraId="220BCAF2" w14:textId="3D502668" w:rsidR="00F6119C" w:rsidRPr="00F6119C" w:rsidRDefault="00F6119C" w:rsidP="00F611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By observing the movement of poles on the root locus plot, engineers can fine-tune controller parameters to meet specific performance requirements while maintaining stability.</w:t>
      </w:r>
    </w:p>
    <w:p w14:paraId="39755857" w14:textId="77777777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5CAE4CF" w14:textId="6D00D388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19C">
        <w:rPr>
          <w:rFonts w:ascii="Times New Roman" w:hAnsi="Times New Roman" w:cs="Times New Roman"/>
          <w:sz w:val="24"/>
          <w:szCs w:val="24"/>
          <w:u w:val="single"/>
        </w:rPr>
        <w:t>Transient Response Analysis</w:t>
      </w:r>
    </w:p>
    <w:p w14:paraId="33B8C5EC" w14:textId="4AE750DE" w:rsidR="00F6119C" w:rsidRPr="00F6119C" w:rsidRDefault="00F6119C" w:rsidP="00F611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 xml:space="preserve">Engineers use root locus to </w:t>
      </w:r>
      <w:proofErr w:type="spellStart"/>
      <w:r w:rsidRPr="00F6119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6119C">
        <w:rPr>
          <w:rFonts w:ascii="Times New Roman" w:hAnsi="Times New Roman" w:cs="Times New Roman"/>
          <w:sz w:val="24"/>
          <w:szCs w:val="24"/>
        </w:rPr>
        <w:t xml:space="preserve"> the transient response of closed-loop control systems, which describes how the system behaves immediately after a change in input.</w:t>
      </w:r>
    </w:p>
    <w:p w14:paraId="528DB7B7" w14:textId="1C59F169" w:rsidR="00F6119C" w:rsidRPr="00F6119C" w:rsidRDefault="00F6119C" w:rsidP="00F611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By examining characteristics such as rise time, settling time, and overshoot on the root locus plot, engineers can assess and optimize the transient response of the system.</w:t>
      </w:r>
    </w:p>
    <w:p w14:paraId="21CDBE2D" w14:textId="77777777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D057DE4" w14:textId="051B74D3" w:rsidR="00F6119C" w:rsidRPr="00F6119C" w:rsidRDefault="00F6119C" w:rsidP="00F6119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19C">
        <w:rPr>
          <w:rFonts w:ascii="Times New Roman" w:hAnsi="Times New Roman" w:cs="Times New Roman"/>
          <w:sz w:val="24"/>
          <w:szCs w:val="24"/>
          <w:u w:val="single"/>
        </w:rPr>
        <w:t>Frequency Response Analysis</w:t>
      </w:r>
    </w:p>
    <w:p w14:paraId="06BB80DA" w14:textId="78F15B80" w:rsidR="00F6119C" w:rsidRPr="00F6119C" w:rsidRDefault="00F6119C" w:rsidP="00F6119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>Root locus indirectly provides insights into the frequency response characteristics of closed-loop control systems.</w:t>
      </w:r>
    </w:p>
    <w:p w14:paraId="624AE9C2" w14:textId="65984393" w:rsidR="00F6119C" w:rsidRDefault="00F6119C" w:rsidP="00F6119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19C">
        <w:rPr>
          <w:rFonts w:ascii="Times New Roman" w:hAnsi="Times New Roman" w:cs="Times New Roman"/>
          <w:sz w:val="24"/>
          <w:szCs w:val="24"/>
        </w:rPr>
        <w:t xml:space="preserve">Engineers can </w:t>
      </w:r>
      <w:r w:rsidRPr="00F6119C">
        <w:rPr>
          <w:rFonts w:ascii="Times New Roman" w:hAnsi="Times New Roman" w:cs="Times New Roman"/>
          <w:sz w:val="24"/>
          <w:szCs w:val="24"/>
        </w:rPr>
        <w:t>analyse</w:t>
      </w:r>
      <w:r w:rsidRPr="00F6119C">
        <w:rPr>
          <w:rFonts w:ascii="Times New Roman" w:hAnsi="Times New Roman" w:cs="Times New Roman"/>
          <w:sz w:val="24"/>
          <w:szCs w:val="24"/>
        </w:rPr>
        <w:t xml:space="preserve"> the root locus plot to understand how changes in controller parameters affect the system's frequency response, such as bandwidth, damping ratio, and resonance frequency.</w:t>
      </w:r>
    </w:p>
    <w:p w14:paraId="1D654CB3" w14:textId="523C30E3" w:rsidR="00F6119C" w:rsidRDefault="00F6119C" w:rsidP="00F61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BED078" w14:textId="18505480" w:rsidR="00F6119C" w:rsidRPr="00E57D13" w:rsidRDefault="00F6119C" w:rsidP="00F61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4BB8E4D" w14:textId="6B69A373" w:rsidR="00E57D13" w:rsidRPr="00E57D13" w:rsidRDefault="00E57D13" w:rsidP="00E57D13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57D13">
        <w:rPr>
          <w:rFonts w:ascii="Times New Roman" w:hAnsi="Times New Roman" w:cs="Times New Roman"/>
          <w:i/>
          <w:iCs/>
          <w:sz w:val="24"/>
          <w:szCs w:val="24"/>
          <w:u w:val="single"/>
        </w:rPr>
        <w:t>IMPORTANT PARAMETERS TO BE CALCULATE DURING ROOT LOCUS PROCESS</w:t>
      </w:r>
    </w:p>
    <w:p w14:paraId="3A4EF2D8" w14:textId="77777777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C71E44" w14:textId="46CD0136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D13">
        <w:rPr>
          <w:rFonts w:ascii="Times New Roman" w:hAnsi="Times New Roman" w:cs="Times New Roman"/>
          <w:sz w:val="24"/>
          <w:szCs w:val="24"/>
          <w:u w:val="single"/>
        </w:rPr>
        <w:t>Asymptotes</w:t>
      </w:r>
    </w:p>
    <w:p w14:paraId="4EE0C95B" w14:textId="7422DA29" w:rsidR="00E57D13" w:rsidRPr="00E57D13" w:rsidRDefault="00E57D13" w:rsidP="00E57D1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 xml:space="preserve">Asymptotes are straight lines in the complex plane that indicate the ultimate </w:t>
      </w:r>
      <w:proofErr w:type="spellStart"/>
      <w:r w:rsidRPr="00E57D1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57D13">
        <w:rPr>
          <w:rFonts w:ascii="Times New Roman" w:hAnsi="Times New Roman" w:cs="Times New Roman"/>
          <w:sz w:val="24"/>
          <w:szCs w:val="24"/>
        </w:rPr>
        <w:t xml:space="preserve"> of the root locus as the gain parameter approaches infinity.</w:t>
      </w:r>
    </w:p>
    <w:p w14:paraId="209979CF" w14:textId="461BF4BF" w:rsidR="00E57D13" w:rsidRPr="00E57D13" w:rsidRDefault="00E57D13" w:rsidP="00E57D1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The number of asymptotes is equal to the difference between the number of poles and the number of zeros of the open-loop transfer function.</w:t>
      </w:r>
    </w:p>
    <w:p w14:paraId="3AE2CB33" w14:textId="14F6D5FF" w:rsidR="00E57D13" w:rsidRPr="00E57D13" w:rsidRDefault="00E57D13" w:rsidP="00E57D1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Asymptotes start from the centroid and extend towards infinity at specific angles.</w:t>
      </w:r>
    </w:p>
    <w:p w14:paraId="299A2491" w14:textId="77777777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799BA1" w14:textId="4976E900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D13">
        <w:rPr>
          <w:rFonts w:ascii="Times New Roman" w:hAnsi="Times New Roman" w:cs="Times New Roman"/>
          <w:sz w:val="24"/>
          <w:szCs w:val="24"/>
          <w:u w:val="single"/>
        </w:rPr>
        <w:t>Angle of Asymptotes</w:t>
      </w:r>
    </w:p>
    <w:p w14:paraId="695437DE" w14:textId="170A65AE" w:rsidR="00E57D13" w:rsidRPr="00E57D13" w:rsidRDefault="00E57D13" w:rsidP="00E57D1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The angle of asymptotes is the angle made by the asymptotes with the real axis in the complex plane.</w:t>
      </w:r>
    </w:p>
    <w:p w14:paraId="5EF02B52" w14:textId="29B9661D" w:rsidR="00E57D13" w:rsidRPr="00E57D13" w:rsidRDefault="00E57D13" w:rsidP="00E57D13">
      <w:pPr>
        <w:pStyle w:val="ListParagraph"/>
        <w:numPr>
          <w:ilvl w:val="0"/>
          <w:numId w:val="24"/>
        </w:numPr>
        <w:jc w:val="both"/>
        <w:rPr>
          <w:rStyle w:val="vlist-s"/>
          <w:color w:val="FFFFFF" w:themeColor="background1"/>
          <w:sz w:val="2"/>
          <w:szCs w:val="2"/>
          <w:shd w:val="clear" w:color="auto" w:fill="212121"/>
        </w:rPr>
      </w:pPr>
      <w:r w:rsidRPr="00E57D13">
        <w:rPr>
          <w:rFonts w:ascii="Times New Roman" w:hAnsi="Times New Roman" w:cs="Times New Roman"/>
          <w:sz w:val="24"/>
          <w:szCs w:val="24"/>
        </w:rPr>
        <w:t>The angle of asymptotes can be calculated using the formula</w:t>
      </w:r>
      <w:r w:rsidRPr="00E57D13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E57D13">
        <w:rPr>
          <w:rStyle w:val="ListParagraph"/>
          <w:rFonts w:ascii="KaTeX_Math" w:hAnsi="KaTeX_Math"/>
          <w:i/>
          <w:iCs/>
          <w:color w:val="FFFFFF" w:themeColor="background1"/>
          <w:sz w:val="29"/>
          <w:szCs w:val="29"/>
          <w:shd w:val="clear" w:color="auto" w:fill="212121"/>
        </w:rPr>
        <w:t xml:space="preserve"> </w:t>
      </w:r>
      <w:proofErr w:type="spellStart"/>
      <w:r w:rsidRPr="00E57D13">
        <w:rPr>
          <w:rStyle w:val="mord"/>
          <w:rFonts w:ascii="KaTeX_Math" w:hAnsi="KaTeX_Math"/>
          <w:i/>
          <w:iCs/>
          <w:color w:val="FFFFFF" w:themeColor="background1"/>
          <w:sz w:val="29"/>
          <w:szCs w:val="29"/>
          <w:shd w:val="clear" w:color="auto" w:fill="212121"/>
        </w:rPr>
        <w:t>θ</w:t>
      </w:r>
      <w:r w:rsidRPr="00E57D13">
        <w:rPr>
          <w:rStyle w:val="mord"/>
          <w:rFonts w:ascii="KaTeX_Math" w:hAnsi="KaTeX_Math"/>
          <w:i/>
          <w:iCs/>
          <w:color w:val="FFFFFF" w:themeColor="background1"/>
          <w:sz w:val="20"/>
          <w:szCs w:val="20"/>
          <w:shd w:val="clear" w:color="auto" w:fill="212121"/>
        </w:rPr>
        <w:t>a</w:t>
      </w:r>
      <w:proofErr w:type="spellEnd"/>
      <w:r w:rsidRPr="00E57D13">
        <w:rPr>
          <w:rStyle w:val="vlist-s"/>
          <w:color w:val="FFFFFF" w:themeColor="background1"/>
          <w:sz w:val="2"/>
          <w:szCs w:val="2"/>
          <w:shd w:val="clear" w:color="auto" w:fill="212121"/>
        </w:rPr>
        <w:t>​</w:t>
      </w:r>
      <w:r w:rsidRPr="00E57D13">
        <w:rPr>
          <w:rStyle w:val="mrel"/>
          <w:color w:val="FFFFFF" w:themeColor="background1"/>
          <w:sz w:val="29"/>
          <w:szCs w:val="29"/>
          <w:shd w:val="clear" w:color="auto" w:fill="212121"/>
        </w:rPr>
        <w:t>=</w:t>
      </w:r>
      <w:r w:rsidRPr="00E57D13">
        <w:rPr>
          <w:rStyle w:val="mord"/>
          <w:rFonts w:ascii="KaTeX_Math" w:hAnsi="KaTeX_Math"/>
          <w:i/>
          <w:iCs/>
          <w:color w:val="FFFFFF" w:themeColor="background1"/>
          <w:sz w:val="20"/>
          <w:szCs w:val="20"/>
          <w:shd w:val="clear" w:color="auto" w:fill="212121"/>
        </w:rPr>
        <w:t>n</w:t>
      </w:r>
      <w:r w:rsidRPr="00E57D13">
        <w:rPr>
          <w:rStyle w:val="mopen"/>
          <w:color w:val="FFFFFF" w:themeColor="background1"/>
          <w:sz w:val="20"/>
          <w:szCs w:val="20"/>
          <w:shd w:val="clear" w:color="auto" w:fill="212121"/>
        </w:rPr>
        <w:t>(</w:t>
      </w:r>
      <w:r w:rsidRPr="00E57D13">
        <w:rPr>
          <w:rStyle w:val="mord"/>
          <w:color w:val="FFFFFF" w:themeColor="background1"/>
          <w:sz w:val="20"/>
          <w:szCs w:val="20"/>
          <w:shd w:val="clear" w:color="auto" w:fill="212121"/>
        </w:rPr>
        <w:t>2</w:t>
      </w:r>
      <w:r w:rsidRPr="00E57D13">
        <w:rPr>
          <w:rStyle w:val="mord"/>
          <w:rFonts w:ascii="KaTeX_Math" w:hAnsi="KaTeX_Math"/>
          <w:i/>
          <w:iCs/>
          <w:color w:val="FFFFFF" w:themeColor="background1"/>
          <w:sz w:val="20"/>
          <w:szCs w:val="20"/>
          <w:shd w:val="clear" w:color="auto" w:fill="212121"/>
        </w:rPr>
        <w:t>k</w:t>
      </w:r>
      <w:r w:rsidRPr="00E57D13">
        <w:rPr>
          <w:rStyle w:val="mbin"/>
          <w:color w:val="FFFFFF" w:themeColor="background1"/>
          <w:sz w:val="20"/>
          <w:szCs w:val="20"/>
          <w:shd w:val="clear" w:color="auto" w:fill="212121"/>
        </w:rPr>
        <w:t>+</w:t>
      </w:r>
      <w:r w:rsidRPr="00E57D13">
        <w:rPr>
          <w:rStyle w:val="mord"/>
          <w:color w:val="FFFFFF" w:themeColor="background1"/>
          <w:sz w:val="20"/>
          <w:szCs w:val="20"/>
          <w:shd w:val="clear" w:color="auto" w:fill="212121"/>
        </w:rPr>
        <w:t>1</w:t>
      </w:r>
      <w:r w:rsidRPr="00E57D13">
        <w:rPr>
          <w:rStyle w:val="mclose"/>
          <w:color w:val="FFFFFF" w:themeColor="background1"/>
          <w:sz w:val="20"/>
          <w:szCs w:val="20"/>
          <w:shd w:val="clear" w:color="auto" w:fill="212121"/>
        </w:rPr>
        <w:t>)</w:t>
      </w:r>
      <w:r w:rsidRPr="00E57D13">
        <w:rPr>
          <w:rStyle w:val="mclose"/>
          <w:color w:val="FFFFFF" w:themeColor="background1"/>
          <w:sz w:val="20"/>
          <w:szCs w:val="20"/>
          <w:shd w:val="clear" w:color="auto" w:fill="212121"/>
        </w:rPr>
        <w:t>/</w:t>
      </w:r>
      <w:r w:rsidRPr="00E57D13">
        <w:rPr>
          <w:rStyle w:val="mord"/>
          <w:rFonts w:ascii="KaTeX_Math" w:hAnsi="KaTeX_Math"/>
          <w:i/>
          <w:iCs/>
          <w:color w:val="FFFFFF" w:themeColor="background1"/>
          <w:sz w:val="20"/>
          <w:szCs w:val="20"/>
          <w:shd w:val="clear" w:color="auto" w:fill="212121"/>
        </w:rPr>
        <w:t>π</w:t>
      </w:r>
      <w:r w:rsidRPr="00E57D13">
        <w:rPr>
          <w:rStyle w:val="vlist-s"/>
          <w:color w:val="FFFFFF" w:themeColor="background1"/>
          <w:sz w:val="2"/>
          <w:szCs w:val="2"/>
          <w:shd w:val="clear" w:color="auto" w:fill="212121"/>
        </w:rPr>
        <w:t>​</w:t>
      </w:r>
    </w:p>
    <w:p w14:paraId="1DE34B00" w14:textId="7EAA2888" w:rsidR="00E57D13" w:rsidRPr="00E57D13" w:rsidRDefault="00E57D13" w:rsidP="00E57D1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57D13">
        <w:rPr>
          <w:rFonts w:ascii="Segoe UI" w:hAnsi="Segoe UI" w:cs="Segoe UI"/>
          <w:color w:val="ECECEC"/>
          <w:shd w:val="clear" w:color="auto" w:fill="212121"/>
        </w:rPr>
        <w:t xml:space="preserve">where </w:t>
      </w:r>
      <w:r w:rsidRPr="00E57D13"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k</w:t>
      </w:r>
      <w:r w:rsidRPr="00E57D13">
        <w:rPr>
          <w:rStyle w:val="mrel"/>
          <w:color w:val="ECECEC"/>
          <w:sz w:val="29"/>
          <w:szCs w:val="29"/>
          <w:bdr w:val="single" w:sz="2" w:space="0" w:color="E3E3E3" w:frame="1"/>
          <w:shd w:val="clear" w:color="auto" w:fill="212121"/>
        </w:rPr>
        <w:t>=</w:t>
      </w:r>
      <w:r w:rsidRPr="00E57D13"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0</w:t>
      </w:r>
      <w:r w:rsidRPr="00E57D13">
        <w:rPr>
          <w:rStyle w:val="mpunct"/>
          <w:color w:val="ECECEC"/>
          <w:sz w:val="29"/>
          <w:szCs w:val="29"/>
          <w:bdr w:val="single" w:sz="2" w:space="0" w:color="E3E3E3" w:frame="1"/>
          <w:shd w:val="clear" w:color="auto" w:fill="212121"/>
        </w:rPr>
        <w:t>,</w:t>
      </w:r>
      <w:proofErr w:type="gramStart"/>
      <w:r w:rsidRPr="00E57D13"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 w:rsidRPr="00E57D13">
        <w:rPr>
          <w:rStyle w:val="mpunct"/>
          <w:color w:val="ECECEC"/>
          <w:sz w:val="29"/>
          <w:szCs w:val="29"/>
          <w:bdr w:val="single" w:sz="2" w:space="0" w:color="E3E3E3" w:frame="1"/>
          <w:shd w:val="clear" w:color="auto" w:fill="212121"/>
        </w:rPr>
        <w:t>,</w:t>
      </w:r>
      <w:r w:rsidRPr="00E57D13"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2</w:t>
      </w:r>
      <w:r w:rsidRPr="00E57D13">
        <w:rPr>
          <w:rStyle w:val="mpunct"/>
          <w:color w:val="ECECEC"/>
          <w:sz w:val="29"/>
          <w:szCs w:val="29"/>
          <w:bdr w:val="single" w:sz="2" w:space="0" w:color="E3E3E3" w:frame="1"/>
          <w:shd w:val="clear" w:color="auto" w:fill="212121"/>
        </w:rPr>
        <w:t>,</w:t>
      </w:r>
      <w:r w:rsidRPr="00E57D13">
        <w:rPr>
          <w:rStyle w:val="minner"/>
          <w:color w:val="ECECEC"/>
          <w:sz w:val="29"/>
          <w:szCs w:val="29"/>
          <w:bdr w:val="single" w:sz="2" w:space="0" w:color="E3E3E3" w:frame="1"/>
          <w:shd w:val="clear" w:color="auto" w:fill="212121"/>
        </w:rPr>
        <w:t>…</w:t>
      </w:r>
      <w:proofErr w:type="gramEnd"/>
      <w:r w:rsidRPr="00E57D13">
        <w:rPr>
          <w:rStyle w:val="mpunct"/>
          <w:color w:val="ECECEC"/>
          <w:sz w:val="29"/>
          <w:szCs w:val="29"/>
          <w:bdr w:val="single" w:sz="2" w:space="0" w:color="E3E3E3" w:frame="1"/>
          <w:shd w:val="clear" w:color="auto" w:fill="212121"/>
        </w:rPr>
        <w:t>,</w:t>
      </w:r>
      <w:r w:rsidRPr="00E57D13"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 w:rsidRPr="00E57D13"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−</w:t>
      </w:r>
      <w:r w:rsidRPr="00E57D13"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 w:rsidRPr="00E57D1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E57D13">
        <w:rPr>
          <w:rFonts w:ascii="Times New Roman" w:hAnsi="Times New Roman" w:cs="Times New Roman"/>
          <w:sz w:val="24"/>
          <w:szCs w:val="24"/>
        </w:rPr>
        <w:t>is the total number of asymptotes.</w:t>
      </w:r>
    </w:p>
    <w:p w14:paraId="33C0F34D" w14:textId="4C2B349E" w:rsidR="00E57D13" w:rsidRPr="00E57D13" w:rsidRDefault="00E57D13" w:rsidP="00E57D1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Asymptotes are symmetrically distributed around the real axis.</w:t>
      </w:r>
    </w:p>
    <w:p w14:paraId="0C42A293" w14:textId="77777777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3638D75" w14:textId="5B5B664F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D13">
        <w:rPr>
          <w:rFonts w:ascii="Times New Roman" w:hAnsi="Times New Roman" w:cs="Times New Roman"/>
          <w:sz w:val="24"/>
          <w:szCs w:val="24"/>
          <w:u w:val="single"/>
        </w:rPr>
        <w:t>Centroid</w:t>
      </w:r>
    </w:p>
    <w:p w14:paraId="4D36BA37" w14:textId="6E6BA952" w:rsidR="00E57D13" w:rsidRPr="00E57D13" w:rsidRDefault="00E57D13" w:rsidP="00E57D13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The centroid is the average location of the root locus branches in the complex plane.</w:t>
      </w:r>
    </w:p>
    <w:p w14:paraId="683A81BF" w14:textId="720FF4AA" w:rsidR="00E57D13" w:rsidRPr="00E57D13" w:rsidRDefault="00E57D13" w:rsidP="00E57D13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It is calculated as the sum of the poles minus the sum of the zeros, divided by the difference in their counts.</w:t>
      </w:r>
    </w:p>
    <w:p w14:paraId="279075C6" w14:textId="29ABB4B2" w:rsidR="00E57D13" w:rsidRPr="00E57D13" w:rsidRDefault="00E57D13" w:rsidP="00E57D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D13">
        <w:rPr>
          <w:rFonts w:ascii="Times New Roman" w:hAnsi="Times New Roman" w:cs="Times New Roman"/>
          <w:sz w:val="24"/>
          <w:szCs w:val="24"/>
          <w:u w:val="single"/>
        </w:rPr>
        <w:t>Breakaway and Break-in Points</w:t>
      </w:r>
    </w:p>
    <w:p w14:paraId="6C02EA4B" w14:textId="6C845743" w:rsidR="00E57D13" w:rsidRPr="00E57D13" w:rsidRDefault="00E57D13" w:rsidP="00E57D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Breakaway points are points on the root locus where two branches merge and then separate, while break-in points are points where two branches originate from a single point.</w:t>
      </w:r>
    </w:p>
    <w:p w14:paraId="46E33662" w14:textId="698CD5F1" w:rsidR="00E57D13" w:rsidRPr="00E57D13" w:rsidRDefault="00E57D13" w:rsidP="00E57D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lastRenderedPageBreak/>
        <w:t>Breakaway and break-in points occur when the derivative of the root locus equation with respect to the gain parameter equals zero.</w:t>
      </w:r>
    </w:p>
    <w:p w14:paraId="15AA2040" w14:textId="069BF16D" w:rsidR="00E57D13" w:rsidRPr="00E57D13" w:rsidRDefault="00E57D13" w:rsidP="00E57D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13">
        <w:rPr>
          <w:rFonts w:ascii="Times New Roman" w:hAnsi="Times New Roman" w:cs="Times New Roman"/>
          <w:sz w:val="24"/>
          <w:szCs w:val="24"/>
        </w:rPr>
        <w:t>At breakaway points, the root locus branches tangent to each other, while at break-in points, branches cross each other.</w:t>
      </w:r>
    </w:p>
    <w:p w14:paraId="6E2C4313" w14:textId="19C9D26F" w:rsidR="00E57D13" w:rsidRPr="00E57D13" w:rsidRDefault="00E57D13" w:rsidP="00E57D13">
      <w:pPr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46BCFB4D" w14:textId="77777777" w:rsidR="00E57D13" w:rsidRPr="00E57D13" w:rsidRDefault="00E57D13" w:rsidP="00F611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7D13" w:rsidRPr="00E5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40F"/>
    <w:multiLevelType w:val="hybridMultilevel"/>
    <w:tmpl w:val="C7DA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1CF"/>
    <w:multiLevelType w:val="hybridMultilevel"/>
    <w:tmpl w:val="E50C794C"/>
    <w:lvl w:ilvl="0" w:tplc="40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19B26D81"/>
    <w:multiLevelType w:val="hybridMultilevel"/>
    <w:tmpl w:val="7C02C06A"/>
    <w:lvl w:ilvl="0" w:tplc="4009000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1C582334"/>
    <w:multiLevelType w:val="hybridMultilevel"/>
    <w:tmpl w:val="6B20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77D9"/>
    <w:multiLevelType w:val="hybridMultilevel"/>
    <w:tmpl w:val="23AE2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76E87"/>
    <w:multiLevelType w:val="hybridMultilevel"/>
    <w:tmpl w:val="F92C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77510"/>
    <w:multiLevelType w:val="hybridMultilevel"/>
    <w:tmpl w:val="6EDEA43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3EED492A"/>
    <w:multiLevelType w:val="hybridMultilevel"/>
    <w:tmpl w:val="06D0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3F03"/>
    <w:multiLevelType w:val="hybridMultilevel"/>
    <w:tmpl w:val="4A58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06ABB"/>
    <w:multiLevelType w:val="hybridMultilevel"/>
    <w:tmpl w:val="B756D586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4E6C4961"/>
    <w:multiLevelType w:val="hybridMultilevel"/>
    <w:tmpl w:val="56CA1F26"/>
    <w:lvl w:ilvl="0" w:tplc="40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3440ECD8">
      <w:numFmt w:val="bullet"/>
      <w:lvlText w:val="-"/>
      <w:lvlJc w:val="left"/>
      <w:pPr>
        <w:ind w:left="1284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1" w15:restartNumberingAfterBreak="0">
    <w:nsid w:val="4F5412BA"/>
    <w:multiLevelType w:val="hybridMultilevel"/>
    <w:tmpl w:val="50D69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5374"/>
    <w:multiLevelType w:val="hybridMultilevel"/>
    <w:tmpl w:val="A756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4124"/>
    <w:multiLevelType w:val="hybridMultilevel"/>
    <w:tmpl w:val="64408396"/>
    <w:lvl w:ilvl="0" w:tplc="974223E6">
      <w:numFmt w:val="bullet"/>
      <w:lvlText w:val="-"/>
      <w:lvlJc w:val="left"/>
      <w:pPr>
        <w:ind w:left="7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57884BED"/>
    <w:multiLevelType w:val="hybridMultilevel"/>
    <w:tmpl w:val="35D82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F5CD9"/>
    <w:multiLevelType w:val="hybridMultilevel"/>
    <w:tmpl w:val="7F58F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06C4C"/>
    <w:multiLevelType w:val="hybridMultilevel"/>
    <w:tmpl w:val="E0828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438F5"/>
    <w:multiLevelType w:val="hybridMultilevel"/>
    <w:tmpl w:val="9BB87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2344"/>
    <w:multiLevelType w:val="hybridMultilevel"/>
    <w:tmpl w:val="32E01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30DDB"/>
    <w:multiLevelType w:val="hybridMultilevel"/>
    <w:tmpl w:val="8898A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1D0F"/>
    <w:multiLevelType w:val="hybridMultilevel"/>
    <w:tmpl w:val="E21E384A"/>
    <w:lvl w:ilvl="0" w:tplc="97422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E21E9"/>
    <w:multiLevelType w:val="hybridMultilevel"/>
    <w:tmpl w:val="49FE22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DFE067F"/>
    <w:multiLevelType w:val="hybridMultilevel"/>
    <w:tmpl w:val="BB403D9A"/>
    <w:lvl w:ilvl="0" w:tplc="974223E6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3" w15:restartNumberingAfterBreak="0">
    <w:nsid w:val="6F1A1647"/>
    <w:multiLevelType w:val="hybridMultilevel"/>
    <w:tmpl w:val="CB78531A"/>
    <w:lvl w:ilvl="0" w:tplc="40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4" w15:restartNumberingAfterBreak="0">
    <w:nsid w:val="710409A5"/>
    <w:multiLevelType w:val="hybridMultilevel"/>
    <w:tmpl w:val="3E04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B42C0"/>
    <w:multiLevelType w:val="hybridMultilevel"/>
    <w:tmpl w:val="99D29BC2"/>
    <w:lvl w:ilvl="0" w:tplc="974223E6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6" w15:restartNumberingAfterBreak="0">
    <w:nsid w:val="788428B7"/>
    <w:multiLevelType w:val="hybridMultilevel"/>
    <w:tmpl w:val="4C4C5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971FD"/>
    <w:multiLevelType w:val="hybridMultilevel"/>
    <w:tmpl w:val="A77E0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3"/>
  </w:num>
  <w:num w:numId="4">
    <w:abstractNumId w:val="6"/>
  </w:num>
  <w:num w:numId="5">
    <w:abstractNumId w:val="26"/>
  </w:num>
  <w:num w:numId="6">
    <w:abstractNumId w:val="22"/>
  </w:num>
  <w:num w:numId="7">
    <w:abstractNumId w:val="2"/>
  </w:num>
  <w:num w:numId="8">
    <w:abstractNumId w:val="10"/>
  </w:num>
  <w:num w:numId="9">
    <w:abstractNumId w:val="15"/>
  </w:num>
  <w:num w:numId="10">
    <w:abstractNumId w:val="4"/>
  </w:num>
  <w:num w:numId="11">
    <w:abstractNumId w:val="27"/>
  </w:num>
  <w:num w:numId="12">
    <w:abstractNumId w:val="1"/>
  </w:num>
  <w:num w:numId="13">
    <w:abstractNumId w:val="18"/>
  </w:num>
  <w:num w:numId="14">
    <w:abstractNumId w:val="0"/>
  </w:num>
  <w:num w:numId="15">
    <w:abstractNumId w:val="9"/>
  </w:num>
  <w:num w:numId="16">
    <w:abstractNumId w:val="14"/>
  </w:num>
  <w:num w:numId="17">
    <w:abstractNumId w:val="3"/>
  </w:num>
  <w:num w:numId="18">
    <w:abstractNumId w:val="20"/>
  </w:num>
  <w:num w:numId="19">
    <w:abstractNumId w:val="24"/>
  </w:num>
  <w:num w:numId="20">
    <w:abstractNumId w:val="8"/>
  </w:num>
  <w:num w:numId="21">
    <w:abstractNumId w:val="7"/>
  </w:num>
  <w:num w:numId="22">
    <w:abstractNumId w:val="5"/>
  </w:num>
  <w:num w:numId="23">
    <w:abstractNumId w:val="12"/>
  </w:num>
  <w:num w:numId="24">
    <w:abstractNumId w:val="19"/>
  </w:num>
  <w:num w:numId="25">
    <w:abstractNumId w:val="16"/>
  </w:num>
  <w:num w:numId="26">
    <w:abstractNumId w:val="23"/>
  </w:num>
  <w:num w:numId="27">
    <w:abstractNumId w:val="1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9C"/>
    <w:rsid w:val="00C327A6"/>
    <w:rsid w:val="00E57D13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B99E"/>
  <w15:chartTrackingRefBased/>
  <w15:docId w15:val="{A71D176E-0414-4999-BC94-387967FD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9C"/>
    <w:pPr>
      <w:ind w:left="720"/>
      <w:contextualSpacing/>
    </w:pPr>
  </w:style>
  <w:style w:type="character" w:customStyle="1" w:styleId="mord">
    <w:name w:val="mord"/>
    <w:basedOn w:val="DefaultParagraphFont"/>
    <w:rsid w:val="00E57D13"/>
  </w:style>
  <w:style w:type="character" w:customStyle="1" w:styleId="mopen">
    <w:name w:val="mopen"/>
    <w:basedOn w:val="DefaultParagraphFont"/>
    <w:rsid w:val="00E57D13"/>
  </w:style>
  <w:style w:type="character" w:customStyle="1" w:styleId="mclose">
    <w:name w:val="mclose"/>
    <w:basedOn w:val="DefaultParagraphFont"/>
    <w:rsid w:val="00E57D13"/>
  </w:style>
  <w:style w:type="character" w:customStyle="1" w:styleId="mrel">
    <w:name w:val="mrel"/>
    <w:basedOn w:val="DefaultParagraphFont"/>
    <w:rsid w:val="00E57D13"/>
  </w:style>
  <w:style w:type="character" w:customStyle="1" w:styleId="mbin">
    <w:name w:val="mbin"/>
    <w:basedOn w:val="DefaultParagraphFont"/>
    <w:rsid w:val="00E57D13"/>
  </w:style>
  <w:style w:type="character" w:customStyle="1" w:styleId="vlist-s">
    <w:name w:val="vlist-s"/>
    <w:basedOn w:val="DefaultParagraphFont"/>
    <w:rsid w:val="00E57D13"/>
  </w:style>
  <w:style w:type="character" w:customStyle="1" w:styleId="katex-mathml">
    <w:name w:val="katex-mathml"/>
    <w:basedOn w:val="DefaultParagraphFont"/>
    <w:rsid w:val="00E57D13"/>
  </w:style>
  <w:style w:type="character" w:customStyle="1" w:styleId="mpunct">
    <w:name w:val="mpunct"/>
    <w:basedOn w:val="DefaultParagraphFont"/>
    <w:rsid w:val="00E57D13"/>
  </w:style>
  <w:style w:type="character" w:customStyle="1" w:styleId="minner">
    <w:name w:val="minner"/>
    <w:basedOn w:val="DefaultParagraphFont"/>
    <w:rsid w:val="00E5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bncdeeksha@gmail.com</dc:creator>
  <cp:keywords/>
  <dc:description/>
  <cp:lastModifiedBy>bncdeeksha@gmail.com</cp:lastModifiedBy>
  <cp:revision>1</cp:revision>
  <dcterms:created xsi:type="dcterms:W3CDTF">2024-03-24T12:32:00Z</dcterms:created>
  <dcterms:modified xsi:type="dcterms:W3CDTF">2024-03-24T12:53:00Z</dcterms:modified>
</cp:coreProperties>
</file>