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4178"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w:t>
      </w:r>
    </w:p>
    <w:p w14:paraId="25C69341"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Quaderno Varese (1928) cm 17,5x25,3 </w:t>
      </w:r>
    </w:p>
    <w:p w14:paraId="4E0BE55A"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Diviso a sezioni, intervallate da ff. bianche. Le sezioni sono intitolate e nelle prime </w:t>
      </w:r>
      <w:proofErr w:type="gramStart"/>
      <w:r w:rsidRPr="0058575B">
        <w:rPr>
          <w:rFonts w:eastAsia="Garamond" w:cstheme="minorHAnsi"/>
          <w:w w:val="105"/>
          <w:sz w:val="20"/>
          <w:szCs w:val="20"/>
          <w:lang w:val="it-IT"/>
        </w:rPr>
        <w:t>dieci compare</w:t>
      </w:r>
      <w:proofErr w:type="gramEnd"/>
      <w:r w:rsidRPr="0058575B">
        <w:rPr>
          <w:rFonts w:eastAsia="Garamond" w:cstheme="minorHAnsi"/>
          <w:w w:val="105"/>
          <w:sz w:val="20"/>
          <w:szCs w:val="20"/>
          <w:lang w:val="it-IT"/>
        </w:rPr>
        <w:t xml:space="preserve"> anche la scansione numerica dell’Autore </w:t>
      </w:r>
      <w:r w:rsidRPr="0058575B">
        <w:rPr>
          <w:rStyle w:val="Rimandonotaapidipagina"/>
          <w:rFonts w:eastAsia="Garamond" w:cstheme="minorHAnsi"/>
          <w:w w:val="105"/>
          <w:sz w:val="20"/>
          <w:szCs w:val="20"/>
        </w:rPr>
        <w:footnoteReference w:id="1"/>
      </w:r>
      <w:r w:rsidRPr="0058575B">
        <w:rPr>
          <w:rFonts w:eastAsia="Garamond" w:cstheme="minorHAnsi"/>
          <w:w w:val="105"/>
          <w:sz w:val="20"/>
          <w:szCs w:val="20"/>
          <w:lang w:val="it-IT"/>
        </w:rPr>
        <w:t xml:space="preserve"> (</w:t>
      </w:r>
      <w:r w:rsidRPr="0058575B">
        <w:rPr>
          <w:rFonts w:eastAsia="Garamond" w:cstheme="minorHAnsi"/>
          <w:sz w:val="20"/>
          <w:szCs w:val="20"/>
          <w:lang w:val="it-IT"/>
        </w:rPr>
        <w:t>i titoli in grassetto sono d’Autore)</w:t>
      </w:r>
      <w:r w:rsidRPr="0058575B">
        <w:rPr>
          <w:rFonts w:eastAsia="Garamond" w:cstheme="minorHAnsi"/>
          <w:w w:val="105"/>
          <w:sz w:val="20"/>
          <w:szCs w:val="20"/>
          <w:lang w:val="it-IT"/>
        </w:rPr>
        <w:t>:</w:t>
      </w:r>
    </w:p>
    <w:p w14:paraId="396A8523"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Sulla prima facciata firma e data: «Ing. Carlo Emilio Gadda, Milano, 1928» + appunti bibliografici</w:t>
      </w:r>
    </w:p>
    <w:p w14:paraId="46826894"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Filosofia, 2 facciate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13F2DFF1"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Storiografia, 5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7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6785E2C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Storia e critica letteraria, 1 facciata ms.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165A28BE"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 Opere letterarie. 12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7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1BD9ADD5"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Componimenti </w:t>
      </w:r>
      <w:proofErr w:type="spellStart"/>
      <w:r w:rsidRPr="0058575B">
        <w:rPr>
          <w:rFonts w:eastAsia="Garamond" w:cstheme="minorHAnsi"/>
          <w:sz w:val="20"/>
          <w:szCs w:val="20"/>
          <w:lang w:val="it-IT"/>
        </w:rPr>
        <w:t>subletterari</w:t>
      </w:r>
      <w:proofErr w:type="spellEnd"/>
      <w:r w:rsidRPr="0058575B">
        <w:rPr>
          <w:rFonts w:eastAsia="Garamond" w:cstheme="minorHAnsi"/>
          <w:sz w:val="20"/>
          <w:szCs w:val="20"/>
          <w:lang w:val="it-IT"/>
        </w:rPr>
        <w:t xml:space="preserve">, 7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2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08EE8FAF"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95"/>
          <w:sz w:val="20"/>
          <w:szCs w:val="20"/>
          <w:lang w:val="it-IT"/>
        </w:rPr>
        <w:t xml:space="preserve">Scienze politiche giuridiche, sociali, 9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430AF51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Biologia. 7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1669E00F"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Arti. 5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76C54B5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Scienze fisico-matematiche. Tecniche. 8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09E8CCD6"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Diversi. Sport. Commercio. Bizzarrie. 9 righe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14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p>
    <w:p w14:paraId="4306DB13"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Poesia di Montale: 15 facciate mss. fittamente corrette. </w:t>
      </w:r>
      <w:r w:rsidRPr="0058575B">
        <w:rPr>
          <w:rFonts w:cstheme="minorHAnsi"/>
          <w:sz w:val="20"/>
          <w:szCs w:val="20"/>
        </w:rPr>
        <w:sym w:font="Wingdings" w:char="F0E0"/>
      </w:r>
      <w:r w:rsidRPr="0058575B">
        <w:rPr>
          <w:rFonts w:cstheme="minorHAnsi"/>
          <w:sz w:val="20"/>
          <w:szCs w:val="20"/>
          <w:lang w:val="it-IT"/>
        </w:rPr>
        <w:t xml:space="preserve"> segue 1 pagina bianca sia sul </w:t>
      </w:r>
      <w:r w:rsidRPr="0058575B">
        <w:rPr>
          <w:rFonts w:cstheme="minorHAnsi"/>
          <w:i/>
          <w:sz w:val="20"/>
          <w:szCs w:val="20"/>
          <w:lang w:val="it-IT"/>
        </w:rPr>
        <w:t xml:space="preserve">recto </w:t>
      </w:r>
      <w:r w:rsidRPr="0058575B">
        <w:rPr>
          <w:rFonts w:cstheme="minorHAnsi"/>
          <w:sz w:val="20"/>
          <w:szCs w:val="20"/>
          <w:lang w:val="it-IT"/>
        </w:rPr>
        <w:t xml:space="preserve">che sul </w:t>
      </w:r>
      <w:r w:rsidRPr="0058575B">
        <w:rPr>
          <w:rFonts w:cstheme="minorHAnsi"/>
          <w:i/>
          <w:sz w:val="20"/>
          <w:szCs w:val="20"/>
          <w:lang w:val="it-IT"/>
        </w:rPr>
        <w:t>verso</w:t>
      </w:r>
    </w:p>
    <w:p w14:paraId="790F3D9E"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Matrimonio romano: 1 facciata. Sul </w:t>
      </w:r>
      <w:r w:rsidRPr="0058575B">
        <w:rPr>
          <w:rFonts w:cstheme="minorHAnsi"/>
          <w:i/>
          <w:w w:val="105"/>
          <w:sz w:val="20"/>
          <w:szCs w:val="20"/>
          <w:lang w:val="it-IT"/>
        </w:rPr>
        <w:t>verso</w:t>
      </w:r>
      <w:r w:rsidRPr="0058575B">
        <w:rPr>
          <w:rFonts w:cstheme="minorHAnsi"/>
          <w:w w:val="105"/>
          <w:sz w:val="20"/>
          <w:szCs w:val="20"/>
          <w:lang w:val="it-IT"/>
        </w:rPr>
        <w:t xml:space="preserve"> </w:t>
      </w:r>
      <w:proofErr w:type="gramStart"/>
      <w:r w:rsidRPr="0058575B">
        <w:rPr>
          <w:rFonts w:cstheme="minorHAnsi"/>
          <w:w w:val="105"/>
          <w:sz w:val="20"/>
          <w:szCs w:val="20"/>
          <w:lang w:val="it-IT"/>
        </w:rPr>
        <w:t>« Marco</w:t>
      </w:r>
      <w:proofErr w:type="gramEnd"/>
      <w:r w:rsidRPr="0058575B">
        <w:rPr>
          <w:rFonts w:cstheme="minorHAnsi"/>
          <w:w w:val="105"/>
          <w:sz w:val="20"/>
          <w:szCs w:val="20"/>
          <w:lang w:val="it-IT"/>
        </w:rPr>
        <w:t xml:space="preserve"> Tullio Cicerone, </w:t>
      </w:r>
      <w:r w:rsidRPr="0058575B">
        <w:rPr>
          <w:rFonts w:cstheme="minorHAnsi"/>
          <w:i/>
          <w:w w:val="105"/>
          <w:sz w:val="20"/>
          <w:szCs w:val="20"/>
          <w:lang w:val="it-IT"/>
        </w:rPr>
        <w:t>Dei doveri Libri Tre</w:t>
      </w:r>
      <w:r w:rsidRPr="0058575B">
        <w:rPr>
          <w:rFonts w:cstheme="minorHAnsi"/>
          <w:w w:val="105"/>
          <w:sz w:val="20"/>
          <w:szCs w:val="20"/>
          <w:lang w:val="it-IT"/>
        </w:rPr>
        <w:t xml:space="preserve">, Traduzione di </w:t>
      </w:r>
      <w:r w:rsidRPr="0058575B">
        <w:rPr>
          <w:rFonts w:cstheme="minorHAnsi"/>
          <w:w w:val="105"/>
          <w:sz w:val="20"/>
          <w:szCs w:val="20"/>
          <w:lang w:val="it-IT"/>
        </w:rPr>
        <w:tab/>
        <w:t xml:space="preserve">Giuseppe </w:t>
      </w:r>
      <w:proofErr w:type="spellStart"/>
      <w:r w:rsidRPr="0058575B">
        <w:rPr>
          <w:rFonts w:cstheme="minorHAnsi"/>
          <w:w w:val="105"/>
          <w:sz w:val="20"/>
          <w:szCs w:val="20"/>
          <w:lang w:val="it-IT"/>
        </w:rPr>
        <w:t>Rigutini</w:t>
      </w:r>
      <w:proofErr w:type="spellEnd"/>
      <w:r w:rsidRPr="0058575B">
        <w:rPr>
          <w:rFonts w:cstheme="minorHAnsi"/>
          <w:w w:val="105"/>
          <w:sz w:val="20"/>
          <w:szCs w:val="20"/>
          <w:lang w:val="it-IT"/>
        </w:rPr>
        <w:t>».</w:t>
      </w:r>
    </w:p>
    <w:p w14:paraId="58BBCECF" w14:textId="77777777" w:rsidR="006F615E" w:rsidRPr="0058575B" w:rsidRDefault="006F615E" w:rsidP="006F615E">
      <w:pPr>
        <w:spacing w:after="0" w:line="240" w:lineRule="auto"/>
        <w:rPr>
          <w:rFonts w:eastAsia="Book Antiqua" w:cstheme="minorHAnsi"/>
          <w:bCs/>
          <w:w w:val="95"/>
          <w:sz w:val="20"/>
          <w:szCs w:val="20"/>
          <w:lang w:val="it-IT"/>
        </w:rPr>
      </w:pPr>
      <w:bookmarkStart w:id="0" w:name="_Toc92729358"/>
      <w:r w:rsidRPr="0058575B">
        <w:rPr>
          <w:rFonts w:eastAsia="Book Antiqua" w:cstheme="minorHAnsi"/>
          <w:bCs/>
          <w:w w:val="95"/>
          <w:sz w:val="20"/>
          <w:szCs w:val="20"/>
          <w:lang w:val="it-IT"/>
        </w:rPr>
        <w:t xml:space="preserve">Citazioni di frasi del De </w:t>
      </w:r>
      <w:proofErr w:type="spellStart"/>
      <w:r w:rsidRPr="0058575B">
        <w:rPr>
          <w:rFonts w:eastAsia="Book Antiqua" w:cstheme="minorHAnsi"/>
          <w:bCs/>
          <w:w w:val="95"/>
          <w:sz w:val="20"/>
          <w:szCs w:val="20"/>
          <w:lang w:val="it-IT"/>
        </w:rPr>
        <w:t>ufficiis</w:t>
      </w:r>
      <w:proofErr w:type="spellEnd"/>
      <w:r w:rsidRPr="0058575B">
        <w:rPr>
          <w:rFonts w:eastAsia="Book Antiqua" w:cstheme="minorHAnsi"/>
          <w:bCs/>
          <w:w w:val="95"/>
          <w:sz w:val="20"/>
          <w:szCs w:val="20"/>
          <w:lang w:val="it-IT"/>
        </w:rPr>
        <w:t xml:space="preserve"> per il mio scopo caricaturale: 6 facciate mss.</w:t>
      </w:r>
      <w:bookmarkEnd w:id="0"/>
    </w:p>
    <w:p w14:paraId="37F9B125" w14:textId="77777777" w:rsidR="006F615E" w:rsidRPr="0058575B" w:rsidRDefault="006F615E" w:rsidP="006F615E">
      <w:pPr>
        <w:spacing w:after="0" w:line="240" w:lineRule="auto"/>
        <w:rPr>
          <w:rFonts w:eastAsia="Book Antiqua" w:cstheme="minorHAnsi"/>
          <w:bCs/>
          <w:sz w:val="20"/>
          <w:szCs w:val="20"/>
          <w:lang w:val="it-IT"/>
        </w:rPr>
      </w:pPr>
      <w:bookmarkStart w:id="1" w:name="_Toc92729359"/>
      <w:r w:rsidRPr="0058575B">
        <w:rPr>
          <w:rFonts w:eastAsia="Book Antiqua" w:cstheme="minorHAnsi"/>
          <w:bCs/>
          <w:w w:val="95"/>
          <w:sz w:val="20"/>
          <w:szCs w:val="20"/>
          <w:lang w:val="it-IT"/>
        </w:rPr>
        <w:t>Appunti riguardanti Cesare e Cicerone: 7 facciate</w:t>
      </w:r>
      <w:r w:rsidRPr="0058575B">
        <w:rPr>
          <w:rFonts w:eastAsia="Book Antiqua" w:cstheme="minorHAnsi"/>
          <w:bCs/>
          <w:sz w:val="20"/>
          <w:szCs w:val="20"/>
          <w:lang w:val="it-IT"/>
        </w:rPr>
        <w:t xml:space="preserve"> mss.</w:t>
      </w:r>
      <w:bookmarkEnd w:id="1"/>
    </w:p>
    <w:p w14:paraId="010D9909" w14:textId="77777777" w:rsidR="006F615E" w:rsidRPr="0058575B" w:rsidRDefault="006F615E" w:rsidP="006F615E">
      <w:pPr>
        <w:spacing w:after="0" w:line="240" w:lineRule="auto"/>
        <w:rPr>
          <w:rFonts w:eastAsia="Book Antiqua" w:cstheme="minorHAnsi"/>
          <w:bCs/>
          <w:sz w:val="20"/>
          <w:szCs w:val="20"/>
          <w:lang w:val="it-IT"/>
        </w:rPr>
      </w:pPr>
      <w:bookmarkStart w:id="2" w:name="_Toc92729360"/>
      <w:r w:rsidRPr="0058575B">
        <w:rPr>
          <w:rFonts w:eastAsia="Book Antiqua" w:cstheme="minorHAnsi"/>
          <w:bCs/>
          <w:sz w:val="20"/>
          <w:szCs w:val="20"/>
          <w:lang w:val="it-IT"/>
        </w:rPr>
        <w:t xml:space="preserve">Novità Gallimard N.R.F.: 2 facciate mss. </w:t>
      </w:r>
      <w:r w:rsidRPr="0058575B">
        <w:rPr>
          <w:rFonts w:eastAsia="Garamond" w:cstheme="minorHAnsi"/>
          <w:sz w:val="20"/>
          <w:szCs w:val="20"/>
        </w:rPr>
        <w:sym w:font="Wingdings" w:char="F0E0"/>
      </w:r>
      <w:r w:rsidRPr="0058575B">
        <w:rPr>
          <w:rFonts w:eastAsia="Garamond" w:cstheme="minorHAnsi"/>
          <w:sz w:val="20"/>
          <w:szCs w:val="20"/>
          <w:lang w:val="it-IT"/>
        </w:rPr>
        <w:t xml:space="preserve"> seguono 8 pagine bianche sia sul </w:t>
      </w:r>
      <w:r w:rsidRPr="0058575B">
        <w:rPr>
          <w:rFonts w:eastAsia="Garamond" w:cstheme="minorHAnsi"/>
          <w:i/>
          <w:sz w:val="20"/>
          <w:szCs w:val="20"/>
          <w:lang w:val="it-IT"/>
        </w:rPr>
        <w:t xml:space="preserve">recto </w:t>
      </w:r>
      <w:r w:rsidRPr="0058575B">
        <w:rPr>
          <w:rFonts w:eastAsia="Garamond" w:cstheme="minorHAnsi"/>
          <w:sz w:val="20"/>
          <w:szCs w:val="20"/>
          <w:lang w:val="it-IT"/>
        </w:rPr>
        <w:t xml:space="preserve">che sul </w:t>
      </w:r>
      <w:r w:rsidRPr="0058575B">
        <w:rPr>
          <w:rFonts w:eastAsia="Garamond" w:cstheme="minorHAnsi"/>
          <w:i/>
          <w:sz w:val="20"/>
          <w:szCs w:val="20"/>
          <w:lang w:val="it-IT"/>
        </w:rPr>
        <w:t>verso</w:t>
      </w:r>
      <w:bookmarkEnd w:id="2"/>
    </w:p>
    <w:p w14:paraId="01B4916A" w14:textId="77777777" w:rsidR="006F615E" w:rsidRPr="00010EFD" w:rsidRDefault="006F615E" w:rsidP="006F615E">
      <w:pPr>
        <w:spacing w:after="0" w:line="240" w:lineRule="auto"/>
        <w:rPr>
          <w:rFonts w:cstheme="minorHAnsi"/>
          <w:sz w:val="20"/>
          <w:szCs w:val="20"/>
          <w:lang w:val="it-IT"/>
        </w:rPr>
      </w:pPr>
      <w:r w:rsidRPr="0058575B">
        <w:rPr>
          <w:rFonts w:cstheme="minorHAnsi"/>
          <w:sz w:val="20"/>
          <w:szCs w:val="20"/>
          <w:lang w:val="it-IT"/>
        </w:rPr>
        <w:t xml:space="preserve">Monete del ducato di Mantova con San Luigi Gonzaga. </w:t>
      </w:r>
      <w:proofErr w:type="gramStart"/>
      <w:r w:rsidRPr="00010EFD">
        <w:rPr>
          <w:rFonts w:cstheme="minorHAnsi"/>
          <w:sz w:val="20"/>
          <w:szCs w:val="20"/>
          <w:lang w:val="it-IT"/>
        </w:rPr>
        <w:t>4</w:t>
      </w:r>
      <w:proofErr w:type="gramEnd"/>
      <w:r w:rsidRPr="00010EFD">
        <w:rPr>
          <w:rFonts w:cstheme="minorHAnsi"/>
          <w:sz w:val="20"/>
          <w:szCs w:val="20"/>
          <w:lang w:val="it-IT"/>
        </w:rPr>
        <w:t xml:space="preserve"> facciate mss.</w:t>
      </w:r>
    </w:p>
    <w:p w14:paraId="073B4A42" w14:textId="77777777" w:rsidR="006F615E" w:rsidRPr="00010EFD" w:rsidRDefault="006F615E" w:rsidP="006F615E">
      <w:pPr>
        <w:spacing w:after="0" w:line="240" w:lineRule="auto"/>
        <w:rPr>
          <w:rFonts w:cstheme="minorHAnsi"/>
          <w:sz w:val="20"/>
          <w:szCs w:val="20"/>
          <w:lang w:val="it-IT"/>
        </w:rPr>
      </w:pPr>
      <w:r w:rsidRPr="00010EFD">
        <w:rPr>
          <w:rFonts w:cstheme="minorHAnsi"/>
          <w:sz w:val="20"/>
          <w:szCs w:val="20"/>
          <w:lang w:val="it-IT"/>
        </w:rPr>
        <w:t xml:space="preserve">Cesare Giulio: 3 righe mss. </w:t>
      </w:r>
    </w:p>
    <w:p w14:paraId="089C6E2D"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Nomi di monete milanesi. 1 facciata ms.</w:t>
      </w:r>
    </w:p>
    <w:p w14:paraId="743B7548" w14:textId="77777777" w:rsidR="006F615E" w:rsidRPr="00010EFD" w:rsidRDefault="006F615E" w:rsidP="006F615E">
      <w:pPr>
        <w:spacing w:after="0" w:line="240" w:lineRule="auto"/>
        <w:rPr>
          <w:rFonts w:cstheme="minorHAnsi"/>
          <w:sz w:val="20"/>
          <w:szCs w:val="20"/>
          <w:lang w:val="it-IT"/>
        </w:rPr>
      </w:pPr>
      <w:r w:rsidRPr="00010EFD">
        <w:rPr>
          <w:rFonts w:cstheme="minorHAnsi"/>
          <w:sz w:val="20"/>
          <w:szCs w:val="20"/>
          <w:lang w:val="it-IT"/>
        </w:rPr>
        <w:t>Monete, numismatica 1 facciata ms.</w:t>
      </w:r>
    </w:p>
    <w:p w14:paraId="280F3019"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Milano e Storia di Milano: </w:t>
      </w:r>
      <w:proofErr w:type="gramStart"/>
      <w:r w:rsidRPr="0058575B">
        <w:rPr>
          <w:rFonts w:cstheme="minorHAnsi"/>
          <w:sz w:val="20"/>
          <w:szCs w:val="20"/>
          <w:lang w:val="it-IT"/>
        </w:rPr>
        <w:t>2  facciate</w:t>
      </w:r>
      <w:proofErr w:type="gramEnd"/>
      <w:r w:rsidRPr="0058575B">
        <w:rPr>
          <w:rFonts w:cstheme="minorHAnsi"/>
          <w:sz w:val="20"/>
          <w:szCs w:val="20"/>
          <w:lang w:val="it-IT"/>
        </w:rPr>
        <w:t xml:space="preserve">  mss. (sulla prima solo il titolo)</w:t>
      </w:r>
    </w:p>
    <w:p w14:paraId="69B4E51A" w14:textId="77777777" w:rsidR="006F615E" w:rsidRPr="0058575B" w:rsidRDefault="006F615E" w:rsidP="006F615E">
      <w:pPr>
        <w:spacing w:after="0" w:line="240" w:lineRule="auto"/>
        <w:rPr>
          <w:rFonts w:cstheme="minorHAnsi"/>
          <w:sz w:val="20"/>
          <w:szCs w:val="20"/>
          <w:lang w:val="it-IT"/>
        </w:rPr>
      </w:pPr>
    </w:p>
    <w:p w14:paraId="5BC6153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2]</w:t>
      </w:r>
    </w:p>
    <w:p w14:paraId="5929126F" w14:textId="77777777" w:rsidR="006F615E" w:rsidRPr="0058575B" w:rsidRDefault="006F615E" w:rsidP="006F615E">
      <w:pPr>
        <w:spacing w:after="0" w:line="240" w:lineRule="auto"/>
        <w:rPr>
          <w:rFonts w:eastAsia="Garamond" w:cstheme="minorHAnsi"/>
          <w:sz w:val="20"/>
          <w:szCs w:val="20"/>
          <w:lang w:val="it-IT"/>
        </w:rPr>
      </w:pPr>
      <w:bookmarkStart w:id="3" w:name="_Toc92729361"/>
      <w:r w:rsidRPr="0058575B">
        <w:rPr>
          <w:rFonts w:eastAsia="Garamond" w:cstheme="minorHAnsi"/>
          <w:sz w:val="20"/>
          <w:szCs w:val="20"/>
          <w:lang w:val="it-IT"/>
        </w:rPr>
        <w:t>Quaderno (1929) cm 28x22,5, di complessive ff. 80, di cui solo 7 facciate manoscritte.</w:t>
      </w:r>
      <w:bookmarkEnd w:id="3"/>
    </w:p>
    <w:p w14:paraId="17B5074A"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Etichetta applicata al piatto con stampigliato “Cartoleria A.E. Conti Milano, via Tivoli 8”, e manoscritto in rosso dall’A.: «Schema».</w:t>
      </w:r>
    </w:p>
    <w:p w14:paraId="16E568FE" w14:textId="77777777" w:rsidR="006F615E" w:rsidRPr="0058575B" w:rsidRDefault="006F615E" w:rsidP="006F615E">
      <w:pPr>
        <w:spacing w:after="0" w:line="240" w:lineRule="auto"/>
        <w:rPr>
          <w:rFonts w:eastAsia="Book Antiqua" w:cstheme="minorHAnsi"/>
          <w:bCs/>
          <w:sz w:val="20"/>
          <w:szCs w:val="20"/>
          <w:lang w:val="it-IT"/>
        </w:rPr>
      </w:pPr>
      <w:bookmarkStart w:id="4" w:name="_Toc92729362"/>
      <w:r w:rsidRPr="0058575B">
        <w:rPr>
          <w:rFonts w:eastAsia="Book Antiqua" w:cstheme="minorHAnsi"/>
          <w:bCs/>
          <w:sz w:val="20"/>
          <w:szCs w:val="20"/>
          <w:lang w:val="it-IT"/>
        </w:rPr>
        <w:t>Titolo d’A. «Schema La Meccanica (schema della novella) note del 23-25 gennaio 1929»:</w:t>
      </w:r>
      <w:bookmarkEnd w:id="4"/>
      <w:r w:rsidRPr="0058575B">
        <w:rPr>
          <w:rFonts w:eastAsia="Book Antiqua" w:cstheme="minorHAnsi"/>
          <w:bCs/>
          <w:sz w:val="20"/>
          <w:szCs w:val="20"/>
          <w:lang w:val="it-IT"/>
        </w:rPr>
        <w:t xml:space="preserve"> </w:t>
      </w:r>
    </w:p>
    <w:p w14:paraId="79F99A35" w14:textId="77777777" w:rsidR="006F615E" w:rsidRPr="0058575B" w:rsidRDefault="006F615E" w:rsidP="006F615E">
      <w:pPr>
        <w:spacing w:after="0" w:line="240" w:lineRule="auto"/>
        <w:rPr>
          <w:rFonts w:eastAsia="Book Antiqua" w:cstheme="minorHAnsi"/>
          <w:bCs/>
          <w:sz w:val="20"/>
          <w:szCs w:val="20"/>
          <w:lang w:val="it-IT"/>
        </w:rPr>
      </w:pPr>
      <w:bookmarkStart w:id="5" w:name="_Toc92729363"/>
      <w:proofErr w:type="gramStart"/>
      <w:r w:rsidRPr="0058575B">
        <w:rPr>
          <w:rFonts w:eastAsia="Book Antiqua" w:cstheme="minorHAnsi"/>
          <w:bCs/>
          <w:sz w:val="20"/>
          <w:szCs w:val="20"/>
          <w:lang w:val="it-IT"/>
        </w:rPr>
        <w:t>5</w:t>
      </w:r>
      <w:proofErr w:type="gramEnd"/>
      <w:r w:rsidRPr="0058575B">
        <w:rPr>
          <w:rFonts w:eastAsia="Book Antiqua" w:cstheme="minorHAnsi"/>
          <w:bCs/>
          <w:sz w:val="20"/>
          <w:szCs w:val="20"/>
          <w:lang w:val="it-IT"/>
        </w:rPr>
        <w:t xml:space="preserve"> facciate mss.</w:t>
      </w:r>
      <w:bookmarkEnd w:id="5"/>
    </w:p>
    <w:p w14:paraId="779DDD75"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Le altre due facciate sono alla fine del quaderno e contengono uno schema a disegno con i nomi dei personaggi, 2 facciate.</w:t>
      </w:r>
    </w:p>
    <w:p w14:paraId="7E45DB98"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Un foglietto volante a biro blu contiene appunti (non di mano gaddiana).</w:t>
      </w:r>
    </w:p>
    <w:p w14:paraId="59064D6E" w14:textId="77777777" w:rsidR="006F615E" w:rsidRPr="0058575B" w:rsidRDefault="006F615E" w:rsidP="006F615E">
      <w:pPr>
        <w:spacing w:after="0" w:line="240" w:lineRule="auto"/>
        <w:rPr>
          <w:rFonts w:eastAsia="Garamond" w:cstheme="minorHAnsi"/>
          <w:sz w:val="20"/>
          <w:szCs w:val="20"/>
          <w:lang w:val="it-IT"/>
        </w:rPr>
      </w:pPr>
    </w:p>
    <w:p w14:paraId="61D54E80"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3]</w:t>
      </w:r>
    </w:p>
    <w:p w14:paraId="4F3160A9" w14:textId="77777777" w:rsidR="006F615E" w:rsidRPr="0058575B" w:rsidRDefault="006F615E" w:rsidP="006F615E">
      <w:pPr>
        <w:spacing w:after="0" w:line="240" w:lineRule="auto"/>
        <w:rPr>
          <w:rFonts w:eastAsia="Garamond" w:cstheme="minorHAnsi"/>
          <w:sz w:val="20"/>
          <w:szCs w:val="20"/>
          <w:lang w:val="it-IT"/>
        </w:rPr>
      </w:pPr>
      <w:bookmarkStart w:id="6" w:name="_Toc92729364"/>
      <w:r w:rsidRPr="0058575B">
        <w:rPr>
          <w:rFonts w:eastAsia="Garamond" w:cstheme="minorHAnsi"/>
          <w:sz w:val="20"/>
          <w:szCs w:val="20"/>
          <w:lang w:val="it-IT"/>
        </w:rPr>
        <w:t>Quaderno Varese (1931) cm 17,5x25,3 (ff. solo in parte manoscritte. Tra una sezione e l’altra molte ff. bianche).</w:t>
      </w:r>
      <w:bookmarkEnd w:id="6"/>
    </w:p>
    <w:p w14:paraId="34561D45"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Numerato in alto a destra e datato Milano, 27 agosto 1931.</w:t>
      </w:r>
    </w:p>
    <w:p w14:paraId="66ADACCA" w14:textId="77777777" w:rsidR="006F615E" w:rsidRPr="00010EFD" w:rsidRDefault="006F615E" w:rsidP="006F615E">
      <w:pPr>
        <w:spacing w:after="0" w:line="240" w:lineRule="auto"/>
        <w:rPr>
          <w:rFonts w:eastAsia="Garamond" w:cstheme="minorHAnsi"/>
          <w:sz w:val="20"/>
          <w:szCs w:val="20"/>
          <w:lang w:val="it-IT"/>
        </w:rPr>
      </w:pPr>
      <w:r w:rsidRPr="00010EFD">
        <w:rPr>
          <w:rFonts w:eastAsia="Garamond" w:cstheme="minorHAnsi"/>
          <w:sz w:val="20"/>
          <w:szCs w:val="20"/>
          <w:lang w:val="it-IT"/>
        </w:rPr>
        <w:t xml:space="preserve">CONTIENE: </w:t>
      </w:r>
    </w:p>
    <w:p w14:paraId="2FCAC196" w14:textId="77777777" w:rsidR="006F615E" w:rsidRPr="0058575B" w:rsidRDefault="006F615E" w:rsidP="006F615E">
      <w:pPr>
        <w:spacing w:after="0" w:line="240" w:lineRule="auto"/>
        <w:rPr>
          <w:rFonts w:eastAsia="Book Antiqua" w:cstheme="minorHAnsi"/>
          <w:bCs/>
          <w:sz w:val="20"/>
          <w:szCs w:val="20"/>
          <w:lang w:val="it-IT"/>
        </w:rPr>
      </w:pPr>
      <w:bookmarkStart w:id="7" w:name="_Toc92729365"/>
      <w:r w:rsidRPr="0058575B">
        <w:rPr>
          <w:rFonts w:cstheme="minorHAnsi"/>
          <w:w w:val="105"/>
          <w:sz w:val="20"/>
          <w:szCs w:val="20"/>
          <w:lang w:val="it-IT"/>
        </w:rPr>
        <w:t>L’incendio di via Keplero: 23 facciate mss. (a p. 7 si legge «Così tutto ciò che si riferisce all’</w:t>
      </w:r>
      <w:r w:rsidRPr="0058575B">
        <w:rPr>
          <w:rFonts w:cstheme="minorHAnsi"/>
          <w:i/>
          <w:w w:val="105"/>
          <w:sz w:val="20"/>
          <w:szCs w:val="20"/>
          <w:lang w:val="it-IT"/>
        </w:rPr>
        <w:t>Incendio</w:t>
      </w:r>
      <w:r w:rsidRPr="0058575B">
        <w:rPr>
          <w:rFonts w:cstheme="minorHAnsi"/>
          <w:w w:val="105"/>
          <w:sz w:val="20"/>
          <w:szCs w:val="20"/>
          <w:lang w:val="it-IT"/>
        </w:rPr>
        <w:t xml:space="preserve"> </w:t>
      </w:r>
      <w:r w:rsidRPr="0058575B">
        <w:rPr>
          <w:rFonts w:cstheme="minorHAnsi"/>
          <w:i/>
          <w:w w:val="105"/>
          <w:sz w:val="20"/>
          <w:szCs w:val="20"/>
          <w:lang w:val="it-IT"/>
        </w:rPr>
        <w:t xml:space="preserve">di via </w:t>
      </w:r>
      <w:r w:rsidRPr="0058575B">
        <w:rPr>
          <w:rFonts w:cstheme="minorHAnsi"/>
          <w:i/>
          <w:w w:val="105"/>
          <w:sz w:val="20"/>
          <w:szCs w:val="20"/>
          <w:lang w:val="it-IT"/>
        </w:rPr>
        <w:tab/>
        <w:t>Keplero</w:t>
      </w:r>
      <w:r w:rsidRPr="0058575B">
        <w:rPr>
          <w:rFonts w:cstheme="minorHAnsi"/>
          <w:w w:val="105"/>
          <w:sz w:val="20"/>
          <w:szCs w:val="20"/>
          <w:lang w:val="it-IT"/>
        </w:rPr>
        <w:t xml:space="preserve"> lo radunerò su questo quaderno: schema della novella, note, composizione, varie»).</w:t>
      </w:r>
      <w:bookmarkEnd w:id="7"/>
    </w:p>
    <w:p w14:paraId="1071692B" w14:textId="77777777" w:rsidR="006F615E" w:rsidRPr="0058575B" w:rsidRDefault="006F615E" w:rsidP="006F615E">
      <w:pPr>
        <w:spacing w:after="0" w:line="240" w:lineRule="auto"/>
        <w:rPr>
          <w:rFonts w:cstheme="minorHAnsi"/>
          <w:sz w:val="20"/>
          <w:szCs w:val="20"/>
          <w:lang w:val="it-IT"/>
        </w:rPr>
      </w:pPr>
      <w:bookmarkStart w:id="8" w:name="_Toc92729366"/>
      <w:r w:rsidRPr="0058575B">
        <w:rPr>
          <w:rFonts w:eastAsia="Book Antiqua" w:cstheme="minorHAnsi"/>
          <w:bCs/>
          <w:sz w:val="20"/>
          <w:szCs w:val="20"/>
          <w:lang w:val="it-IT"/>
        </w:rPr>
        <w:t xml:space="preserve">Carlo Emilio Gadda, 14 novembre 1945 Firenze. Disegno di lavoro immediato. </w:t>
      </w:r>
      <w:proofErr w:type="gramStart"/>
      <w:r w:rsidRPr="0058575B">
        <w:rPr>
          <w:rFonts w:eastAsia="Book Antiqua" w:cstheme="minorHAnsi"/>
          <w:bCs/>
          <w:sz w:val="20"/>
          <w:szCs w:val="20"/>
          <w:lang w:val="it-IT"/>
        </w:rPr>
        <w:t>8</w:t>
      </w:r>
      <w:proofErr w:type="gramEnd"/>
      <w:r w:rsidRPr="0058575B">
        <w:rPr>
          <w:rFonts w:eastAsia="Book Antiqua" w:cstheme="minorHAnsi"/>
          <w:bCs/>
          <w:sz w:val="20"/>
          <w:szCs w:val="20"/>
          <w:lang w:val="it-IT"/>
        </w:rPr>
        <w:t xml:space="preserve"> facciate mss.</w:t>
      </w:r>
      <w:bookmarkEnd w:id="8"/>
    </w:p>
    <w:p w14:paraId="69DC49A5" w14:textId="77777777" w:rsidR="006F615E" w:rsidRPr="00010EFD" w:rsidRDefault="006F615E" w:rsidP="006F615E">
      <w:pPr>
        <w:spacing w:after="0" w:line="240" w:lineRule="auto"/>
        <w:rPr>
          <w:rFonts w:cstheme="minorHAnsi"/>
          <w:sz w:val="20"/>
          <w:szCs w:val="20"/>
          <w:lang w:val="it-IT"/>
        </w:rPr>
      </w:pPr>
      <w:bookmarkStart w:id="9" w:name="_Toc92729367"/>
      <w:r w:rsidRPr="0058575B">
        <w:rPr>
          <w:rFonts w:eastAsia="Book Antiqua" w:cstheme="minorHAnsi"/>
          <w:bCs/>
          <w:sz w:val="20"/>
          <w:szCs w:val="20"/>
          <w:lang w:val="it-IT"/>
        </w:rPr>
        <w:t>(</w:t>
      </w:r>
      <w:r w:rsidRPr="0058575B">
        <w:rPr>
          <w:rFonts w:cstheme="minorHAnsi"/>
          <w:w w:val="95"/>
          <w:sz w:val="20"/>
          <w:szCs w:val="20"/>
          <w:lang w:val="it-IT"/>
        </w:rPr>
        <w:t xml:space="preserve">Impressione) I. Modifica del quaderno azzurro-uva spina. </w:t>
      </w:r>
      <w:r w:rsidRPr="00010EFD">
        <w:rPr>
          <w:rFonts w:cstheme="minorHAnsi"/>
          <w:w w:val="95"/>
          <w:sz w:val="20"/>
          <w:szCs w:val="20"/>
          <w:lang w:val="it-IT"/>
        </w:rPr>
        <w:t>2 settembre 1931 Milano: 10 facciate mss.</w:t>
      </w:r>
      <w:bookmarkEnd w:id="9"/>
    </w:p>
    <w:p w14:paraId="43023388" w14:textId="77777777" w:rsidR="006F615E" w:rsidRPr="0058575B" w:rsidRDefault="006F615E" w:rsidP="006F615E">
      <w:pPr>
        <w:spacing w:after="0" w:line="240" w:lineRule="auto"/>
        <w:rPr>
          <w:rFonts w:eastAsia="Book Antiqua" w:cstheme="minorHAnsi"/>
          <w:bCs/>
          <w:sz w:val="20"/>
          <w:szCs w:val="20"/>
          <w:lang w:val="it-IT"/>
        </w:rPr>
      </w:pPr>
      <w:bookmarkStart w:id="10" w:name="_Toc92729368"/>
      <w:r w:rsidRPr="0058575B">
        <w:rPr>
          <w:rFonts w:cstheme="minorHAnsi"/>
          <w:w w:val="95"/>
          <w:sz w:val="20"/>
          <w:szCs w:val="20"/>
          <w:lang w:val="it-IT"/>
        </w:rPr>
        <w:t xml:space="preserve">l’Incendio di via Keplero (settembre 1931) Impressioni, battute </w:t>
      </w:r>
      <w:proofErr w:type="gramStart"/>
      <w:r w:rsidRPr="0058575B">
        <w:rPr>
          <w:rFonts w:cstheme="minorHAnsi"/>
          <w:w w:val="95"/>
          <w:sz w:val="20"/>
          <w:szCs w:val="20"/>
          <w:lang w:val="it-IT"/>
        </w:rPr>
        <w:t>pro-memoria</w:t>
      </w:r>
      <w:proofErr w:type="gramEnd"/>
      <w:r w:rsidRPr="0058575B">
        <w:rPr>
          <w:rFonts w:cstheme="minorHAnsi"/>
          <w:w w:val="95"/>
          <w:sz w:val="20"/>
          <w:szCs w:val="20"/>
          <w:lang w:val="it-IT"/>
        </w:rPr>
        <w:t xml:space="preserve"> (Raccolta di impressioni)</w:t>
      </w:r>
      <w:r w:rsidRPr="0058575B">
        <w:rPr>
          <w:rFonts w:cstheme="minorHAnsi"/>
          <w:sz w:val="20"/>
          <w:szCs w:val="20"/>
          <w:lang w:val="it-IT"/>
        </w:rPr>
        <w:t xml:space="preserve">: 11 facciate </w:t>
      </w:r>
      <w:r w:rsidRPr="0058575B">
        <w:rPr>
          <w:rFonts w:cstheme="minorHAnsi"/>
          <w:sz w:val="20"/>
          <w:szCs w:val="20"/>
          <w:lang w:val="it-IT"/>
        </w:rPr>
        <w:tab/>
        <w:t>mss.</w:t>
      </w:r>
      <w:bookmarkEnd w:id="10"/>
    </w:p>
    <w:p w14:paraId="467FB429" w14:textId="77777777" w:rsidR="006F615E" w:rsidRPr="00010EFD" w:rsidRDefault="006F615E" w:rsidP="006F615E">
      <w:pPr>
        <w:spacing w:after="0" w:line="240" w:lineRule="auto"/>
        <w:rPr>
          <w:rFonts w:eastAsia="Book Antiqua" w:cstheme="minorHAnsi"/>
          <w:bCs/>
          <w:sz w:val="20"/>
          <w:szCs w:val="20"/>
          <w:lang w:val="it-IT"/>
        </w:rPr>
      </w:pPr>
      <w:bookmarkStart w:id="11" w:name="_Toc92729369"/>
      <w:r w:rsidRPr="0058575B">
        <w:rPr>
          <w:rFonts w:eastAsia="Book Antiqua" w:cstheme="minorHAnsi"/>
          <w:bCs/>
          <w:sz w:val="20"/>
          <w:szCs w:val="20"/>
          <w:lang w:val="it-IT"/>
        </w:rPr>
        <w:t xml:space="preserve">Bibliografia (L’Incendio di Via Keplero): settembre 1931 </w:t>
      </w:r>
      <w:proofErr w:type="gramStart"/>
      <w:r w:rsidRPr="0058575B">
        <w:rPr>
          <w:rFonts w:eastAsia="Book Antiqua" w:cstheme="minorHAnsi"/>
          <w:bCs/>
          <w:sz w:val="20"/>
          <w:szCs w:val="20"/>
          <w:lang w:val="it-IT"/>
        </w:rPr>
        <w:t>Milano:.</w:t>
      </w:r>
      <w:proofErr w:type="gramEnd"/>
      <w:r w:rsidRPr="0058575B">
        <w:rPr>
          <w:rFonts w:eastAsia="Book Antiqua" w:cstheme="minorHAnsi"/>
          <w:bCs/>
          <w:sz w:val="20"/>
          <w:szCs w:val="20"/>
          <w:lang w:val="it-IT"/>
        </w:rPr>
        <w:t xml:space="preserve"> </w:t>
      </w:r>
      <w:proofErr w:type="gramStart"/>
      <w:r w:rsidRPr="00010EFD">
        <w:rPr>
          <w:rFonts w:eastAsia="Book Antiqua" w:cstheme="minorHAnsi"/>
          <w:bCs/>
          <w:sz w:val="20"/>
          <w:szCs w:val="20"/>
          <w:lang w:val="it-IT"/>
        </w:rPr>
        <w:t>2</w:t>
      </w:r>
      <w:proofErr w:type="gramEnd"/>
      <w:r w:rsidRPr="00010EFD">
        <w:rPr>
          <w:rFonts w:eastAsia="Book Antiqua" w:cstheme="minorHAnsi"/>
          <w:bCs/>
          <w:sz w:val="20"/>
          <w:szCs w:val="20"/>
          <w:lang w:val="it-IT"/>
        </w:rPr>
        <w:t xml:space="preserve"> facciate mss.</w:t>
      </w:r>
      <w:bookmarkEnd w:id="11"/>
    </w:p>
    <w:p w14:paraId="2C2F54E0" w14:textId="77777777" w:rsidR="006F615E" w:rsidRPr="0058575B" w:rsidRDefault="006F615E" w:rsidP="006F615E">
      <w:pPr>
        <w:spacing w:after="0" w:line="240" w:lineRule="auto"/>
        <w:rPr>
          <w:rFonts w:eastAsia="Book Antiqua" w:cstheme="minorHAnsi"/>
          <w:bCs/>
          <w:sz w:val="20"/>
          <w:szCs w:val="20"/>
          <w:lang w:val="it-IT"/>
        </w:rPr>
      </w:pPr>
      <w:bookmarkStart w:id="12" w:name="_Toc92729370"/>
      <w:r w:rsidRPr="0058575B">
        <w:rPr>
          <w:rFonts w:eastAsia="Book Antiqua" w:cstheme="minorHAnsi"/>
          <w:bCs/>
          <w:sz w:val="20"/>
          <w:szCs w:val="20"/>
          <w:lang w:val="it-IT"/>
        </w:rPr>
        <w:t>All’interno del quaderno alcuni fogli sciolti:</w:t>
      </w:r>
      <w:bookmarkEnd w:id="12"/>
      <w:r w:rsidRPr="0058575B">
        <w:rPr>
          <w:rFonts w:eastAsia="Book Antiqua" w:cstheme="minorHAnsi"/>
          <w:bCs/>
          <w:sz w:val="20"/>
          <w:szCs w:val="20"/>
          <w:lang w:val="it-IT"/>
        </w:rPr>
        <w:t xml:space="preserve"> </w:t>
      </w:r>
    </w:p>
    <w:p w14:paraId="2ED7CFE5" w14:textId="77777777" w:rsidR="006F615E" w:rsidRPr="0058575B" w:rsidRDefault="006F615E" w:rsidP="006F615E">
      <w:pPr>
        <w:spacing w:after="0" w:line="240" w:lineRule="auto"/>
        <w:rPr>
          <w:rFonts w:eastAsia="Book Antiqua" w:cstheme="minorHAnsi"/>
          <w:bCs/>
          <w:sz w:val="20"/>
          <w:szCs w:val="20"/>
          <w:lang w:val="it-IT"/>
        </w:rPr>
      </w:pPr>
      <w:bookmarkStart w:id="13" w:name="_Toc92729371"/>
      <w:r w:rsidRPr="0058575B">
        <w:rPr>
          <w:rFonts w:eastAsia="Book Antiqua" w:cstheme="minorHAnsi"/>
          <w:bCs/>
          <w:sz w:val="20"/>
          <w:szCs w:val="20"/>
          <w:lang w:val="it-IT"/>
        </w:rPr>
        <w:t>[F.G. 3.1] appunti a biro blu, non di mano gaddiana: segnatura provvisoria</w:t>
      </w:r>
      <w:bookmarkEnd w:id="13"/>
      <w:r w:rsidRPr="0058575B">
        <w:rPr>
          <w:rFonts w:eastAsia="Book Antiqua" w:cstheme="minorHAnsi"/>
          <w:bCs/>
          <w:sz w:val="20"/>
          <w:szCs w:val="20"/>
          <w:lang w:val="it-IT"/>
        </w:rPr>
        <w:t xml:space="preserve"> </w:t>
      </w:r>
    </w:p>
    <w:p w14:paraId="284F58B6" w14:textId="77777777" w:rsidR="006F615E" w:rsidRPr="0058575B" w:rsidRDefault="006F615E" w:rsidP="006F615E">
      <w:pPr>
        <w:spacing w:after="0" w:line="240" w:lineRule="auto"/>
        <w:rPr>
          <w:rFonts w:eastAsia="Garamond" w:cstheme="minorHAnsi"/>
          <w:sz w:val="20"/>
          <w:szCs w:val="20"/>
          <w:lang w:val="it-IT"/>
        </w:rPr>
      </w:pPr>
      <w:bookmarkStart w:id="14" w:name="_Toc92729372"/>
      <w:r w:rsidRPr="0058575B">
        <w:rPr>
          <w:rFonts w:eastAsia="Book Antiqua" w:cstheme="minorHAnsi"/>
          <w:bCs/>
          <w:sz w:val="20"/>
          <w:szCs w:val="20"/>
          <w:lang w:val="it-IT"/>
        </w:rPr>
        <w:t>[F.G. 3.2] appunti di mano gaddiana</w:t>
      </w:r>
      <w:bookmarkEnd w:id="14"/>
    </w:p>
    <w:p w14:paraId="070B13C4" w14:textId="77777777" w:rsidR="006F615E" w:rsidRPr="0058575B" w:rsidRDefault="006F615E" w:rsidP="006F615E">
      <w:pPr>
        <w:spacing w:after="0" w:line="240" w:lineRule="auto"/>
        <w:rPr>
          <w:rFonts w:eastAsia="Garamond" w:cstheme="minorHAnsi"/>
          <w:sz w:val="20"/>
          <w:szCs w:val="20"/>
          <w:lang w:val="it-IT"/>
        </w:rPr>
      </w:pPr>
    </w:p>
    <w:p w14:paraId="4F01EAE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4]</w:t>
      </w:r>
    </w:p>
    <w:p w14:paraId="179E135D" w14:textId="77777777" w:rsidR="006F615E" w:rsidRPr="0058575B" w:rsidRDefault="006F615E" w:rsidP="006F615E">
      <w:pPr>
        <w:spacing w:after="0" w:line="240" w:lineRule="auto"/>
        <w:rPr>
          <w:rFonts w:eastAsia="Garamond" w:cstheme="minorHAnsi"/>
          <w:sz w:val="20"/>
          <w:szCs w:val="20"/>
          <w:lang w:val="it-IT"/>
        </w:rPr>
      </w:pPr>
      <w:bookmarkStart w:id="15" w:name="_Toc92729373"/>
      <w:r w:rsidRPr="0058575B">
        <w:rPr>
          <w:rFonts w:eastAsia="Garamond" w:cstheme="minorHAnsi"/>
          <w:sz w:val="20"/>
          <w:szCs w:val="20"/>
          <w:lang w:val="it-IT"/>
        </w:rPr>
        <w:t>Quaderno (1932) cm 28x22,5</w:t>
      </w:r>
      <w:bookmarkEnd w:id="15"/>
      <w:r w:rsidRPr="0058575B">
        <w:rPr>
          <w:rFonts w:eastAsia="Garamond" w:cstheme="minorHAnsi"/>
          <w:sz w:val="20"/>
          <w:szCs w:val="20"/>
          <w:lang w:val="it-IT"/>
        </w:rPr>
        <w:t xml:space="preserve"> </w:t>
      </w:r>
    </w:p>
    <w:p w14:paraId="26599008"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Etichetta applicata al piatto «Cartoleria A. E. Conti Milano, via Tivoli, 8», su cui è apposta la firma di </w:t>
      </w:r>
      <w:proofErr w:type="spellStart"/>
      <w:r w:rsidRPr="0058575B">
        <w:rPr>
          <w:rFonts w:eastAsia="Garamond" w:cstheme="minorHAnsi"/>
          <w:w w:val="105"/>
          <w:sz w:val="20"/>
          <w:szCs w:val="20"/>
          <w:lang w:val="it-IT"/>
        </w:rPr>
        <w:t>C.</w:t>
      </w:r>
      <w:proofErr w:type="gramStart"/>
      <w:r w:rsidRPr="0058575B">
        <w:rPr>
          <w:rFonts w:eastAsia="Garamond" w:cstheme="minorHAnsi"/>
          <w:w w:val="105"/>
          <w:sz w:val="20"/>
          <w:szCs w:val="20"/>
          <w:lang w:val="it-IT"/>
        </w:rPr>
        <w:t>E.Gadda</w:t>
      </w:r>
      <w:proofErr w:type="spellEnd"/>
      <w:proofErr w:type="gramEnd"/>
      <w:r w:rsidRPr="0058575B">
        <w:rPr>
          <w:rFonts w:eastAsia="Garamond" w:cstheme="minorHAnsi"/>
          <w:w w:val="105"/>
          <w:sz w:val="20"/>
          <w:szCs w:val="20"/>
          <w:lang w:val="it-IT"/>
        </w:rPr>
        <w:t xml:space="preserve"> e la data: 1932 Milano.</w:t>
      </w:r>
    </w:p>
    <w:p w14:paraId="54F7540D"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lastRenderedPageBreak/>
        <w:t>CONTENUTO: In apertura foglio volante del Comune di Milano – Biblioteca Trivulziana: “Un fulmine sul 220” (non di Gadda)</w:t>
      </w:r>
    </w:p>
    <w:p w14:paraId="2F606C10"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Recensione di </w:t>
      </w:r>
      <w:r w:rsidRPr="0058575B">
        <w:rPr>
          <w:rFonts w:cstheme="minorHAnsi"/>
          <w:i/>
          <w:sz w:val="20"/>
          <w:szCs w:val="20"/>
          <w:lang w:val="it-IT"/>
        </w:rPr>
        <w:t xml:space="preserve">Tre storie d’amore </w:t>
      </w:r>
      <w:r w:rsidRPr="0058575B">
        <w:rPr>
          <w:rFonts w:cstheme="minorHAnsi"/>
          <w:sz w:val="20"/>
          <w:szCs w:val="20"/>
          <w:lang w:val="it-IT"/>
        </w:rPr>
        <w:t>[di Tecchi], 10 facciate mss.</w:t>
      </w:r>
    </w:p>
    <w:p w14:paraId="211E6686" w14:textId="77777777" w:rsidR="006F615E" w:rsidRPr="0058575B" w:rsidRDefault="006F615E" w:rsidP="006F615E">
      <w:pPr>
        <w:spacing w:after="0" w:line="240" w:lineRule="auto"/>
        <w:rPr>
          <w:rFonts w:eastAsia="Book Antiqua" w:cstheme="minorHAnsi"/>
          <w:bCs/>
          <w:sz w:val="20"/>
          <w:szCs w:val="20"/>
          <w:lang w:val="it-IT"/>
        </w:rPr>
      </w:pPr>
      <w:bookmarkStart w:id="16" w:name="_Toc92729374"/>
      <w:r w:rsidRPr="0058575B">
        <w:rPr>
          <w:rFonts w:eastAsia="Book Antiqua" w:cstheme="minorHAnsi"/>
          <w:bCs/>
          <w:sz w:val="20"/>
          <w:szCs w:val="20"/>
          <w:lang w:val="it-IT"/>
        </w:rPr>
        <w:t>Un fulmine sul 220 ff. da 1 a 50 primo semestre 1932, Milano C.E.G. 50 ff. mss.</w:t>
      </w:r>
      <w:bookmarkEnd w:id="16"/>
    </w:p>
    <w:p w14:paraId="264FEBD0" w14:textId="77777777" w:rsidR="006F615E" w:rsidRPr="0058575B" w:rsidRDefault="006F615E" w:rsidP="006F615E">
      <w:pPr>
        <w:spacing w:after="0" w:line="240" w:lineRule="auto"/>
        <w:rPr>
          <w:rFonts w:eastAsia="Book Antiqua" w:cstheme="minorHAnsi"/>
          <w:bCs/>
          <w:sz w:val="20"/>
          <w:szCs w:val="20"/>
          <w:lang w:val="it-IT"/>
        </w:rPr>
      </w:pPr>
      <w:bookmarkStart w:id="17" w:name="_Toc92729375"/>
      <w:r w:rsidRPr="0058575B">
        <w:rPr>
          <w:rFonts w:eastAsia="Book Antiqua" w:cstheme="minorHAnsi"/>
          <w:bCs/>
          <w:sz w:val="20"/>
          <w:szCs w:val="20"/>
          <w:lang w:val="it-IT"/>
        </w:rPr>
        <w:t xml:space="preserve">Tra le pp. 16 e 17 del quaderno: 1 f. sciolto scritto recto e verso. Incipit: «Perché a lucidare i </w:t>
      </w:r>
      <w:proofErr w:type="spellStart"/>
      <w:r w:rsidRPr="0058575B">
        <w:rPr>
          <w:rFonts w:eastAsia="Book Antiqua" w:cstheme="minorHAnsi"/>
          <w:bCs/>
          <w:sz w:val="20"/>
          <w:szCs w:val="20"/>
          <w:lang w:val="it-IT"/>
        </w:rPr>
        <w:t>paquets</w:t>
      </w:r>
      <w:proofErr w:type="spellEnd"/>
      <w:r w:rsidRPr="0058575B">
        <w:rPr>
          <w:rFonts w:eastAsia="Book Antiqua" w:cstheme="minorHAnsi"/>
          <w:bCs/>
          <w:sz w:val="20"/>
          <w:szCs w:val="20"/>
          <w:lang w:val="it-IT"/>
        </w:rPr>
        <w:t xml:space="preserve"> in casa Lattuada era “La Confidenza</w:t>
      </w:r>
      <w:proofErr w:type="gramStart"/>
      <w:r w:rsidRPr="0058575B">
        <w:rPr>
          <w:rFonts w:eastAsia="Book Antiqua" w:cstheme="minorHAnsi"/>
          <w:bCs/>
          <w:sz w:val="20"/>
          <w:szCs w:val="20"/>
          <w:lang w:val="it-IT"/>
        </w:rPr>
        <w:t>”….</w:t>
      </w:r>
      <w:proofErr w:type="gramEnd"/>
      <w:r w:rsidRPr="0058575B">
        <w:rPr>
          <w:rFonts w:eastAsia="Book Antiqua" w:cstheme="minorHAnsi"/>
          <w:bCs/>
          <w:sz w:val="20"/>
          <w:szCs w:val="20"/>
          <w:lang w:val="it-IT"/>
        </w:rPr>
        <w:t>»</w:t>
      </w:r>
      <w:bookmarkEnd w:id="17"/>
    </w:p>
    <w:p w14:paraId="631648D3" w14:textId="77777777" w:rsidR="006F615E" w:rsidRPr="00010EFD" w:rsidRDefault="006F615E" w:rsidP="006F615E">
      <w:pPr>
        <w:spacing w:after="0" w:line="240" w:lineRule="auto"/>
        <w:rPr>
          <w:rFonts w:cstheme="minorHAnsi"/>
          <w:sz w:val="20"/>
          <w:szCs w:val="20"/>
          <w:lang w:val="it-IT"/>
        </w:rPr>
      </w:pPr>
      <w:r w:rsidRPr="0058575B">
        <w:rPr>
          <w:rFonts w:cstheme="minorHAnsi"/>
          <w:sz w:val="20"/>
          <w:szCs w:val="20"/>
          <w:lang w:val="it-IT"/>
        </w:rPr>
        <w:t xml:space="preserve">Edoardo Schnitzler, 8 ff. </w:t>
      </w:r>
      <w:proofErr w:type="spellStart"/>
      <w:r w:rsidRPr="0058575B">
        <w:rPr>
          <w:rFonts w:cstheme="minorHAnsi"/>
          <w:sz w:val="20"/>
          <w:szCs w:val="20"/>
          <w:lang w:val="it-IT"/>
        </w:rPr>
        <w:t>ms</w:t>
      </w:r>
      <w:proofErr w:type="spellEnd"/>
      <w:r w:rsidRPr="0058575B">
        <w:rPr>
          <w:rFonts w:cstheme="minorHAnsi"/>
          <w:sz w:val="20"/>
          <w:szCs w:val="20"/>
          <w:lang w:val="it-IT"/>
        </w:rPr>
        <w:t xml:space="preserve"> (relativo a recensione </w:t>
      </w:r>
      <w:r w:rsidRPr="0058575B">
        <w:rPr>
          <w:rFonts w:cstheme="minorHAnsi"/>
          <w:i/>
          <w:sz w:val="20"/>
          <w:szCs w:val="20"/>
          <w:lang w:val="it-IT"/>
        </w:rPr>
        <w:t xml:space="preserve">Mal d’Africa </w:t>
      </w:r>
      <w:r w:rsidRPr="0058575B">
        <w:rPr>
          <w:rFonts w:cstheme="minorHAnsi"/>
          <w:sz w:val="20"/>
          <w:szCs w:val="20"/>
          <w:lang w:val="it-IT"/>
        </w:rPr>
        <w:t xml:space="preserve">di Bacchelli, </w:t>
      </w:r>
      <w:proofErr w:type="spellStart"/>
      <w:r w:rsidRPr="0058575B">
        <w:rPr>
          <w:rFonts w:cstheme="minorHAnsi"/>
          <w:sz w:val="20"/>
          <w:szCs w:val="20"/>
          <w:lang w:val="it-IT"/>
        </w:rPr>
        <w:t>vd</w:t>
      </w:r>
      <w:proofErr w:type="spellEnd"/>
      <w:r w:rsidRPr="0058575B">
        <w:rPr>
          <w:rFonts w:cstheme="minorHAnsi"/>
          <w:sz w:val="20"/>
          <w:szCs w:val="20"/>
          <w:lang w:val="it-IT"/>
        </w:rPr>
        <w:t xml:space="preserve">. </w:t>
      </w:r>
      <w:r w:rsidRPr="00010EFD">
        <w:rPr>
          <w:rFonts w:cstheme="minorHAnsi"/>
          <w:sz w:val="20"/>
          <w:szCs w:val="20"/>
          <w:lang w:val="it-IT"/>
        </w:rPr>
        <w:t>Isella 1935.4)</w:t>
      </w:r>
    </w:p>
    <w:p w14:paraId="68F4C4AE" w14:textId="77777777" w:rsidR="006F615E" w:rsidRPr="00010EFD" w:rsidRDefault="006F615E" w:rsidP="006F615E">
      <w:pPr>
        <w:spacing w:after="0" w:line="240" w:lineRule="auto"/>
        <w:rPr>
          <w:rFonts w:cstheme="minorHAnsi"/>
          <w:sz w:val="20"/>
          <w:szCs w:val="20"/>
          <w:lang w:val="it-IT"/>
        </w:rPr>
      </w:pPr>
      <w:r w:rsidRPr="00010EFD">
        <w:rPr>
          <w:rFonts w:cstheme="minorHAnsi"/>
          <w:sz w:val="20"/>
          <w:szCs w:val="20"/>
          <w:lang w:val="it-IT"/>
        </w:rPr>
        <w:t>Su ff. sciolti</w:t>
      </w:r>
    </w:p>
    <w:p w14:paraId="112A34FC" w14:textId="77777777" w:rsidR="006F615E" w:rsidRPr="00010EFD" w:rsidRDefault="006F615E" w:rsidP="006F615E">
      <w:pPr>
        <w:spacing w:after="0" w:line="240" w:lineRule="auto"/>
        <w:rPr>
          <w:rFonts w:cstheme="minorHAnsi"/>
          <w:sz w:val="20"/>
          <w:szCs w:val="20"/>
          <w:lang w:val="it-IT"/>
        </w:rPr>
      </w:pPr>
      <w:r w:rsidRPr="0058575B">
        <w:rPr>
          <w:rFonts w:cstheme="minorHAnsi"/>
          <w:sz w:val="20"/>
          <w:szCs w:val="20"/>
          <w:lang w:val="it-IT"/>
        </w:rPr>
        <w:t xml:space="preserve">[F.G. 4a] Il Bacchelli non è mai pittoresco…  6 ff. mss. </w:t>
      </w:r>
      <w:r w:rsidRPr="0058575B">
        <w:rPr>
          <w:rFonts w:cstheme="minorHAnsi"/>
          <w:i/>
          <w:sz w:val="20"/>
          <w:szCs w:val="20"/>
          <w:lang w:val="it-IT"/>
        </w:rPr>
        <w:t xml:space="preserve">recto/verso </w:t>
      </w:r>
      <w:r w:rsidRPr="0058575B">
        <w:rPr>
          <w:rFonts w:cstheme="minorHAnsi"/>
          <w:sz w:val="20"/>
          <w:szCs w:val="20"/>
          <w:lang w:val="it-IT"/>
        </w:rPr>
        <w:t xml:space="preserve">(relativo a recensione </w:t>
      </w:r>
      <w:r w:rsidRPr="0058575B">
        <w:rPr>
          <w:rFonts w:cstheme="minorHAnsi"/>
          <w:i/>
          <w:sz w:val="20"/>
          <w:szCs w:val="20"/>
          <w:lang w:val="it-IT"/>
        </w:rPr>
        <w:t xml:space="preserve">Mal d’Africa </w:t>
      </w:r>
      <w:r w:rsidRPr="0058575B">
        <w:rPr>
          <w:rFonts w:cstheme="minorHAnsi"/>
          <w:sz w:val="20"/>
          <w:szCs w:val="20"/>
          <w:lang w:val="it-IT"/>
        </w:rPr>
        <w:t xml:space="preserve">di Bacchelli, </w:t>
      </w:r>
      <w:proofErr w:type="spellStart"/>
      <w:r w:rsidRPr="0058575B">
        <w:rPr>
          <w:rFonts w:cstheme="minorHAnsi"/>
          <w:sz w:val="20"/>
          <w:szCs w:val="20"/>
          <w:lang w:val="it-IT"/>
        </w:rPr>
        <w:t>vd</w:t>
      </w:r>
      <w:proofErr w:type="spellEnd"/>
      <w:r w:rsidRPr="0058575B">
        <w:rPr>
          <w:rFonts w:cstheme="minorHAnsi"/>
          <w:sz w:val="20"/>
          <w:szCs w:val="20"/>
          <w:lang w:val="it-IT"/>
        </w:rPr>
        <w:t xml:space="preserve">. </w:t>
      </w:r>
      <w:r w:rsidRPr="00010EFD">
        <w:rPr>
          <w:rFonts w:cstheme="minorHAnsi"/>
          <w:sz w:val="20"/>
          <w:szCs w:val="20"/>
          <w:lang w:val="it-IT"/>
        </w:rPr>
        <w:t>Isella 1935.4)</w:t>
      </w:r>
    </w:p>
    <w:p w14:paraId="1B3F5EFF"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[F.G.4b] </w:t>
      </w:r>
      <w:r w:rsidRPr="0058575B">
        <w:rPr>
          <w:rFonts w:cstheme="minorHAnsi"/>
          <w:w w:val="90"/>
          <w:sz w:val="20"/>
          <w:szCs w:val="20"/>
          <w:lang w:val="it-IT"/>
        </w:rPr>
        <w:t>Qu</w:t>
      </w:r>
      <w:r w:rsidRPr="0058575B">
        <w:rPr>
          <w:rFonts w:cstheme="minorHAnsi"/>
          <w:w w:val="92"/>
          <w:sz w:val="20"/>
          <w:szCs w:val="20"/>
          <w:lang w:val="it-IT"/>
        </w:rPr>
        <w:t>e</w:t>
      </w:r>
      <w:r w:rsidRPr="0058575B">
        <w:rPr>
          <w:rFonts w:cstheme="minorHAnsi"/>
          <w:w w:val="89"/>
          <w:sz w:val="20"/>
          <w:szCs w:val="20"/>
          <w:lang w:val="it-IT"/>
        </w:rPr>
        <w:t>s</w:t>
      </w:r>
      <w:r w:rsidRPr="0058575B">
        <w:rPr>
          <w:rFonts w:cstheme="minorHAnsi"/>
          <w:w w:val="102"/>
          <w:sz w:val="20"/>
          <w:szCs w:val="20"/>
          <w:lang w:val="it-IT"/>
        </w:rPr>
        <w:t>t</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w w:val="91"/>
          <w:sz w:val="20"/>
          <w:szCs w:val="20"/>
          <w:lang w:val="it-IT"/>
        </w:rPr>
        <w:t>n</w:t>
      </w:r>
      <w:r w:rsidRPr="0058575B">
        <w:rPr>
          <w:rFonts w:cstheme="minorHAnsi"/>
          <w:sz w:val="20"/>
          <w:szCs w:val="20"/>
          <w:lang w:val="it-IT"/>
        </w:rPr>
        <w:t xml:space="preserve"> </w:t>
      </w:r>
      <w:r w:rsidRPr="0058575B">
        <w:rPr>
          <w:rFonts w:cstheme="minorHAnsi"/>
          <w:w w:val="92"/>
          <w:sz w:val="20"/>
          <w:szCs w:val="20"/>
          <w:lang w:val="it-IT"/>
        </w:rPr>
        <w:t>va</w:t>
      </w:r>
      <w:r w:rsidRPr="0058575B">
        <w:rPr>
          <w:rFonts w:cstheme="minorHAnsi"/>
          <w:w w:val="83"/>
          <w:sz w:val="20"/>
          <w:szCs w:val="20"/>
          <w:lang w:val="it-IT"/>
        </w:rPr>
        <w:t>l</w:t>
      </w:r>
      <w:r w:rsidRPr="0058575B">
        <w:rPr>
          <w:rFonts w:cstheme="minorHAnsi"/>
          <w:w w:val="92"/>
          <w:sz w:val="20"/>
          <w:szCs w:val="20"/>
          <w:lang w:val="it-IT"/>
        </w:rPr>
        <w:t>e</w:t>
      </w:r>
      <w:r w:rsidRPr="0058575B">
        <w:rPr>
          <w:rFonts w:cstheme="minorHAnsi"/>
          <w:sz w:val="20"/>
          <w:szCs w:val="20"/>
          <w:lang w:val="it-IT"/>
        </w:rPr>
        <w:t xml:space="preserve"> </w:t>
      </w:r>
      <w:r w:rsidRPr="0058575B">
        <w:rPr>
          <w:rFonts w:cstheme="minorHAnsi"/>
          <w:w w:val="184"/>
          <w:sz w:val="20"/>
          <w:szCs w:val="20"/>
          <w:lang w:val="it-IT"/>
        </w:rPr>
        <w:t>/</w:t>
      </w:r>
      <w:r w:rsidRPr="0058575B">
        <w:rPr>
          <w:rFonts w:cstheme="minorHAnsi"/>
          <w:w w:val="92"/>
          <w:sz w:val="20"/>
          <w:szCs w:val="20"/>
          <w:lang w:val="it-IT"/>
        </w:rPr>
        <w:t>R</w:t>
      </w:r>
      <w:r w:rsidRPr="0058575B">
        <w:rPr>
          <w:rFonts w:cstheme="minorHAnsi"/>
          <w:w w:val="83"/>
          <w:sz w:val="20"/>
          <w:szCs w:val="20"/>
          <w:lang w:val="it-IT"/>
        </w:rPr>
        <w:t>i</w:t>
      </w:r>
      <w:r w:rsidRPr="0058575B">
        <w:rPr>
          <w:rFonts w:cstheme="minorHAnsi"/>
          <w:w w:val="98"/>
          <w:sz w:val="20"/>
          <w:szCs w:val="20"/>
          <w:lang w:val="it-IT"/>
        </w:rPr>
        <w:t>c</w:t>
      </w:r>
      <w:r w:rsidRPr="0058575B">
        <w:rPr>
          <w:rFonts w:cstheme="minorHAnsi"/>
          <w:w w:val="96"/>
          <w:sz w:val="20"/>
          <w:szCs w:val="20"/>
          <w:lang w:val="it-IT"/>
        </w:rPr>
        <w:t>o</w:t>
      </w:r>
      <w:r w:rsidRPr="0058575B">
        <w:rPr>
          <w:rFonts w:cstheme="minorHAnsi"/>
          <w:w w:val="87"/>
          <w:sz w:val="20"/>
          <w:szCs w:val="20"/>
          <w:lang w:val="it-IT"/>
        </w:rPr>
        <w:t>p</w:t>
      </w:r>
      <w:r w:rsidRPr="0058575B">
        <w:rPr>
          <w:rFonts w:cstheme="minorHAnsi"/>
          <w:w w:val="83"/>
          <w:sz w:val="20"/>
          <w:szCs w:val="20"/>
          <w:lang w:val="it-IT"/>
        </w:rPr>
        <w:t>i</w:t>
      </w:r>
      <w:r w:rsidRPr="0058575B">
        <w:rPr>
          <w:rFonts w:cstheme="minorHAnsi"/>
          <w:w w:val="92"/>
          <w:sz w:val="20"/>
          <w:szCs w:val="20"/>
          <w:lang w:val="it-IT"/>
        </w:rPr>
        <w:t>a</w:t>
      </w:r>
      <w:r w:rsidRPr="0058575B">
        <w:rPr>
          <w:rFonts w:cstheme="minorHAnsi"/>
          <w:w w:val="102"/>
          <w:sz w:val="20"/>
          <w:szCs w:val="20"/>
          <w:lang w:val="it-IT"/>
        </w:rPr>
        <w:t>t</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96"/>
          <w:sz w:val="20"/>
          <w:szCs w:val="20"/>
          <w:lang w:val="it-IT"/>
        </w:rPr>
        <w:t>r</w:t>
      </w:r>
      <w:r w:rsidRPr="0058575B">
        <w:rPr>
          <w:rFonts w:cstheme="minorHAnsi"/>
          <w:w w:val="83"/>
          <w:sz w:val="20"/>
          <w:szCs w:val="20"/>
          <w:lang w:val="it-IT"/>
        </w:rPr>
        <w:t>i</w:t>
      </w:r>
      <w:r w:rsidRPr="0058575B">
        <w:rPr>
          <w:rFonts w:cstheme="minorHAnsi"/>
          <w:w w:val="82"/>
          <w:sz w:val="20"/>
          <w:szCs w:val="20"/>
          <w:lang w:val="it-IT"/>
        </w:rPr>
        <w:t>f</w:t>
      </w:r>
      <w:r w:rsidRPr="0058575B">
        <w:rPr>
          <w:rFonts w:cstheme="minorHAnsi"/>
          <w:w w:val="92"/>
          <w:sz w:val="20"/>
          <w:szCs w:val="20"/>
          <w:lang w:val="it-IT"/>
        </w:rPr>
        <w:t>a</w:t>
      </w:r>
      <w:r w:rsidRPr="0058575B">
        <w:rPr>
          <w:rFonts w:cstheme="minorHAnsi"/>
          <w:w w:val="102"/>
          <w:sz w:val="20"/>
          <w:szCs w:val="20"/>
          <w:lang w:val="it-IT"/>
        </w:rPr>
        <w:t>tt</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94"/>
          <w:sz w:val="20"/>
          <w:szCs w:val="20"/>
          <w:lang w:val="it-IT"/>
        </w:rPr>
        <w:t>20</w:t>
      </w:r>
      <w:r w:rsidRPr="0058575B">
        <w:rPr>
          <w:rFonts w:cstheme="minorHAnsi"/>
          <w:w w:val="93"/>
          <w:sz w:val="20"/>
          <w:szCs w:val="20"/>
          <w:lang w:val="it-IT"/>
        </w:rPr>
        <w:t>-</w:t>
      </w:r>
      <w:r w:rsidRPr="0058575B">
        <w:rPr>
          <w:rFonts w:cstheme="minorHAnsi"/>
          <w:w w:val="94"/>
          <w:sz w:val="20"/>
          <w:szCs w:val="20"/>
          <w:lang w:val="it-IT"/>
        </w:rPr>
        <w:t>23</w:t>
      </w:r>
      <w:r w:rsidRPr="0058575B">
        <w:rPr>
          <w:rFonts w:cstheme="minorHAnsi"/>
          <w:sz w:val="20"/>
          <w:szCs w:val="20"/>
          <w:lang w:val="it-IT"/>
        </w:rPr>
        <w:t xml:space="preserve"> </w:t>
      </w:r>
      <w:r w:rsidRPr="0058575B">
        <w:rPr>
          <w:rFonts w:cstheme="minorHAnsi"/>
          <w:w w:val="90"/>
          <w:sz w:val="20"/>
          <w:szCs w:val="20"/>
          <w:lang w:val="it-IT"/>
        </w:rPr>
        <w:t>g</w:t>
      </w:r>
      <w:r w:rsidRPr="0058575B">
        <w:rPr>
          <w:rFonts w:cstheme="minorHAnsi"/>
          <w:w w:val="83"/>
          <w:sz w:val="20"/>
          <w:szCs w:val="20"/>
          <w:lang w:val="it-IT"/>
        </w:rPr>
        <w:t>i</w:t>
      </w:r>
      <w:r w:rsidRPr="0058575B">
        <w:rPr>
          <w:rFonts w:cstheme="minorHAnsi"/>
          <w:w w:val="89"/>
          <w:sz w:val="20"/>
          <w:szCs w:val="20"/>
          <w:lang w:val="it-IT"/>
        </w:rPr>
        <w:t>u</w:t>
      </w:r>
      <w:r w:rsidRPr="0058575B">
        <w:rPr>
          <w:rFonts w:cstheme="minorHAnsi"/>
          <w:w w:val="90"/>
          <w:sz w:val="20"/>
          <w:szCs w:val="20"/>
          <w:lang w:val="it-IT"/>
        </w:rPr>
        <w:t>g</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89"/>
          <w:sz w:val="20"/>
          <w:szCs w:val="20"/>
          <w:lang w:val="it-IT"/>
        </w:rPr>
        <w:t>su</w:t>
      </w:r>
      <w:r w:rsidRPr="0058575B">
        <w:rPr>
          <w:rFonts w:cstheme="minorHAnsi"/>
          <w:w w:val="83"/>
          <w:sz w:val="20"/>
          <w:szCs w:val="20"/>
          <w:lang w:val="it-IT"/>
        </w:rPr>
        <w:t>l</w:t>
      </w:r>
      <w:r w:rsidRPr="0058575B">
        <w:rPr>
          <w:rFonts w:cstheme="minorHAnsi"/>
          <w:sz w:val="20"/>
          <w:szCs w:val="20"/>
          <w:lang w:val="it-IT"/>
        </w:rPr>
        <w:t xml:space="preserve"> </w:t>
      </w:r>
      <w:r w:rsidRPr="0058575B">
        <w:rPr>
          <w:rFonts w:cstheme="minorHAnsi"/>
          <w:w w:val="85"/>
          <w:sz w:val="20"/>
          <w:szCs w:val="20"/>
          <w:lang w:val="it-IT"/>
        </w:rPr>
        <w:t>q</w:t>
      </w:r>
      <w:r w:rsidRPr="0058575B">
        <w:rPr>
          <w:rFonts w:cstheme="minorHAnsi"/>
          <w:w w:val="89"/>
          <w:sz w:val="20"/>
          <w:szCs w:val="20"/>
          <w:lang w:val="it-IT"/>
        </w:rPr>
        <w:t>uad</w:t>
      </w:r>
      <w:r w:rsidRPr="0058575B">
        <w:rPr>
          <w:rFonts w:cstheme="minorHAnsi"/>
          <w:w w:val="94"/>
          <w:sz w:val="20"/>
          <w:szCs w:val="20"/>
          <w:lang w:val="it-IT"/>
        </w:rPr>
        <w:t>er</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sz w:val="20"/>
          <w:szCs w:val="20"/>
          <w:lang w:val="it-IT"/>
        </w:rPr>
        <w:t xml:space="preserve"> </w:t>
      </w:r>
      <w:proofErr w:type="spellStart"/>
      <w:r w:rsidRPr="0058575B">
        <w:rPr>
          <w:rFonts w:cstheme="minorHAnsi"/>
          <w:w w:val="92"/>
          <w:sz w:val="20"/>
          <w:szCs w:val="20"/>
          <w:lang w:val="it-IT"/>
        </w:rPr>
        <w:t>v</w:t>
      </w:r>
      <w:r w:rsidRPr="0058575B">
        <w:rPr>
          <w:rFonts w:cstheme="minorHAnsi"/>
          <w:w w:val="94"/>
          <w:sz w:val="20"/>
          <w:szCs w:val="20"/>
          <w:lang w:val="it-IT"/>
        </w:rPr>
        <w:t>ar</w:t>
      </w:r>
      <w:r w:rsidRPr="0058575B">
        <w:rPr>
          <w:rFonts w:cstheme="minorHAnsi"/>
          <w:w w:val="90"/>
          <w:sz w:val="20"/>
          <w:szCs w:val="20"/>
          <w:lang w:val="it-IT"/>
        </w:rPr>
        <w:t>es</w:t>
      </w:r>
      <w:r w:rsidRPr="0058575B">
        <w:rPr>
          <w:rFonts w:cstheme="minorHAnsi"/>
          <w:w w:val="126"/>
          <w:sz w:val="20"/>
          <w:szCs w:val="20"/>
          <w:lang w:val="it-IT"/>
        </w:rPr>
        <w:t>e</w:t>
      </w:r>
      <w:proofErr w:type="spellEnd"/>
      <w:r w:rsidRPr="0058575B">
        <w:rPr>
          <w:rFonts w:cstheme="minorHAnsi"/>
          <w:w w:val="126"/>
          <w:sz w:val="20"/>
          <w:szCs w:val="20"/>
          <w:lang w:val="it-IT"/>
        </w:rPr>
        <w:t>/</w:t>
      </w:r>
      <w:r w:rsidRPr="0058575B">
        <w:rPr>
          <w:rFonts w:cstheme="minorHAnsi"/>
          <w:sz w:val="20"/>
          <w:szCs w:val="20"/>
          <w:lang w:val="it-IT"/>
        </w:rPr>
        <w:t xml:space="preserve"> </w:t>
      </w:r>
      <w:r w:rsidRPr="0058575B">
        <w:rPr>
          <w:rFonts w:cstheme="minorHAnsi"/>
          <w:w w:val="92"/>
          <w:sz w:val="20"/>
          <w:szCs w:val="20"/>
          <w:lang w:val="it-IT"/>
        </w:rPr>
        <w:t>v</w:t>
      </w:r>
      <w:r w:rsidRPr="0058575B">
        <w:rPr>
          <w:rFonts w:cstheme="minorHAnsi"/>
          <w:w w:val="88"/>
          <w:sz w:val="20"/>
          <w:szCs w:val="20"/>
          <w:lang w:val="it-IT"/>
        </w:rPr>
        <w:t>al</w:t>
      </w:r>
      <w:r w:rsidRPr="0058575B">
        <w:rPr>
          <w:rFonts w:cstheme="minorHAnsi"/>
          <w:w w:val="92"/>
          <w:sz w:val="20"/>
          <w:szCs w:val="20"/>
          <w:lang w:val="it-IT"/>
        </w:rPr>
        <w:t>e</w:t>
      </w:r>
      <w:r w:rsidRPr="0058575B">
        <w:rPr>
          <w:rFonts w:cstheme="minorHAnsi"/>
          <w:sz w:val="20"/>
          <w:szCs w:val="20"/>
          <w:lang w:val="it-IT"/>
        </w:rPr>
        <w:t xml:space="preserve"> </w:t>
      </w:r>
      <w:r w:rsidRPr="0058575B">
        <w:rPr>
          <w:rFonts w:cstheme="minorHAnsi"/>
          <w:w w:val="83"/>
          <w:sz w:val="20"/>
          <w:szCs w:val="20"/>
          <w:lang w:val="it-IT"/>
        </w:rPr>
        <w:t>il</w:t>
      </w:r>
      <w:r w:rsidRPr="0058575B">
        <w:rPr>
          <w:rFonts w:cstheme="minorHAnsi"/>
          <w:sz w:val="20"/>
          <w:szCs w:val="20"/>
          <w:lang w:val="it-IT"/>
        </w:rPr>
        <w:t xml:space="preserve"> </w:t>
      </w:r>
      <w:r w:rsidRPr="0058575B">
        <w:rPr>
          <w:rFonts w:cstheme="minorHAnsi"/>
          <w:w w:val="85"/>
          <w:sz w:val="20"/>
          <w:szCs w:val="20"/>
          <w:lang w:val="it-IT"/>
        </w:rPr>
        <w:t>q</w:t>
      </w:r>
      <w:r w:rsidRPr="0058575B">
        <w:rPr>
          <w:rFonts w:cstheme="minorHAnsi"/>
          <w:w w:val="89"/>
          <w:sz w:val="20"/>
          <w:szCs w:val="20"/>
          <w:lang w:val="it-IT"/>
        </w:rPr>
        <w:t>uad</w:t>
      </w:r>
      <w:r w:rsidRPr="0058575B">
        <w:rPr>
          <w:rFonts w:cstheme="minorHAnsi"/>
          <w:w w:val="94"/>
          <w:sz w:val="20"/>
          <w:szCs w:val="20"/>
          <w:lang w:val="it-IT"/>
        </w:rPr>
        <w:t>er</w:t>
      </w:r>
      <w:r w:rsidRPr="0058575B">
        <w:rPr>
          <w:rFonts w:cstheme="minorHAnsi"/>
          <w:w w:val="91"/>
          <w:sz w:val="20"/>
          <w:szCs w:val="20"/>
          <w:lang w:val="it-IT"/>
        </w:rPr>
        <w:t>n</w:t>
      </w:r>
      <w:r w:rsidRPr="0058575B">
        <w:rPr>
          <w:rFonts w:cstheme="minorHAnsi"/>
          <w:w w:val="96"/>
          <w:sz w:val="20"/>
          <w:szCs w:val="20"/>
          <w:lang w:val="it-IT"/>
        </w:rPr>
        <w:t>o</w:t>
      </w:r>
      <w:r w:rsidRPr="0058575B">
        <w:rPr>
          <w:rFonts w:cstheme="minorHAnsi"/>
          <w:sz w:val="20"/>
          <w:szCs w:val="20"/>
          <w:lang w:val="it-IT"/>
        </w:rPr>
        <w:t xml:space="preserve"> </w:t>
      </w:r>
      <w:r w:rsidRPr="0058575B">
        <w:rPr>
          <w:rFonts w:cstheme="minorHAnsi"/>
          <w:w w:val="89"/>
          <w:sz w:val="20"/>
          <w:szCs w:val="20"/>
          <w:lang w:val="it-IT"/>
        </w:rPr>
        <w:t>V</w:t>
      </w:r>
      <w:r w:rsidRPr="0058575B">
        <w:rPr>
          <w:rFonts w:cstheme="minorHAnsi"/>
          <w:w w:val="94"/>
          <w:sz w:val="20"/>
          <w:szCs w:val="20"/>
          <w:lang w:val="it-IT"/>
        </w:rPr>
        <w:t>ar</w:t>
      </w:r>
      <w:r w:rsidRPr="0058575B">
        <w:rPr>
          <w:rFonts w:cstheme="minorHAnsi"/>
          <w:w w:val="90"/>
          <w:sz w:val="20"/>
          <w:szCs w:val="20"/>
          <w:lang w:val="it-IT"/>
        </w:rPr>
        <w:t>es</w:t>
      </w:r>
      <w:r w:rsidRPr="0058575B">
        <w:rPr>
          <w:rFonts w:cstheme="minorHAnsi"/>
          <w:w w:val="92"/>
          <w:sz w:val="20"/>
          <w:szCs w:val="20"/>
          <w:lang w:val="it-IT"/>
        </w:rPr>
        <w:t>e</w:t>
      </w:r>
      <w:r w:rsidRPr="0058575B">
        <w:rPr>
          <w:rFonts w:cstheme="minorHAnsi"/>
          <w:sz w:val="20"/>
          <w:szCs w:val="20"/>
          <w:lang w:val="it-IT"/>
        </w:rPr>
        <w:t xml:space="preserve"> (</w:t>
      </w:r>
      <w:r w:rsidRPr="0058575B">
        <w:rPr>
          <w:rFonts w:cstheme="minorHAnsi"/>
          <w:i/>
          <w:sz w:val="20"/>
          <w:szCs w:val="20"/>
          <w:lang w:val="it-IT"/>
        </w:rPr>
        <w:t>Adalgisa</w:t>
      </w:r>
      <w:r w:rsidRPr="0058575B">
        <w:rPr>
          <w:rFonts w:cstheme="minorHAnsi"/>
          <w:sz w:val="20"/>
          <w:szCs w:val="20"/>
          <w:lang w:val="it-IT"/>
        </w:rPr>
        <w:t>)</w:t>
      </w:r>
      <w:r w:rsidRPr="0058575B">
        <w:rPr>
          <w:rFonts w:cstheme="minorHAnsi"/>
          <w:i/>
          <w:sz w:val="20"/>
          <w:szCs w:val="20"/>
          <w:lang w:val="it-IT"/>
        </w:rPr>
        <w:t xml:space="preserve"> </w:t>
      </w:r>
      <w:r w:rsidRPr="0058575B">
        <w:rPr>
          <w:rFonts w:cstheme="minorHAnsi"/>
          <w:w w:val="98"/>
          <w:sz w:val="20"/>
          <w:szCs w:val="20"/>
          <w:lang w:val="it-IT"/>
        </w:rPr>
        <w:t>4</w:t>
      </w:r>
      <w:r w:rsidRPr="0058575B">
        <w:rPr>
          <w:rFonts w:cstheme="minorHAnsi"/>
          <w:sz w:val="20"/>
          <w:szCs w:val="20"/>
          <w:lang w:val="it-IT"/>
        </w:rPr>
        <w:t xml:space="preserve"> c</w:t>
      </w:r>
      <w:r w:rsidRPr="0058575B">
        <w:rPr>
          <w:rFonts w:cstheme="minorHAnsi"/>
          <w:w w:val="107"/>
          <w:sz w:val="20"/>
          <w:szCs w:val="20"/>
          <w:lang w:val="it-IT"/>
        </w:rPr>
        <w:t>ar</w:t>
      </w:r>
      <w:r w:rsidRPr="0058575B">
        <w:rPr>
          <w:rFonts w:cstheme="minorHAnsi"/>
          <w:w w:val="106"/>
          <w:sz w:val="20"/>
          <w:szCs w:val="20"/>
          <w:lang w:val="it-IT"/>
        </w:rPr>
        <w:t>t</w:t>
      </w:r>
      <w:r w:rsidRPr="0058575B">
        <w:rPr>
          <w:rFonts w:cstheme="minorHAnsi"/>
          <w:w w:val="108"/>
          <w:sz w:val="20"/>
          <w:szCs w:val="20"/>
          <w:lang w:val="it-IT"/>
        </w:rPr>
        <w:t xml:space="preserve">e </w:t>
      </w:r>
      <w:r w:rsidRPr="0058575B">
        <w:rPr>
          <w:rFonts w:cstheme="minorHAnsi"/>
          <w:sz w:val="20"/>
          <w:szCs w:val="20"/>
          <w:lang w:val="it-IT"/>
        </w:rPr>
        <w:t xml:space="preserve">scritte recto/verso + 1 foglio con </w:t>
      </w:r>
      <w:r w:rsidRPr="0058575B">
        <w:rPr>
          <w:rFonts w:cstheme="minorHAnsi"/>
          <w:i/>
          <w:sz w:val="20"/>
          <w:szCs w:val="20"/>
          <w:lang w:val="it-IT"/>
        </w:rPr>
        <w:t>incipit</w:t>
      </w:r>
      <w:r w:rsidRPr="0058575B">
        <w:rPr>
          <w:rFonts w:cstheme="minorHAnsi"/>
          <w:sz w:val="20"/>
          <w:szCs w:val="20"/>
          <w:lang w:val="it-IT"/>
        </w:rPr>
        <w:t xml:space="preserve"> «Perché a lucidare i </w:t>
      </w:r>
      <w:r w:rsidRPr="0058575B">
        <w:rPr>
          <w:rFonts w:cstheme="minorHAnsi"/>
          <w:i/>
          <w:sz w:val="20"/>
          <w:szCs w:val="20"/>
          <w:lang w:val="it-IT"/>
        </w:rPr>
        <w:t>parquets</w:t>
      </w:r>
      <w:r w:rsidRPr="0058575B">
        <w:rPr>
          <w:rFonts w:cstheme="minorHAnsi"/>
          <w:sz w:val="20"/>
          <w:szCs w:val="20"/>
          <w:lang w:val="it-IT"/>
        </w:rPr>
        <w:t xml:space="preserve"> in casa Lattuada era “La Confidenza”»</w:t>
      </w:r>
    </w:p>
    <w:p w14:paraId="692C1FFF" w14:textId="77777777" w:rsidR="006F615E" w:rsidRPr="0058575B" w:rsidRDefault="006F615E" w:rsidP="006F615E">
      <w:pPr>
        <w:spacing w:after="0" w:line="240" w:lineRule="auto"/>
        <w:rPr>
          <w:rFonts w:eastAsia="Garamond" w:cstheme="minorHAnsi"/>
          <w:i/>
          <w:w w:val="105"/>
          <w:sz w:val="20"/>
          <w:szCs w:val="20"/>
          <w:lang w:val="it-IT"/>
        </w:rPr>
      </w:pPr>
      <w:r w:rsidRPr="0058575B">
        <w:rPr>
          <w:rFonts w:eastAsia="Garamond" w:cstheme="minorHAnsi"/>
          <w:i/>
          <w:w w:val="105"/>
          <w:sz w:val="20"/>
          <w:szCs w:val="20"/>
          <w:lang w:val="it-IT"/>
        </w:rPr>
        <w:t xml:space="preserve">Descritto in Dante Isella: Un fulmine sul 220, Milano Garzanti, 2000 pp. 283 – 286 [nota di </w:t>
      </w:r>
      <w:proofErr w:type="spellStart"/>
      <w:r w:rsidRPr="0058575B">
        <w:rPr>
          <w:rFonts w:eastAsia="Garamond" w:cstheme="minorHAnsi"/>
          <w:i/>
          <w:w w:val="105"/>
          <w:sz w:val="20"/>
          <w:szCs w:val="20"/>
          <w:lang w:val="it-IT"/>
        </w:rPr>
        <w:t>Kerbaker</w:t>
      </w:r>
      <w:proofErr w:type="spellEnd"/>
      <w:r w:rsidRPr="0058575B">
        <w:rPr>
          <w:rFonts w:eastAsia="Garamond" w:cstheme="minorHAnsi"/>
          <w:i/>
          <w:w w:val="105"/>
          <w:sz w:val="20"/>
          <w:szCs w:val="20"/>
          <w:lang w:val="it-IT"/>
        </w:rPr>
        <w:t>]</w:t>
      </w:r>
    </w:p>
    <w:p w14:paraId="5CD45ECA" w14:textId="77777777" w:rsidR="006F615E" w:rsidRPr="0058575B" w:rsidRDefault="006F615E" w:rsidP="006F615E">
      <w:pPr>
        <w:spacing w:after="0" w:line="240" w:lineRule="auto"/>
        <w:rPr>
          <w:rFonts w:eastAsia="Garamond" w:cstheme="minorHAnsi"/>
          <w:color w:val="FF0000"/>
          <w:sz w:val="20"/>
          <w:szCs w:val="20"/>
          <w:lang w:val="it-IT"/>
        </w:rPr>
      </w:pPr>
    </w:p>
    <w:p w14:paraId="5A454D76"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5]</w:t>
      </w:r>
    </w:p>
    <w:p w14:paraId="2FB99F28" w14:textId="77777777" w:rsidR="006F615E" w:rsidRPr="0058575B" w:rsidRDefault="006F615E" w:rsidP="006F615E">
      <w:pPr>
        <w:spacing w:after="0" w:line="240" w:lineRule="auto"/>
        <w:rPr>
          <w:rFonts w:eastAsia="Garamond" w:cstheme="minorHAnsi"/>
          <w:color w:val="FF0000"/>
          <w:sz w:val="20"/>
          <w:szCs w:val="20"/>
          <w:lang w:val="it-IT"/>
        </w:rPr>
      </w:pPr>
      <w:r w:rsidRPr="0058575B">
        <w:rPr>
          <w:rFonts w:eastAsia="Garamond" w:cstheme="minorHAnsi"/>
          <w:sz w:val="20"/>
          <w:szCs w:val="20"/>
          <w:lang w:val="it-IT"/>
        </w:rPr>
        <w:t xml:space="preserve">Quaderno Varese (1935) cm 17,5x12,5 </w:t>
      </w:r>
    </w:p>
    <w:p w14:paraId="7F1B7B9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CONTENUTO (materiali forse non consultati da Isella per la sua edizione)</w:t>
      </w:r>
    </w:p>
    <w:p w14:paraId="5C619404" w14:textId="77777777" w:rsidR="006F615E" w:rsidRPr="0058575B" w:rsidRDefault="006F615E" w:rsidP="006F615E">
      <w:pPr>
        <w:spacing w:after="0" w:line="240" w:lineRule="auto"/>
        <w:rPr>
          <w:rFonts w:eastAsia="Book Antiqua" w:cstheme="minorHAnsi"/>
          <w:bCs/>
          <w:sz w:val="20"/>
          <w:szCs w:val="20"/>
          <w:lang w:val="it-IT"/>
        </w:rPr>
      </w:pPr>
      <w:bookmarkStart w:id="18" w:name="_Toc92729376"/>
      <w:r w:rsidRPr="0058575B">
        <w:rPr>
          <w:rFonts w:eastAsia="Book Antiqua" w:cstheme="minorHAnsi"/>
          <w:bCs/>
          <w:w w:val="95"/>
          <w:sz w:val="20"/>
          <w:szCs w:val="20"/>
          <w:lang w:val="it-IT"/>
        </w:rPr>
        <w:t xml:space="preserve">Carlo Emilio Gadda Un fulmine sul 220 – Note per la costruzione e la </w:t>
      </w:r>
      <w:proofErr w:type="spellStart"/>
      <w:r w:rsidRPr="0058575B">
        <w:rPr>
          <w:rFonts w:eastAsia="Book Antiqua" w:cstheme="minorHAnsi"/>
          <w:bCs/>
          <w:w w:val="95"/>
          <w:sz w:val="20"/>
          <w:szCs w:val="20"/>
          <w:lang w:val="it-IT"/>
        </w:rPr>
        <w:t>sinfonizzazione</w:t>
      </w:r>
      <w:proofErr w:type="spellEnd"/>
      <w:r w:rsidRPr="0058575B">
        <w:rPr>
          <w:rFonts w:eastAsia="Book Antiqua" w:cstheme="minorHAnsi"/>
          <w:bCs/>
          <w:w w:val="95"/>
          <w:sz w:val="20"/>
          <w:szCs w:val="20"/>
          <w:lang w:val="it-IT"/>
        </w:rPr>
        <w:t xml:space="preserve"> </w:t>
      </w:r>
      <w:proofErr w:type="gramStart"/>
      <w:r w:rsidRPr="0058575B">
        <w:rPr>
          <w:rFonts w:eastAsia="Book Antiqua" w:cstheme="minorHAnsi"/>
          <w:bCs/>
          <w:w w:val="95"/>
          <w:sz w:val="20"/>
          <w:szCs w:val="20"/>
          <w:lang w:val="it-IT"/>
        </w:rPr>
        <w:t>–  Firenze</w:t>
      </w:r>
      <w:proofErr w:type="gramEnd"/>
      <w:r w:rsidRPr="0058575B">
        <w:rPr>
          <w:rFonts w:eastAsia="Book Antiqua" w:cstheme="minorHAnsi"/>
          <w:bCs/>
          <w:w w:val="95"/>
          <w:sz w:val="20"/>
          <w:szCs w:val="20"/>
          <w:lang w:val="it-IT"/>
        </w:rPr>
        <w:t xml:space="preserve">, dal 14 </w:t>
      </w:r>
      <w:r w:rsidRPr="0058575B">
        <w:rPr>
          <w:rFonts w:eastAsia="Book Antiqua" w:cstheme="minorHAnsi"/>
          <w:bCs/>
          <w:sz w:val="20"/>
          <w:szCs w:val="20"/>
          <w:lang w:val="it-IT"/>
        </w:rPr>
        <w:t>maggio 1935, 15 ff. mss.</w:t>
      </w:r>
      <w:bookmarkEnd w:id="18"/>
    </w:p>
    <w:p w14:paraId="26784BD3"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95"/>
          <w:sz w:val="20"/>
          <w:szCs w:val="20"/>
          <w:lang w:val="it-IT"/>
        </w:rPr>
        <w:t xml:space="preserve">Questioni pratiche da risolvere prima di finire il romanzo. Studi da fare e da tener presenti. Battute, </w:t>
      </w:r>
      <w:r w:rsidRPr="0058575B">
        <w:rPr>
          <w:rFonts w:eastAsia="Garamond" w:cstheme="minorHAnsi"/>
          <w:sz w:val="20"/>
          <w:szCs w:val="20"/>
          <w:lang w:val="it-IT"/>
        </w:rPr>
        <w:t>questioni da risolvere. 3 ff. mss.</w:t>
      </w:r>
    </w:p>
    <w:p w14:paraId="7001A67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Battute da introdurre, 3 ff mss.</w:t>
      </w:r>
    </w:p>
    <w:p w14:paraId="0A5CABCE" w14:textId="77777777" w:rsidR="006F615E" w:rsidRPr="0058575B" w:rsidRDefault="006F615E" w:rsidP="006F615E">
      <w:pPr>
        <w:spacing w:after="0" w:line="240" w:lineRule="auto"/>
        <w:rPr>
          <w:rFonts w:eastAsia="Garamond" w:cstheme="minorHAnsi"/>
          <w:sz w:val="20"/>
          <w:szCs w:val="20"/>
          <w:lang w:val="it-IT"/>
        </w:rPr>
      </w:pPr>
      <w:proofErr w:type="spellStart"/>
      <w:r w:rsidRPr="0058575B">
        <w:rPr>
          <w:rFonts w:eastAsia="Garamond" w:cstheme="minorHAnsi"/>
          <w:sz w:val="20"/>
          <w:szCs w:val="20"/>
          <w:lang w:val="it-IT"/>
        </w:rPr>
        <w:t>Sinfonizzazione</w:t>
      </w:r>
      <w:proofErr w:type="spellEnd"/>
      <w:r w:rsidRPr="0058575B">
        <w:rPr>
          <w:rFonts w:eastAsia="Garamond" w:cstheme="minorHAnsi"/>
          <w:sz w:val="20"/>
          <w:szCs w:val="20"/>
          <w:lang w:val="it-IT"/>
        </w:rPr>
        <w:t xml:space="preserve"> del Tosi, 1 f. ms.</w:t>
      </w:r>
    </w:p>
    <w:p w14:paraId="2037BFB3" w14:textId="77777777" w:rsidR="006F615E" w:rsidRPr="0058575B" w:rsidRDefault="006F615E" w:rsidP="006F615E">
      <w:pPr>
        <w:spacing w:after="0" w:line="240" w:lineRule="auto"/>
        <w:rPr>
          <w:rFonts w:eastAsia="Book Antiqua" w:cstheme="minorHAnsi"/>
          <w:bCs/>
          <w:sz w:val="20"/>
          <w:szCs w:val="20"/>
          <w:lang w:val="it-IT"/>
        </w:rPr>
      </w:pPr>
      <w:bookmarkStart w:id="19" w:name="_Toc92729377"/>
      <w:r w:rsidRPr="0058575B">
        <w:rPr>
          <w:rFonts w:eastAsia="Book Antiqua" w:cstheme="minorHAnsi"/>
          <w:bCs/>
          <w:sz w:val="20"/>
          <w:szCs w:val="20"/>
          <w:lang w:val="it-IT"/>
        </w:rPr>
        <w:t>Un Fulmine sul 220 sceneggiatura della parte che rimane ancora da scrivere, 14 ff. mss.</w:t>
      </w:r>
      <w:bookmarkEnd w:id="19"/>
    </w:p>
    <w:p w14:paraId="15C202E8"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Modificazione allo schema del cap. 1 già redatto, 2 ff. mss.</w:t>
      </w:r>
    </w:p>
    <w:p w14:paraId="4EF63FB1" w14:textId="77777777" w:rsidR="006F615E" w:rsidRPr="0058575B" w:rsidRDefault="006F615E" w:rsidP="006F615E">
      <w:pPr>
        <w:spacing w:after="0" w:line="240" w:lineRule="auto"/>
        <w:rPr>
          <w:rFonts w:eastAsia="Book Antiqua" w:cstheme="minorHAnsi"/>
          <w:bCs/>
          <w:sz w:val="20"/>
          <w:szCs w:val="20"/>
          <w:lang w:val="it-IT"/>
        </w:rPr>
      </w:pPr>
      <w:bookmarkStart w:id="20" w:name="_Toc92729378"/>
      <w:r w:rsidRPr="0058575B">
        <w:rPr>
          <w:rFonts w:eastAsia="Book Antiqua" w:cstheme="minorHAnsi"/>
          <w:bCs/>
          <w:sz w:val="20"/>
          <w:szCs w:val="20"/>
          <w:lang w:val="it-IT"/>
        </w:rPr>
        <w:t>Calcolo della lunghezza in ff. a stampa, testo già scritto, 1 f. ms.</w:t>
      </w:r>
      <w:bookmarkEnd w:id="20"/>
    </w:p>
    <w:p w14:paraId="57F65918"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Materia da non dimenticare, 5 ff. mss.</w:t>
      </w:r>
    </w:p>
    <w:p w14:paraId="20C4C7DC"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5.1] All’interno del quaderno ci sono 7 ff. di vario formato con aggiunte, appunti ecc.</w:t>
      </w:r>
    </w:p>
    <w:p w14:paraId="38340A1B" w14:textId="77777777" w:rsidR="006F615E"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5.2] Ritaglio di giornale 29 agosto 1935 “Un’abbazia del 1100” di Balsamo Crivelli.</w:t>
      </w:r>
    </w:p>
    <w:p w14:paraId="2E65B8EF" w14:textId="77777777" w:rsidR="00467A73" w:rsidRPr="0058575B" w:rsidRDefault="00467A73" w:rsidP="006F615E">
      <w:pPr>
        <w:spacing w:after="0" w:line="240" w:lineRule="auto"/>
        <w:rPr>
          <w:rFonts w:eastAsia="Garamond" w:cstheme="minorHAnsi"/>
          <w:w w:val="105"/>
          <w:sz w:val="20"/>
          <w:szCs w:val="20"/>
          <w:lang w:val="it-IT"/>
        </w:rPr>
      </w:pPr>
    </w:p>
    <w:p w14:paraId="3F7476B7"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6]</w:t>
      </w:r>
    </w:p>
    <w:p w14:paraId="71FB1A34"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Quaderno Varese (1946) cm 20x 14</w:t>
      </w:r>
    </w:p>
    <w:p w14:paraId="492920E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CONTENUTO (forse inedito)</w:t>
      </w:r>
    </w:p>
    <w:p w14:paraId="49E0C417" w14:textId="77777777" w:rsidR="006F615E" w:rsidRPr="0058575B" w:rsidRDefault="006F615E" w:rsidP="006F615E">
      <w:pPr>
        <w:spacing w:after="0" w:line="240" w:lineRule="auto"/>
        <w:rPr>
          <w:rFonts w:eastAsia="Book Antiqua" w:cstheme="minorHAnsi"/>
          <w:bCs/>
          <w:sz w:val="20"/>
          <w:szCs w:val="20"/>
          <w:lang w:val="it-IT"/>
        </w:rPr>
      </w:pPr>
      <w:bookmarkStart w:id="21" w:name="_Toc92729379"/>
      <w:r w:rsidRPr="0058575B">
        <w:rPr>
          <w:rFonts w:eastAsia="Book Antiqua" w:cstheme="minorHAnsi"/>
          <w:bCs/>
          <w:sz w:val="20"/>
          <w:szCs w:val="20"/>
          <w:lang w:val="it-IT"/>
        </w:rPr>
        <w:t xml:space="preserve">Siena 16 luglio 1946. Museo dell’Opera del Duomo. 7 ff. </w:t>
      </w:r>
      <w:proofErr w:type="spellStart"/>
      <w:r w:rsidRPr="0058575B">
        <w:rPr>
          <w:rFonts w:eastAsia="Book Antiqua" w:cstheme="minorHAnsi"/>
          <w:bCs/>
          <w:sz w:val="20"/>
          <w:szCs w:val="20"/>
          <w:lang w:val="it-IT"/>
        </w:rPr>
        <w:t>ms</w:t>
      </w:r>
      <w:bookmarkEnd w:id="21"/>
      <w:proofErr w:type="spellEnd"/>
    </w:p>
    <w:p w14:paraId="4ECF95B3"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Località della campagna senese 1 f. ms.</w:t>
      </w:r>
    </w:p>
    <w:p w14:paraId="0CAECAB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Parlata senese. 11 ff. mss.</w:t>
      </w:r>
    </w:p>
    <w:p w14:paraId="28A3D4C1"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Dante Giampieri da San Miniato. 1946: 1 f. ms.</w:t>
      </w:r>
    </w:p>
    <w:p w14:paraId="3025B6C6"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Vita e costumi della campagna Senese. 26 ff. mss. </w:t>
      </w:r>
    </w:p>
    <w:p w14:paraId="31E1886C"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Della Torre e Tasso 9 ff. mss.</w:t>
      </w:r>
    </w:p>
    <w:p w14:paraId="343B5D71"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Note per il </w:t>
      </w:r>
      <w:proofErr w:type="gramStart"/>
      <w:r w:rsidRPr="0058575B">
        <w:rPr>
          <w:rFonts w:eastAsia="Garamond" w:cstheme="minorHAnsi"/>
          <w:sz w:val="20"/>
          <w:szCs w:val="20"/>
          <w:lang w:val="it-IT"/>
        </w:rPr>
        <w:t>3°</w:t>
      </w:r>
      <w:proofErr w:type="gramEnd"/>
      <w:r w:rsidRPr="0058575B">
        <w:rPr>
          <w:rFonts w:eastAsia="Garamond" w:cstheme="minorHAnsi"/>
          <w:sz w:val="20"/>
          <w:szCs w:val="20"/>
          <w:lang w:val="it-IT"/>
        </w:rPr>
        <w:t xml:space="preserve"> atto: 92 ff. mss.</w:t>
      </w:r>
    </w:p>
    <w:p w14:paraId="647C9975"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bibliografia affrettata 1946. 3 ff. </w:t>
      </w:r>
      <w:proofErr w:type="spellStart"/>
      <w:r w:rsidRPr="0058575B">
        <w:rPr>
          <w:rFonts w:eastAsia="Garamond" w:cstheme="minorHAnsi"/>
          <w:sz w:val="20"/>
          <w:szCs w:val="20"/>
          <w:lang w:val="it-IT"/>
        </w:rPr>
        <w:t>ms</w:t>
      </w:r>
      <w:proofErr w:type="spellEnd"/>
    </w:p>
    <w:p w14:paraId="1B17FC71"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Appunti mss. al foglio di </w:t>
      </w:r>
      <w:proofErr w:type="spellStart"/>
      <w:r w:rsidRPr="0058575B">
        <w:rPr>
          <w:rFonts w:eastAsia="Garamond" w:cstheme="minorHAnsi"/>
          <w:w w:val="105"/>
          <w:sz w:val="20"/>
          <w:szCs w:val="20"/>
          <w:lang w:val="it-IT"/>
        </w:rPr>
        <w:t>sguardia</w:t>
      </w:r>
      <w:proofErr w:type="spellEnd"/>
      <w:r w:rsidRPr="0058575B">
        <w:rPr>
          <w:rFonts w:eastAsia="Garamond" w:cstheme="minorHAnsi"/>
          <w:w w:val="105"/>
          <w:sz w:val="20"/>
          <w:szCs w:val="20"/>
          <w:lang w:val="it-IT"/>
        </w:rPr>
        <w:t xml:space="preserve"> recto/ verso</w:t>
      </w:r>
    </w:p>
    <w:p w14:paraId="023C33DA"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6.1] 3 ff. con appunti scritti verso/recto</w:t>
      </w:r>
    </w:p>
    <w:p w14:paraId="5A9DD988" w14:textId="77777777" w:rsidR="006F615E" w:rsidRPr="0058575B" w:rsidRDefault="006F615E" w:rsidP="006F615E">
      <w:pPr>
        <w:spacing w:after="0" w:line="240" w:lineRule="auto"/>
        <w:rPr>
          <w:rFonts w:eastAsia="Garamond" w:cstheme="minorHAnsi"/>
          <w:sz w:val="20"/>
          <w:szCs w:val="20"/>
          <w:lang w:val="it-IT"/>
        </w:rPr>
      </w:pPr>
    </w:p>
    <w:p w14:paraId="74AF1E1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7]</w:t>
      </w:r>
    </w:p>
    <w:p w14:paraId="7D22F1A2"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[F.G. 7.1] Raccoglitore Velox: 31 x 21 cm.). CONTIENE:</w:t>
      </w:r>
    </w:p>
    <w:p w14:paraId="409CCF6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[F.G. 7.2/1-23] Cartella con titolo manoscritto: Cap. 4 Ouverture completa. C.E. G. Milano 1935. Un fulmine sul 220.</w:t>
      </w:r>
    </w:p>
    <w:p w14:paraId="5ACDB6D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«Capitolo </w:t>
      </w:r>
      <w:proofErr w:type="gramStart"/>
      <w:r w:rsidRPr="0058575B">
        <w:rPr>
          <w:rFonts w:eastAsia="Garamond" w:cstheme="minorHAnsi"/>
          <w:w w:val="105"/>
          <w:sz w:val="20"/>
          <w:szCs w:val="20"/>
          <w:lang w:val="it-IT"/>
        </w:rPr>
        <w:t>4°</w:t>
      </w:r>
      <w:proofErr w:type="gramEnd"/>
      <w:r w:rsidRPr="0058575B">
        <w:rPr>
          <w:rFonts w:eastAsia="Garamond" w:cstheme="minorHAnsi"/>
          <w:w w:val="105"/>
          <w:sz w:val="20"/>
          <w:szCs w:val="20"/>
          <w:lang w:val="it-IT"/>
        </w:rPr>
        <w:t xml:space="preserve"> ouverture completa e finita (Il simposio) e finita». </w:t>
      </w:r>
    </w:p>
    <w:p w14:paraId="20EC9C85"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[F.G. 7.3 /1-11] </w:t>
      </w:r>
      <w:r w:rsidRPr="0058575B">
        <w:rPr>
          <w:rFonts w:eastAsia="Garamond" w:cstheme="minorHAnsi"/>
          <w:w w:val="105"/>
          <w:sz w:val="20"/>
          <w:szCs w:val="20"/>
          <w:lang w:val="it-IT"/>
        </w:rPr>
        <w:t xml:space="preserve">Cartella con titolo manoscritto: «Un fulmine sul 220 Redazione della Parte Prima testo in corso di redazione Milano 1936». (11 unità, l’1 e 2 sono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w:t>
      </w:r>
    </w:p>
    <w:p w14:paraId="303D4D32"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sz w:val="20"/>
          <w:szCs w:val="20"/>
          <w:lang w:val="it-IT"/>
        </w:rPr>
        <w:t>[F.G. 7.</w:t>
      </w:r>
      <w:proofErr w:type="gramStart"/>
      <w:r w:rsidRPr="0058575B">
        <w:rPr>
          <w:rFonts w:eastAsia="Garamond" w:cstheme="minorHAnsi"/>
          <w:sz w:val="20"/>
          <w:szCs w:val="20"/>
          <w:lang w:val="it-IT"/>
        </w:rPr>
        <w:t>4.I</w:t>
      </w:r>
      <w:proofErr w:type="gramEnd"/>
      <w:r w:rsidRPr="0058575B">
        <w:rPr>
          <w:rFonts w:eastAsia="Garamond" w:cstheme="minorHAnsi"/>
          <w:sz w:val="20"/>
          <w:szCs w:val="20"/>
          <w:lang w:val="it-IT"/>
        </w:rPr>
        <w:t>°]</w:t>
      </w:r>
      <w:r w:rsidRPr="0058575B">
        <w:rPr>
          <w:rFonts w:eastAsia="Garamond" w:cstheme="minorHAnsi"/>
          <w:w w:val="105"/>
          <w:sz w:val="20"/>
          <w:szCs w:val="20"/>
          <w:lang w:val="it-IT"/>
        </w:rPr>
        <w:t xml:space="preserve"> busta con titolo d’A a matita rossa «Un fulmine sul 220. Cap. </w:t>
      </w:r>
      <w:proofErr w:type="gramStart"/>
      <w:r w:rsidRPr="0058575B">
        <w:rPr>
          <w:rFonts w:eastAsia="Garamond" w:cstheme="minorHAnsi"/>
          <w:w w:val="105"/>
          <w:sz w:val="20"/>
          <w:szCs w:val="20"/>
          <w:lang w:val="it-IT"/>
        </w:rPr>
        <w:t>I°</w:t>
      </w:r>
      <w:proofErr w:type="gramEnd"/>
      <w:r w:rsidRPr="0058575B">
        <w:rPr>
          <w:rFonts w:eastAsia="Garamond" w:cstheme="minorHAnsi"/>
          <w:w w:val="105"/>
          <w:sz w:val="20"/>
          <w:szCs w:val="20"/>
          <w:lang w:val="it-IT"/>
        </w:rPr>
        <w:t xml:space="preserve">. </w:t>
      </w:r>
      <w:proofErr w:type="gramStart"/>
      <w:r w:rsidRPr="0058575B">
        <w:rPr>
          <w:rFonts w:eastAsia="Garamond" w:cstheme="minorHAnsi"/>
          <w:w w:val="105"/>
          <w:sz w:val="20"/>
          <w:szCs w:val="20"/>
          <w:lang w:val="it-IT"/>
        </w:rPr>
        <w:t>VI°</w:t>
      </w:r>
      <w:proofErr w:type="gramEnd"/>
      <w:r w:rsidRPr="0058575B">
        <w:rPr>
          <w:rFonts w:eastAsia="Garamond" w:cstheme="minorHAnsi"/>
          <w:w w:val="105"/>
          <w:sz w:val="20"/>
          <w:szCs w:val="20"/>
          <w:lang w:val="it-IT"/>
        </w:rPr>
        <w:t xml:space="preserve">. </w:t>
      </w:r>
      <w:proofErr w:type="gramStart"/>
      <w:r w:rsidRPr="0058575B">
        <w:rPr>
          <w:rFonts w:eastAsia="Garamond" w:cstheme="minorHAnsi"/>
          <w:w w:val="105"/>
          <w:sz w:val="20"/>
          <w:szCs w:val="20"/>
          <w:lang w:val="it-IT"/>
        </w:rPr>
        <w:t>VII°</w:t>
      </w:r>
      <w:proofErr w:type="gramEnd"/>
      <w:r w:rsidRPr="0058575B">
        <w:rPr>
          <w:rFonts w:eastAsia="Garamond" w:cstheme="minorHAnsi"/>
          <w:w w:val="105"/>
          <w:sz w:val="20"/>
          <w:szCs w:val="20"/>
          <w:lang w:val="it-IT"/>
        </w:rPr>
        <w:t>» (in realtà i capitoli inclusi sono il primo, il secondo e il terzo).</w:t>
      </w:r>
    </w:p>
    <w:p w14:paraId="3AC73774"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sz w:val="20"/>
          <w:szCs w:val="20"/>
          <w:lang w:val="it-IT"/>
        </w:rPr>
        <w:t xml:space="preserve">[F.G. 7.4.I/1-15 bis] </w:t>
      </w:r>
      <w:r w:rsidRPr="0058575B">
        <w:rPr>
          <w:rFonts w:eastAsia="Garamond" w:cstheme="minorHAnsi"/>
          <w:w w:val="105"/>
          <w:sz w:val="20"/>
          <w:szCs w:val="20"/>
          <w:lang w:val="it-IT"/>
        </w:rPr>
        <w:t xml:space="preserve">«Cap. 1, La crisi domestica»: 20 ff. con numerazione mista, d’autore e d’archivio (quest’ultima tra quadre): F.G. 7.4/1-10; [10°], [10b], 11-14, [14a], 14 bis, 15, 15 bis </w:t>
      </w:r>
    </w:p>
    <w:p w14:paraId="07A73124" w14:textId="77777777" w:rsidR="006F615E" w:rsidRPr="0058575B" w:rsidRDefault="006F615E" w:rsidP="006F615E">
      <w:pPr>
        <w:spacing w:after="0" w:line="240" w:lineRule="auto"/>
        <w:rPr>
          <w:rFonts w:cstheme="minorHAnsi"/>
          <w:sz w:val="20"/>
          <w:szCs w:val="20"/>
          <w:lang w:val="it-IT"/>
        </w:rPr>
      </w:pPr>
      <w:r w:rsidRPr="0058575B">
        <w:rPr>
          <w:rFonts w:eastAsia="Garamond" w:cstheme="minorHAnsi"/>
          <w:sz w:val="20"/>
          <w:szCs w:val="20"/>
          <w:lang w:val="it-IT"/>
        </w:rPr>
        <w:t>[F.G. 7.4.II/1-16 bis]</w:t>
      </w:r>
      <w:r w:rsidRPr="0058575B">
        <w:rPr>
          <w:rFonts w:cstheme="minorHAnsi"/>
          <w:sz w:val="20"/>
          <w:szCs w:val="20"/>
          <w:lang w:val="it-IT"/>
        </w:rPr>
        <w:t xml:space="preserve"> </w:t>
      </w:r>
      <w:r w:rsidRPr="0058575B">
        <w:rPr>
          <w:rFonts w:cstheme="minorHAnsi"/>
          <w:w w:val="105"/>
          <w:sz w:val="20"/>
          <w:szCs w:val="20"/>
          <w:lang w:val="it-IT"/>
        </w:rPr>
        <w:t>«Cap. 2 «[Un fulmine sul 220</w:t>
      </w:r>
      <w:proofErr w:type="gramStart"/>
      <w:r w:rsidRPr="0058575B">
        <w:rPr>
          <w:rFonts w:cstheme="minorHAnsi"/>
          <w:w w:val="105"/>
          <w:sz w:val="20"/>
          <w:szCs w:val="20"/>
          <w:lang w:val="it-IT"/>
        </w:rPr>
        <w:t>] »</w:t>
      </w:r>
      <w:proofErr w:type="gramEnd"/>
      <w:r w:rsidRPr="0058575B">
        <w:rPr>
          <w:rFonts w:cstheme="minorHAnsi"/>
          <w:w w:val="105"/>
          <w:sz w:val="20"/>
          <w:szCs w:val="20"/>
          <w:lang w:val="it-IT"/>
        </w:rPr>
        <w:t>, 17 ff. (numerazione d’A: 1-16bis)</w:t>
      </w:r>
    </w:p>
    <w:p w14:paraId="3414D6F2" w14:textId="77777777" w:rsidR="006F615E" w:rsidRPr="0058575B" w:rsidRDefault="006F615E" w:rsidP="006F615E">
      <w:pPr>
        <w:spacing w:after="0" w:line="240" w:lineRule="auto"/>
        <w:rPr>
          <w:rFonts w:cstheme="minorHAnsi"/>
          <w:sz w:val="20"/>
          <w:szCs w:val="20"/>
          <w:lang w:val="it-IT"/>
        </w:rPr>
      </w:pPr>
      <w:r w:rsidRPr="0058575B">
        <w:rPr>
          <w:rFonts w:eastAsia="Garamond" w:cstheme="minorHAnsi"/>
          <w:sz w:val="20"/>
          <w:szCs w:val="20"/>
          <w:lang w:val="it-IT"/>
        </w:rPr>
        <w:t>[F.G. 7.4.III/1-16 bis]</w:t>
      </w:r>
      <w:r w:rsidRPr="0058575B">
        <w:rPr>
          <w:rFonts w:cstheme="minorHAnsi"/>
          <w:sz w:val="20"/>
          <w:szCs w:val="20"/>
          <w:lang w:val="it-IT"/>
        </w:rPr>
        <w:t xml:space="preserve"> </w:t>
      </w:r>
      <w:r w:rsidRPr="0058575B">
        <w:rPr>
          <w:rFonts w:eastAsia="Garamond" w:cstheme="minorHAnsi"/>
          <w:w w:val="105"/>
          <w:sz w:val="20"/>
          <w:szCs w:val="20"/>
          <w:lang w:val="it-IT"/>
        </w:rPr>
        <w:t>«Cap. 3 [Un fulmine sul 220</w:t>
      </w:r>
      <w:proofErr w:type="gramStart"/>
      <w:r w:rsidRPr="0058575B">
        <w:rPr>
          <w:rFonts w:eastAsia="Garamond" w:cstheme="minorHAnsi"/>
          <w:w w:val="105"/>
          <w:sz w:val="20"/>
          <w:szCs w:val="20"/>
          <w:lang w:val="it-IT"/>
        </w:rPr>
        <w:t>] »</w:t>
      </w:r>
      <w:proofErr w:type="gramEnd"/>
      <w:r w:rsidRPr="0058575B">
        <w:rPr>
          <w:rFonts w:eastAsia="Garamond" w:cstheme="minorHAnsi"/>
          <w:w w:val="105"/>
          <w:sz w:val="20"/>
          <w:szCs w:val="20"/>
          <w:lang w:val="it-IT"/>
        </w:rPr>
        <w:t xml:space="preserve">, </w:t>
      </w:r>
      <w:r w:rsidRPr="0058575B">
        <w:rPr>
          <w:rFonts w:cstheme="minorHAnsi"/>
          <w:w w:val="105"/>
          <w:sz w:val="20"/>
          <w:szCs w:val="20"/>
          <w:lang w:val="it-IT"/>
        </w:rPr>
        <w:t xml:space="preserve">25 ff. numerate dall’A: 1-10; 10-1R; 10-2R; 10-3R; 10-4R; 11; 11bis; 12; 12A; 12B; 12 C; 12D; 13; 13A; 13B; 13C; 13D.       </w:t>
      </w:r>
      <w:r w:rsidRPr="0058575B">
        <w:rPr>
          <w:rFonts w:cstheme="minorHAnsi"/>
          <w:sz w:val="20"/>
          <w:szCs w:val="20"/>
          <w:lang w:val="it-IT"/>
        </w:rPr>
        <w:t xml:space="preserve"> </w:t>
      </w:r>
    </w:p>
    <w:p w14:paraId="1E86C37B" w14:textId="77777777" w:rsidR="006F615E" w:rsidRPr="0058575B" w:rsidRDefault="006F615E" w:rsidP="006F615E">
      <w:pPr>
        <w:spacing w:after="0" w:line="240" w:lineRule="auto"/>
        <w:rPr>
          <w:rFonts w:eastAsia="Garamond" w:cstheme="minorHAnsi"/>
          <w:i/>
          <w:sz w:val="20"/>
          <w:szCs w:val="20"/>
          <w:lang w:val="it-IT"/>
        </w:rPr>
      </w:pPr>
      <w:r w:rsidRPr="0058575B">
        <w:rPr>
          <w:rFonts w:eastAsia="Garamond" w:cstheme="minorHAnsi"/>
          <w:i/>
          <w:w w:val="105"/>
          <w:sz w:val="20"/>
          <w:szCs w:val="20"/>
          <w:lang w:val="it-IT"/>
        </w:rPr>
        <w:t xml:space="preserve">Descritto in Dante Isella: Un fulmine sul 220, Milano Garzanti, 2000 pp. 288 – 290 (nota di </w:t>
      </w:r>
      <w:proofErr w:type="spellStart"/>
      <w:r w:rsidRPr="0058575B">
        <w:rPr>
          <w:rFonts w:eastAsia="Garamond" w:cstheme="minorHAnsi"/>
          <w:i/>
          <w:w w:val="105"/>
          <w:sz w:val="20"/>
          <w:szCs w:val="20"/>
          <w:lang w:val="it-IT"/>
        </w:rPr>
        <w:t>Kerbaker</w:t>
      </w:r>
      <w:proofErr w:type="spellEnd"/>
      <w:r w:rsidRPr="0058575B">
        <w:rPr>
          <w:rFonts w:eastAsia="Garamond" w:cstheme="minorHAnsi"/>
          <w:i/>
          <w:w w:val="105"/>
          <w:sz w:val="20"/>
          <w:szCs w:val="20"/>
          <w:lang w:val="it-IT"/>
        </w:rPr>
        <w:t>)</w:t>
      </w:r>
    </w:p>
    <w:p w14:paraId="3305F6B0"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lastRenderedPageBreak/>
        <w:t xml:space="preserve">F.G.7.5/1-30 Quaderno manufatto con titolo ms. «Un fulmine sul 220», 27 x 19 cm. </w:t>
      </w:r>
    </w:p>
    <w:p w14:paraId="06D58FD7"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F.G.7.6 Quaderno manufatto con titolo ms. «Un fulmine sul 220», 27 x 19 cm. Fotografia </w:t>
      </w:r>
      <w:proofErr w:type="spellStart"/>
      <w:r w:rsidRPr="0058575B">
        <w:rPr>
          <w:rFonts w:eastAsia="Garamond" w:cstheme="minorHAnsi"/>
          <w:w w:val="105"/>
          <w:sz w:val="20"/>
          <w:szCs w:val="20"/>
          <w:lang w:val="it-IT"/>
        </w:rPr>
        <w:t>b.n</w:t>
      </w:r>
      <w:proofErr w:type="spellEnd"/>
      <w:r w:rsidRPr="0058575B">
        <w:rPr>
          <w:rFonts w:eastAsia="Garamond" w:cstheme="minorHAnsi"/>
          <w:w w:val="105"/>
          <w:sz w:val="20"/>
          <w:szCs w:val="20"/>
          <w:lang w:val="it-IT"/>
        </w:rPr>
        <w:t>. di un paesaggio montano applicata in copertina. Tra le ff. 8 e 9 sono inseriti due fogli ripiegati numerati d'archivio provvisoriamente 8A e 8B.</w:t>
      </w:r>
    </w:p>
    <w:p w14:paraId="49FBCCAC"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Tra le ff. 23 e 24 tre fogli ripiegati numerati provvisoriamente 23A, 23B, 23C.</w:t>
      </w:r>
    </w:p>
    <w:p w14:paraId="5BE7CAB5"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F.G.7.7 12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 xml:space="preserve"> protocollo (all’interno del </w:t>
      </w:r>
      <w:proofErr w:type="gramStart"/>
      <w:r w:rsidRPr="0058575B">
        <w:rPr>
          <w:rFonts w:eastAsia="Garamond" w:cstheme="minorHAnsi"/>
          <w:w w:val="105"/>
          <w:sz w:val="20"/>
          <w:szCs w:val="20"/>
          <w:lang w:val="it-IT"/>
        </w:rPr>
        <w:t>5°</w:t>
      </w:r>
      <w:proofErr w:type="gramEnd"/>
      <w:r w:rsidRPr="0058575B">
        <w:rPr>
          <w:rFonts w:eastAsia="Garamond" w:cstheme="minorHAnsi"/>
          <w:w w:val="105"/>
          <w:sz w:val="20"/>
          <w:szCs w:val="20"/>
          <w:lang w:val="it-IT"/>
        </w:rPr>
        <w:t xml:space="preserve"> un </w:t>
      </w:r>
      <w:proofErr w:type="spellStart"/>
      <w:r w:rsidRPr="0058575B">
        <w:rPr>
          <w:rFonts w:eastAsia="Garamond" w:cstheme="minorHAnsi"/>
          <w:w w:val="105"/>
          <w:sz w:val="20"/>
          <w:szCs w:val="20"/>
          <w:lang w:val="it-IT"/>
        </w:rPr>
        <w:t>bifoglio</w:t>
      </w:r>
      <w:proofErr w:type="spellEnd"/>
      <w:r w:rsidRPr="0058575B">
        <w:rPr>
          <w:rFonts w:eastAsia="Garamond" w:cstheme="minorHAnsi"/>
          <w:w w:val="105"/>
          <w:sz w:val="20"/>
          <w:szCs w:val="20"/>
          <w:lang w:val="it-IT"/>
        </w:rPr>
        <w:t xml:space="preserve"> di quaderno; all’interno del 6°: 4 ff. sciolti con disegni, correzioni ecc., sempre relativi a Un fulmine sul 220.</w:t>
      </w:r>
    </w:p>
    <w:p w14:paraId="665874FE" w14:textId="77777777" w:rsidR="006F615E" w:rsidRPr="0058575B" w:rsidRDefault="006F615E" w:rsidP="006F615E">
      <w:pPr>
        <w:spacing w:after="0" w:line="240" w:lineRule="auto"/>
        <w:rPr>
          <w:rFonts w:eastAsia="Garamond" w:cstheme="minorHAnsi"/>
          <w:w w:val="105"/>
          <w:sz w:val="20"/>
          <w:szCs w:val="20"/>
          <w:lang w:val="it-IT"/>
        </w:rPr>
      </w:pPr>
    </w:p>
    <w:p w14:paraId="6A8D1C0C"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8]</w:t>
      </w:r>
    </w:p>
    <w:p w14:paraId="4279E827" w14:textId="77777777" w:rsidR="006F615E" w:rsidRPr="0058575B" w:rsidRDefault="006F615E" w:rsidP="006F615E">
      <w:pPr>
        <w:spacing w:after="0" w:line="240" w:lineRule="auto"/>
        <w:rPr>
          <w:rFonts w:eastAsia="Garamond" w:cstheme="minorHAnsi"/>
          <w:w w:val="105"/>
          <w:sz w:val="20"/>
          <w:szCs w:val="20"/>
          <w:lang w:val="it-IT"/>
        </w:rPr>
      </w:pPr>
      <w:r w:rsidRPr="0058575B">
        <w:rPr>
          <w:rFonts w:cstheme="minorHAnsi"/>
          <w:sz w:val="20"/>
          <w:szCs w:val="20"/>
          <w:lang w:val="it-IT"/>
        </w:rPr>
        <w:t xml:space="preserve">[F.G. 8.1] </w:t>
      </w:r>
      <w:r w:rsidRPr="0058575B">
        <w:rPr>
          <w:rFonts w:eastAsia="Garamond" w:cstheme="minorHAnsi"/>
          <w:w w:val="105"/>
          <w:sz w:val="20"/>
          <w:szCs w:val="20"/>
          <w:lang w:val="it-IT"/>
        </w:rPr>
        <w:t xml:space="preserve">Dattiloscritto: titolo a biro rossa «La battaglia dei topi e delle rane – </w:t>
      </w:r>
      <w:proofErr w:type="gramStart"/>
      <w:r w:rsidRPr="0058575B">
        <w:rPr>
          <w:rFonts w:eastAsia="Garamond" w:cstheme="minorHAnsi"/>
          <w:w w:val="105"/>
          <w:sz w:val="20"/>
          <w:szCs w:val="20"/>
          <w:lang w:val="it-IT"/>
        </w:rPr>
        <w:t>Illustrazione  Italiana</w:t>
      </w:r>
      <w:proofErr w:type="gramEnd"/>
      <w:r w:rsidRPr="0058575B">
        <w:rPr>
          <w:rFonts w:eastAsia="Garamond" w:cstheme="minorHAnsi"/>
          <w:w w:val="105"/>
          <w:sz w:val="20"/>
          <w:szCs w:val="20"/>
          <w:lang w:val="it-IT"/>
        </w:rPr>
        <w:t>. Novembre 1959». 24 ff. (la numerazione d’Autore va da 1 a 23; tra le pp. 12 e 13 è inserito 1 foglio sciolto con la citazione della Vita dell’Alfieri)</w:t>
      </w:r>
    </w:p>
    <w:p w14:paraId="59CBFA4E" w14:textId="77777777" w:rsidR="006F615E" w:rsidRPr="0058575B" w:rsidRDefault="006F615E" w:rsidP="006F615E">
      <w:pPr>
        <w:spacing w:after="0" w:line="240" w:lineRule="auto"/>
        <w:rPr>
          <w:rFonts w:cstheme="minorHAnsi"/>
          <w:w w:val="105"/>
          <w:sz w:val="20"/>
          <w:szCs w:val="20"/>
          <w:lang w:val="it-IT"/>
        </w:rPr>
      </w:pPr>
      <w:r w:rsidRPr="0058575B">
        <w:rPr>
          <w:rFonts w:cstheme="minorHAnsi"/>
          <w:sz w:val="20"/>
          <w:szCs w:val="20"/>
          <w:lang w:val="it-IT"/>
        </w:rPr>
        <w:t xml:space="preserve">[F.G. 8.2] Dattiloscritto (copia del precedente, con numerose correzioni): titolo a matita «La battaglia dei topi e delle rane – </w:t>
      </w:r>
      <w:proofErr w:type="gramStart"/>
      <w:r w:rsidRPr="0058575B">
        <w:rPr>
          <w:rFonts w:cstheme="minorHAnsi"/>
          <w:sz w:val="20"/>
          <w:szCs w:val="20"/>
          <w:lang w:val="it-IT"/>
        </w:rPr>
        <w:t>Illustrazione  Italiana</w:t>
      </w:r>
      <w:proofErr w:type="gramEnd"/>
      <w:r w:rsidRPr="0058575B">
        <w:rPr>
          <w:rFonts w:cstheme="minorHAnsi"/>
          <w:sz w:val="20"/>
          <w:szCs w:val="20"/>
          <w:lang w:val="it-IT"/>
        </w:rPr>
        <w:t xml:space="preserve">. </w:t>
      </w:r>
      <w:r w:rsidRPr="0058575B">
        <w:rPr>
          <w:rFonts w:cstheme="minorHAnsi"/>
          <w:w w:val="105"/>
          <w:sz w:val="20"/>
          <w:szCs w:val="20"/>
          <w:lang w:val="it-IT"/>
        </w:rPr>
        <w:t xml:space="preserve">Novembre 1959». 24 ff. (la numerazione d’Autore va da 1 a 23; tra le pp. 12 e 13 è inserito </w:t>
      </w:r>
      <w:r w:rsidRPr="0058575B">
        <w:rPr>
          <w:rFonts w:cstheme="minorHAnsi"/>
          <w:sz w:val="20"/>
          <w:szCs w:val="20"/>
          <w:lang w:val="it-IT"/>
        </w:rPr>
        <w:t xml:space="preserve">1 foglio sciolto con la citazione della </w:t>
      </w:r>
      <w:r w:rsidRPr="0058575B">
        <w:rPr>
          <w:rFonts w:cstheme="minorHAnsi"/>
          <w:i/>
          <w:sz w:val="20"/>
          <w:szCs w:val="20"/>
          <w:lang w:val="it-IT"/>
        </w:rPr>
        <w:t>Vita</w:t>
      </w:r>
      <w:r w:rsidRPr="0058575B">
        <w:rPr>
          <w:rFonts w:cstheme="minorHAnsi"/>
          <w:sz w:val="20"/>
          <w:szCs w:val="20"/>
          <w:lang w:val="it-IT"/>
        </w:rPr>
        <w:t xml:space="preserve"> dell’Alfieri)</w:t>
      </w:r>
      <w:r w:rsidRPr="0058575B">
        <w:rPr>
          <w:rFonts w:cstheme="minorHAnsi"/>
          <w:w w:val="105"/>
          <w:sz w:val="20"/>
          <w:szCs w:val="20"/>
          <w:lang w:val="it-IT"/>
        </w:rPr>
        <w:t xml:space="preserve">. Le pagine: 12-15 sono manoscritte sul verso. </w:t>
      </w:r>
    </w:p>
    <w:p w14:paraId="014E6FE3"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[F.G. 8.3] 30 carte manoscritte recto/verso de «La battaglia dei topi e delle rane», con correzioni. Le carte hanno numerazione dell’A. 1-28, ma c’è un f. non numerato </w:t>
      </w:r>
      <w:proofErr w:type="gramStart"/>
      <w:r w:rsidRPr="0058575B">
        <w:rPr>
          <w:rFonts w:cstheme="minorHAnsi"/>
          <w:sz w:val="20"/>
          <w:szCs w:val="20"/>
          <w:lang w:val="it-IT"/>
        </w:rPr>
        <w:t>( che</w:t>
      </w:r>
      <w:proofErr w:type="gramEnd"/>
      <w:r w:rsidRPr="0058575B">
        <w:rPr>
          <w:rFonts w:cstheme="minorHAnsi"/>
          <w:sz w:val="20"/>
          <w:szCs w:val="20"/>
          <w:lang w:val="it-IT"/>
        </w:rPr>
        <w:t xml:space="preserve"> appartiene al </w:t>
      </w:r>
      <w:r w:rsidRPr="0058575B">
        <w:rPr>
          <w:rFonts w:cstheme="minorHAnsi"/>
          <w:i/>
          <w:sz w:val="20"/>
          <w:szCs w:val="20"/>
          <w:lang w:val="it-IT"/>
        </w:rPr>
        <w:t>Guerriero, l’Amazzone…</w:t>
      </w:r>
      <w:r w:rsidRPr="0058575B">
        <w:rPr>
          <w:rFonts w:cstheme="minorHAnsi"/>
          <w:sz w:val="20"/>
          <w:szCs w:val="20"/>
          <w:lang w:val="it-IT"/>
        </w:rPr>
        <w:t>). tra le pagine 3 e 4. E c’è una pagina numerata dall’A. 15 bis.</w:t>
      </w:r>
    </w:p>
    <w:p w14:paraId="3926FA02"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[F.G. 8.4] carte manoscritte recto/verso introdotte da una carta dattiloscritta con titolo «Convegno dei cinque 14/10/1959», e aggiunto in manoscritto in testa «La battaglia dei topi e delle rane». Fittissime di correzioni.</w:t>
      </w:r>
    </w:p>
    <w:p w14:paraId="2751EE74" w14:textId="77777777" w:rsidR="006F615E" w:rsidRPr="0058575B" w:rsidRDefault="006F615E" w:rsidP="006F615E">
      <w:pPr>
        <w:spacing w:after="0" w:line="240" w:lineRule="auto"/>
        <w:rPr>
          <w:rFonts w:cstheme="minorHAnsi"/>
          <w:sz w:val="20"/>
          <w:szCs w:val="20"/>
          <w:lang w:val="it-IT"/>
        </w:rPr>
      </w:pPr>
      <w:proofErr w:type="gramStart"/>
      <w:r w:rsidRPr="0058575B">
        <w:rPr>
          <w:rFonts w:cstheme="minorHAnsi"/>
          <w:sz w:val="20"/>
          <w:szCs w:val="20"/>
          <w:lang w:val="it-IT"/>
        </w:rPr>
        <w:t>4</w:t>
      </w:r>
      <w:proofErr w:type="gramEnd"/>
      <w:r w:rsidRPr="0058575B">
        <w:rPr>
          <w:rFonts w:cstheme="minorHAnsi"/>
          <w:sz w:val="20"/>
          <w:szCs w:val="20"/>
          <w:lang w:val="it-IT"/>
        </w:rPr>
        <w:t xml:space="preserve"> carte manoscritte recto/verso. La prima è ripiegata e reca il titolo a matita rossa «Cronologia 1797-1800 Emma </w:t>
      </w:r>
      <w:proofErr w:type="spellStart"/>
      <w:r w:rsidRPr="0058575B">
        <w:rPr>
          <w:rFonts w:cstheme="minorHAnsi"/>
          <w:sz w:val="20"/>
          <w:szCs w:val="20"/>
          <w:lang w:val="it-IT"/>
        </w:rPr>
        <w:t>Lyona</w:t>
      </w:r>
      <w:proofErr w:type="spellEnd"/>
      <w:r w:rsidRPr="0058575B">
        <w:rPr>
          <w:rFonts w:cstheme="minorHAnsi"/>
          <w:sz w:val="20"/>
          <w:szCs w:val="20"/>
          <w:lang w:val="it-IT"/>
        </w:rPr>
        <w:t>». All’interno del foglio piegato sono racchiusi 3 ff. manoscritti, con numerazione dell’Autore su ciascuna facciata: 1-6</w:t>
      </w:r>
    </w:p>
    <w:p w14:paraId="0D35A146" w14:textId="77777777" w:rsidR="006F615E" w:rsidRPr="0058575B" w:rsidRDefault="006F615E" w:rsidP="006F615E">
      <w:pPr>
        <w:spacing w:after="0" w:line="240" w:lineRule="auto"/>
        <w:rPr>
          <w:rFonts w:eastAsia="Garamond" w:cstheme="minorHAnsi"/>
          <w:sz w:val="20"/>
          <w:szCs w:val="20"/>
          <w:lang w:val="it-IT"/>
        </w:rPr>
      </w:pPr>
    </w:p>
    <w:p w14:paraId="5D78B8B2"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9]</w:t>
      </w:r>
    </w:p>
    <w:p w14:paraId="7B525C54"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Cartella con </w:t>
      </w:r>
      <w:proofErr w:type="gramStart"/>
      <w:r w:rsidRPr="0058575B">
        <w:rPr>
          <w:rFonts w:cstheme="minorHAnsi"/>
          <w:sz w:val="20"/>
          <w:szCs w:val="20"/>
          <w:lang w:val="it-IT"/>
        </w:rPr>
        <w:t>scritta  autografa</w:t>
      </w:r>
      <w:proofErr w:type="gramEnd"/>
      <w:r w:rsidRPr="0058575B">
        <w:rPr>
          <w:rFonts w:cstheme="minorHAnsi"/>
          <w:sz w:val="20"/>
          <w:szCs w:val="20"/>
          <w:lang w:val="it-IT"/>
        </w:rPr>
        <w:t xml:space="preserve">  dell’autore: «Vecchi  scritti. Il </w:t>
      </w:r>
      <w:proofErr w:type="gramStart"/>
      <w:r w:rsidRPr="0058575B">
        <w:rPr>
          <w:rFonts w:cstheme="minorHAnsi"/>
          <w:sz w:val="20"/>
          <w:szCs w:val="20"/>
          <w:lang w:val="it-IT"/>
        </w:rPr>
        <w:t>Mondo  di</w:t>
      </w:r>
      <w:proofErr w:type="gramEnd"/>
      <w:r w:rsidRPr="0058575B">
        <w:rPr>
          <w:rFonts w:cstheme="minorHAnsi"/>
          <w:sz w:val="20"/>
          <w:szCs w:val="20"/>
          <w:lang w:val="it-IT"/>
        </w:rPr>
        <w:t xml:space="preserve">  Firenze  e  altri.  </w:t>
      </w:r>
    </w:p>
    <w:p w14:paraId="21ACF04A" w14:textId="77777777" w:rsidR="006F615E" w:rsidRPr="0058575B" w:rsidRDefault="006F615E" w:rsidP="006F615E">
      <w:pPr>
        <w:spacing w:after="0" w:line="240" w:lineRule="auto"/>
        <w:rPr>
          <w:rFonts w:cstheme="minorHAnsi"/>
          <w:sz w:val="20"/>
          <w:szCs w:val="20"/>
          <w:lang w:val="it-IT"/>
        </w:rPr>
      </w:pPr>
      <w:proofErr w:type="gramStart"/>
      <w:r w:rsidRPr="0058575B">
        <w:rPr>
          <w:rFonts w:cstheme="minorHAnsi"/>
          <w:sz w:val="20"/>
          <w:szCs w:val="20"/>
          <w:lang w:val="it-IT"/>
        </w:rPr>
        <w:t>Firenze  1945</w:t>
      </w:r>
      <w:proofErr w:type="gramEnd"/>
      <w:r w:rsidRPr="0058575B">
        <w:rPr>
          <w:rFonts w:cstheme="minorHAnsi"/>
          <w:sz w:val="20"/>
          <w:szCs w:val="20"/>
          <w:lang w:val="it-IT"/>
        </w:rPr>
        <w:t xml:space="preserve"> – 46  “Il mondo” di  Firenze  Bonsanti  Articoli»,  35 x 25 cm.</w:t>
      </w:r>
    </w:p>
    <w:p w14:paraId="028AFE69" w14:textId="77777777" w:rsidR="006F615E" w:rsidRPr="00010EFD" w:rsidRDefault="006F615E" w:rsidP="006F615E">
      <w:pPr>
        <w:spacing w:after="0" w:line="240" w:lineRule="auto"/>
        <w:rPr>
          <w:rFonts w:eastAsia="Garamond" w:cstheme="minorHAnsi"/>
          <w:sz w:val="20"/>
          <w:szCs w:val="20"/>
          <w:lang w:val="it-IT"/>
        </w:rPr>
      </w:pPr>
      <w:r w:rsidRPr="00010EFD">
        <w:rPr>
          <w:rFonts w:eastAsia="Garamond" w:cstheme="minorHAnsi"/>
          <w:sz w:val="20"/>
          <w:szCs w:val="20"/>
          <w:lang w:val="it-IT"/>
        </w:rPr>
        <w:t xml:space="preserve">CONTENUTO </w:t>
      </w:r>
    </w:p>
    <w:p w14:paraId="294EA61D"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“Eucarpio </w:t>
      </w:r>
      <w:proofErr w:type="spellStart"/>
      <w:r w:rsidRPr="0058575B">
        <w:rPr>
          <w:rFonts w:cstheme="minorHAnsi"/>
          <w:w w:val="105"/>
          <w:sz w:val="20"/>
          <w:szCs w:val="20"/>
          <w:lang w:val="it-IT"/>
        </w:rPr>
        <w:t>Vanzaghi</w:t>
      </w:r>
      <w:proofErr w:type="spellEnd"/>
      <w:r w:rsidRPr="0058575B">
        <w:rPr>
          <w:rFonts w:cstheme="minorHAnsi"/>
          <w:w w:val="105"/>
          <w:sz w:val="20"/>
          <w:szCs w:val="20"/>
          <w:lang w:val="it-IT"/>
        </w:rPr>
        <w:t>” 8 carte manoscritte recto/verso con numerose correzioni (Isella 1950.4)</w:t>
      </w:r>
    </w:p>
    <w:p w14:paraId="49476135"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“La Scapigliatura milanese” 5 carte manoscritte recto/verso (Isella 1949.4)</w:t>
      </w:r>
    </w:p>
    <w:p w14:paraId="52690159" w14:textId="77777777" w:rsidR="006F615E" w:rsidRPr="00010EFD"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“Invito al club” 8 carte manoscritte recto/verso. </w:t>
      </w:r>
      <w:r w:rsidRPr="00010EFD">
        <w:rPr>
          <w:rFonts w:cstheme="minorHAnsi"/>
          <w:w w:val="105"/>
          <w:sz w:val="20"/>
          <w:szCs w:val="20"/>
          <w:lang w:val="it-IT"/>
        </w:rPr>
        <w:t>(Isella 1948.3)</w:t>
      </w:r>
    </w:p>
    <w:p w14:paraId="21659E08"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“I laghi Lombardi” 9 carte manoscritte recto/verso</w:t>
      </w:r>
    </w:p>
    <w:p w14:paraId="526C658F"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«Gli scacchi” 4 carte manoscritte recto/verso</w:t>
      </w:r>
    </w:p>
    <w:p w14:paraId="2380F1D2"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“Agostino” 14 carte manoscritte recto/</w:t>
      </w:r>
      <w:proofErr w:type="gramStart"/>
      <w:r w:rsidRPr="0058575B">
        <w:rPr>
          <w:rFonts w:cstheme="minorHAnsi"/>
          <w:w w:val="105"/>
          <w:sz w:val="20"/>
          <w:szCs w:val="20"/>
          <w:lang w:val="it-IT"/>
        </w:rPr>
        <w:t>verso  (</w:t>
      </w:r>
      <w:proofErr w:type="gramEnd"/>
      <w:r w:rsidRPr="0058575B">
        <w:rPr>
          <w:rFonts w:cstheme="minorHAnsi"/>
          <w:w w:val="105"/>
          <w:sz w:val="20"/>
          <w:szCs w:val="20"/>
          <w:lang w:val="it-IT"/>
        </w:rPr>
        <w:t>Isella 1945.15)</w:t>
      </w:r>
    </w:p>
    <w:p w14:paraId="24C9DB15"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“Quando le idee costruiscono una civiltà” 3 </w:t>
      </w:r>
      <w:proofErr w:type="spellStart"/>
      <w:r w:rsidRPr="0058575B">
        <w:rPr>
          <w:rFonts w:cstheme="minorHAnsi"/>
          <w:w w:val="105"/>
          <w:sz w:val="20"/>
          <w:szCs w:val="20"/>
          <w:lang w:val="it-IT"/>
        </w:rPr>
        <w:t>bifogli</w:t>
      </w:r>
      <w:proofErr w:type="spellEnd"/>
      <w:r w:rsidRPr="0058575B">
        <w:rPr>
          <w:rFonts w:cstheme="minorHAnsi"/>
          <w:w w:val="105"/>
          <w:sz w:val="20"/>
          <w:szCs w:val="20"/>
          <w:lang w:val="it-IT"/>
        </w:rPr>
        <w:t xml:space="preserve"> recto/verso</w:t>
      </w:r>
    </w:p>
    <w:p w14:paraId="6EE68DA4" w14:textId="77777777" w:rsidR="006F615E" w:rsidRPr="00010EFD"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 “Dario Neri alla galleria Michelangelo” 3 carte manoscritte recto/verso (ed. </w:t>
      </w:r>
      <w:r w:rsidRPr="00010EFD">
        <w:rPr>
          <w:rFonts w:cstheme="minorHAnsi"/>
          <w:w w:val="105"/>
          <w:sz w:val="20"/>
          <w:szCs w:val="20"/>
          <w:lang w:val="it-IT"/>
        </w:rPr>
        <w:t>Giovanni Agosti)</w:t>
      </w:r>
    </w:p>
    <w:p w14:paraId="1DD4C4B1" w14:textId="77777777" w:rsidR="006F615E" w:rsidRPr="00010EFD"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“Catullo Quasimodo” 4 carte manoscritte recto/verso. </w:t>
      </w:r>
      <w:r w:rsidRPr="00010EFD">
        <w:rPr>
          <w:rFonts w:cstheme="minorHAnsi"/>
          <w:w w:val="105"/>
          <w:sz w:val="20"/>
          <w:szCs w:val="20"/>
          <w:lang w:val="it-IT"/>
        </w:rPr>
        <w:t>(Isella 1945.10)</w:t>
      </w:r>
    </w:p>
    <w:p w14:paraId="068A7460" w14:textId="77777777" w:rsidR="006F615E" w:rsidRPr="00010EFD" w:rsidRDefault="006F615E" w:rsidP="006F615E">
      <w:pPr>
        <w:spacing w:after="0" w:line="240" w:lineRule="auto"/>
        <w:rPr>
          <w:rFonts w:cstheme="minorHAnsi"/>
          <w:sz w:val="20"/>
          <w:szCs w:val="20"/>
          <w:lang w:val="it-IT"/>
        </w:rPr>
      </w:pPr>
      <w:r w:rsidRPr="0058575B">
        <w:rPr>
          <w:rFonts w:cstheme="minorHAnsi"/>
          <w:i/>
          <w:w w:val="105"/>
          <w:sz w:val="20"/>
          <w:szCs w:val="20"/>
          <w:lang w:val="it-IT"/>
        </w:rPr>
        <w:t>Incipit</w:t>
      </w:r>
      <w:r w:rsidRPr="0058575B">
        <w:rPr>
          <w:rFonts w:cstheme="minorHAnsi"/>
          <w:w w:val="105"/>
          <w:sz w:val="20"/>
          <w:szCs w:val="20"/>
          <w:lang w:val="it-IT"/>
        </w:rPr>
        <w:t xml:space="preserve">: Pistoia, giugno / L’estate in Toscana” 5 carte manoscritte recto/verso. </w:t>
      </w:r>
      <w:r w:rsidRPr="00010EFD">
        <w:rPr>
          <w:rFonts w:cstheme="minorHAnsi"/>
          <w:w w:val="105"/>
          <w:sz w:val="20"/>
          <w:szCs w:val="20"/>
          <w:lang w:val="it-IT"/>
        </w:rPr>
        <w:t xml:space="preserve">Unito dattiloscritto di 4 pp. </w:t>
      </w:r>
    </w:p>
    <w:p w14:paraId="089F3196"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“Anime e schemi” 1 </w:t>
      </w:r>
      <w:proofErr w:type="spellStart"/>
      <w:r w:rsidRPr="0058575B">
        <w:rPr>
          <w:rFonts w:cstheme="minorHAnsi"/>
          <w:w w:val="105"/>
          <w:sz w:val="20"/>
          <w:szCs w:val="20"/>
          <w:lang w:val="it-IT"/>
        </w:rPr>
        <w:t>bifoglio</w:t>
      </w:r>
      <w:proofErr w:type="spellEnd"/>
      <w:r w:rsidRPr="0058575B">
        <w:rPr>
          <w:rFonts w:cstheme="minorHAnsi"/>
          <w:w w:val="105"/>
          <w:sz w:val="20"/>
          <w:szCs w:val="20"/>
          <w:lang w:val="it-IT"/>
        </w:rPr>
        <w:t>, 4 ff. mss. recto/verso.</w:t>
      </w:r>
    </w:p>
    <w:p w14:paraId="5E3E0F7F"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[senza titolo], </w:t>
      </w:r>
      <w:proofErr w:type="spellStart"/>
      <w:proofErr w:type="gramStart"/>
      <w:r w:rsidRPr="0058575B">
        <w:rPr>
          <w:rFonts w:cstheme="minorHAnsi"/>
          <w:w w:val="105"/>
          <w:sz w:val="20"/>
          <w:szCs w:val="20"/>
          <w:lang w:val="it-IT"/>
        </w:rPr>
        <w:t>incipit:“</w:t>
      </w:r>
      <w:proofErr w:type="gramEnd"/>
      <w:r w:rsidRPr="0058575B">
        <w:rPr>
          <w:rFonts w:cstheme="minorHAnsi"/>
          <w:w w:val="105"/>
          <w:sz w:val="20"/>
          <w:szCs w:val="20"/>
          <w:lang w:val="it-IT"/>
        </w:rPr>
        <w:t>Di</w:t>
      </w:r>
      <w:proofErr w:type="spellEnd"/>
      <w:r w:rsidRPr="0058575B">
        <w:rPr>
          <w:rFonts w:cstheme="minorHAnsi"/>
          <w:w w:val="105"/>
          <w:sz w:val="20"/>
          <w:szCs w:val="20"/>
          <w:lang w:val="it-IT"/>
        </w:rPr>
        <w:t xml:space="preserve"> Ramon Perez”1 </w:t>
      </w:r>
      <w:proofErr w:type="spellStart"/>
      <w:r w:rsidRPr="0058575B">
        <w:rPr>
          <w:rFonts w:cstheme="minorHAnsi"/>
          <w:w w:val="105"/>
          <w:sz w:val="20"/>
          <w:szCs w:val="20"/>
          <w:lang w:val="it-IT"/>
        </w:rPr>
        <w:t>bifoglio</w:t>
      </w:r>
      <w:proofErr w:type="spellEnd"/>
      <w:r w:rsidRPr="0058575B">
        <w:rPr>
          <w:rFonts w:cstheme="minorHAnsi"/>
          <w:w w:val="105"/>
          <w:sz w:val="20"/>
          <w:szCs w:val="20"/>
          <w:lang w:val="it-IT"/>
        </w:rPr>
        <w:t xml:space="preserve">, 2 ff. sciolti manoscritti recto/verso </w:t>
      </w:r>
    </w:p>
    <w:p w14:paraId="0DE56A55" w14:textId="77777777" w:rsidR="006F615E" w:rsidRPr="0058575B" w:rsidRDefault="006F615E" w:rsidP="006F615E">
      <w:pPr>
        <w:spacing w:after="0" w:line="240" w:lineRule="auto"/>
        <w:rPr>
          <w:rFonts w:cstheme="minorHAnsi"/>
          <w:sz w:val="20"/>
          <w:szCs w:val="20"/>
          <w:lang w:val="it-IT"/>
        </w:rPr>
      </w:pPr>
      <w:r w:rsidRPr="0058575B">
        <w:rPr>
          <w:rFonts w:cstheme="minorHAnsi"/>
          <w:w w:val="105"/>
          <w:sz w:val="20"/>
          <w:szCs w:val="20"/>
          <w:lang w:val="it-IT"/>
        </w:rPr>
        <w:t xml:space="preserve">“I pensieri”: 3 </w:t>
      </w:r>
      <w:proofErr w:type="spellStart"/>
      <w:r w:rsidRPr="0058575B">
        <w:rPr>
          <w:rFonts w:cstheme="minorHAnsi"/>
          <w:w w:val="105"/>
          <w:sz w:val="20"/>
          <w:szCs w:val="20"/>
          <w:lang w:val="it-IT"/>
        </w:rPr>
        <w:t>bifogli</w:t>
      </w:r>
      <w:proofErr w:type="spellEnd"/>
      <w:r w:rsidRPr="0058575B">
        <w:rPr>
          <w:rFonts w:cstheme="minorHAnsi"/>
          <w:w w:val="105"/>
          <w:sz w:val="20"/>
          <w:szCs w:val="20"/>
          <w:lang w:val="it-IT"/>
        </w:rPr>
        <w:t>, 1 f. sciolto, mss. recto/verso.</w:t>
      </w:r>
    </w:p>
    <w:p w14:paraId="352D07A3" w14:textId="77777777" w:rsidR="006F615E" w:rsidRPr="0058575B" w:rsidRDefault="006F615E" w:rsidP="006F615E">
      <w:pPr>
        <w:spacing w:after="0" w:line="240" w:lineRule="auto"/>
        <w:rPr>
          <w:rFonts w:cstheme="minorHAnsi"/>
          <w:w w:val="105"/>
          <w:sz w:val="20"/>
          <w:szCs w:val="20"/>
          <w:lang w:val="it-IT"/>
        </w:rPr>
      </w:pPr>
      <w:r w:rsidRPr="0058575B">
        <w:rPr>
          <w:rFonts w:cstheme="minorHAnsi"/>
          <w:w w:val="105"/>
          <w:sz w:val="20"/>
          <w:szCs w:val="20"/>
          <w:lang w:val="it-IT"/>
        </w:rPr>
        <w:t xml:space="preserve">[senza titolo], </w:t>
      </w:r>
      <w:proofErr w:type="gramStart"/>
      <w:r w:rsidRPr="0058575B">
        <w:rPr>
          <w:rFonts w:cstheme="minorHAnsi"/>
          <w:w w:val="105"/>
          <w:sz w:val="20"/>
          <w:szCs w:val="20"/>
          <w:lang w:val="it-IT"/>
        </w:rPr>
        <w:t>incipit:“</w:t>
      </w:r>
      <w:proofErr w:type="gramEnd"/>
      <w:r w:rsidRPr="0058575B">
        <w:rPr>
          <w:rFonts w:cstheme="minorHAnsi"/>
          <w:w w:val="105"/>
          <w:sz w:val="20"/>
          <w:szCs w:val="20"/>
          <w:lang w:val="it-IT"/>
        </w:rPr>
        <w:t xml:space="preserve"> “L’industria italiana era pervenuta” 2 </w:t>
      </w:r>
      <w:proofErr w:type="spellStart"/>
      <w:r w:rsidRPr="0058575B">
        <w:rPr>
          <w:rFonts w:cstheme="minorHAnsi"/>
          <w:w w:val="105"/>
          <w:sz w:val="20"/>
          <w:szCs w:val="20"/>
          <w:lang w:val="it-IT"/>
        </w:rPr>
        <w:t>bifogli</w:t>
      </w:r>
      <w:proofErr w:type="spellEnd"/>
      <w:r w:rsidRPr="0058575B">
        <w:rPr>
          <w:rFonts w:cstheme="minorHAnsi"/>
          <w:w w:val="105"/>
          <w:sz w:val="20"/>
          <w:szCs w:val="20"/>
          <w:lang w:val="it-IT"/>
        </w:rPr>
        <w:t xml:space="preserve"> manoscritti recto/verso. </w:t>
      </w:r>
    </w:p>
    <w:p w14:paraId="1B8ABA01" w14:textId="77777777" w:rsidR="006F615E" w:rsidRPr="0058575B" w:rsidRDefault="006F615E" w:rsidP="006F615E">
      <w:pPr>
        <w:spacing w:after="0" w:line="240" w:lineRule="auto"/>
        <w:rPr>
          <w:rFonts w:cstheme="minorHAnsi"/>
          <w:w w:val="105"/>
          <w:sz w:val="20"/>
          <w:szCs w:val="20"/>
          <w:lang w:val="it-IT"/>
        </w:rPr>
      </w:pPr>
      <w:r w:rsidRPr="0058575B">
        <w:rPr>
          <w:rFonts w:cstheme="minorHAnsi"/>
          <w:w w:val="105"/>
          <w:sz w:val="20"/>
          <w:szCs w:val="20"/>
          <w:lang w:val="it-IT"/>
        </w:rPr>
        <w:t>“Lettera da Firenze” 1 bifoglio+1 f. sciolto recto/verso.</w:t>
      </w:r>
    </w:p>
    <w:p w14:paraId="340E7E46" w14:textId="77777777" w:rsidR="006F615E" w:rsidRPr="0058575B" w:rsidRDefault="006F615E" w:rsidP="006F615E">
      <w:pPr>
        <w:spacing w:after="0" w:line="240" w:lineRule="auto"/>
        <w:rPr>
          <w:rFonts w:cstheme="minorHAnsi"/>
          <w:w w:val="105"/>
          <w:sz w:val="20"/>
          <w:szCs w:val="20"/>
          <w:lang w:val="it-IT"/>
        </w:rPr>
      </w:pPr>
      <w:r w:rsidRPr="0058575B">
        <w:rPr>
          <w:rFonts w:cstheme="minorHAnsi"/>
          <w:w w:val="105"/>
          <w:sz w:val="20"/>
          <w:szCs w:val="20"/>
          <w:lang w:val="it-IT"/>
        </w:rPr>
        <w:t xml:space="preserve">“Achille” 1 </w:t>
      </w:r>
      <w:proofErr w:type="spellStart"/>
      <w:r w:rsidRPr="0058575B">
        <w:rPr>
          <w:rFonts w:cstheme="minorHAnsi"/>
          <w:w w:val="105"/>
          <w:sz w:val="20"/>
          <w:szCs w:val="20"/>
          <w:lang w:val="it-IT"/>
        </w:rPr>
        <w:t>bifoglio</w:t>
      </w:r>
      <w:proofErr w:type="spellEnd"/>
      <w:r w:rsidRPr="0058575B">
        <w:rPr>
          <w:rFonts w:cstheme="minorHAnsi"/>
          <w:w w:val="105"/>
          <w:sz w:val="20"/>
          <w:szCs w:val="20"/>
          <w:lang w:val="it-IT"/>
        </w:rPr>
        <w:t xml:space="preserve">, 1 f. sciolto carte manoscritte recto/verso. </w:t>
      </w:r>
    </w:p>
    <w:p w14:paraId="2B0F08F7" w14:textId="77777777" w:rsidR="006F615E" w:rsidRPr="00010EFD" w:rsidRDefault="006F615E" w:rsidP="006F615E">
      <w:pPr>
        <w:spacing w:after="0" w:line="240" w:lineRule="auto"/>
        <w:rPr>
          <w:rFonts w:cstheme="minorHAnsi"/>
          <w:w w:val="105"/>
          <w:sz w:val="20"/>
          <w:szCs w:val="20"/>
          <w:lang w:val="it-IT"/>
        </w:rPr>
      </w:pPr>
      <w:r w:rsidRPr="0058575B">
        <w:rPr>
          <w:rFonts w:cstheme="minorHAnsi"/>
          <w:w w:val="105"/>
          <w:sz w:val="20"/>
          <w:szCs w:val="20"/>
          <w:lang w:val="it-IT"/>
        </w:rPr>
        <w:t xml:space="preserve">16.A </w:t>
      </w:r>
      <w:r w:rsidRPr="0058575B">
        <w:rPr>
          <w:rFonts w:cstheme="minorHAnsi"/>
          <w:i/>
          <w:w w:val="105"/>
          <w:sz w:val="20"/>
          <w:szCs w:val="20"/>
          <w:lang w:val="it-IT"/>
        </w:rPr>
        <w:t xml:space="preserve">Il Gatto sul palcoscenico </w:t>
      </w:r>
      <w:proofErr w:type="spellStart"/>
      <w:r w:rsidRPr="0058575B">
        <w:rPr>
          <w:rFonts w:cstheme="minorHAnsi"/>
          <w:w w:val="105"/>
          <w:sz w:val="20"/>
          <w:szCs w:val="20"/>
          <w:lang w:val="it-IT"/>
        </w:rPr>
        <w:t>vd</w:t>
      </w:r>
      <w:proofErr w:type="spellEnd"/>
      <w:r w:rsidRPr="0058575B">
        <w:rPr>
          <w:rFonts w:cstheme="minorHAnsi"/>
          <w:w w:val="105"/>
          <w:sz w:val="20"/>
          <w:szCs w:val="20"/>
          <w:lang w:val="it-IT"/>
        </w:rPr>
        <w:t xml:space="preserve">. </w:t>
      </w:r>
      <w:r w:rsidRPr="00010EFD">
        <w:rPr>
          <w:rFonts w:cstheme="minorHAnsi"/>
          <w:w w:val="105"/>
          <w:sz w:val="20"/>
          <w:szCs w:val="20"/>
          <w:lang w:val="it-IT"/>
        </w:rPr>
        <w:t>Isella (</w:t>
      </w:r>
      <w:proofErr w:type="gramStart"/>
      <w:r w:rsidRPr="00010EFD">
        <w:rPr>
          <w:rFonts w:cstheme="minorHAnsi"/>
          <w:w w:val="105"/>
          <w:sz w:val="20"/>
          <w:szCs w:val="20"/>
          <w:lang w:val="it-IT"/>
        </w:rPr>
        <w:t>1945.6 )</w:t>
      </w:r>
      <w:proofErr w:type="gramEnd"/>
    </w:p>
    <w:p w14:paraId="7AD7B4C8" w14:textId="77777777" w:rsidR="006F615E" w:rsidRPr="0058575B" w:rsidRDefault="006F615E" w:rsidP="006F615E">
      <w:pPr>
        <w:spacing w:after="0" w:line="240" w:lineRule="auto"/>
        <w:rPr>
          <w:rFonts w:cstheme="minorHAnsi"/>
          <w:w w:val="105"/>
          <w:sz w:val="20"/>
          <w:szCs w:val="20"/>
          <w:lang w:val="it-IT"/>
        </w:rPr>
      </w:pPr>
      <w:r w:rsidRPr="0058575B">
        <w:rPr>
          <w:rFonts w:cstheme="minorHAnsi"/>
          <w:w w:val="105"/>
          <w:sz w:val="20"/>
          <w:szCs w:val="20"/>
          <w:lang w:val="it-IT"/>
        </w:rPr>
        <w:t>“L’inchino” dattiloscritto in doppia copia di 3 pp.</w:t>
      </w:r>
    </w:p>
    <w:p w14:paraId="403F60AE" w14:textId="77777777" w:rsidR="006F615E" w:rsidRPr="0058575B" w:rsidRDefault="006F615E" w:rsidP="006F615E">
      <w:pPr>
        <w:spacing w:after="0" w:line="240" w:lineRule="auto"/>
        <w:rPr>
          <w:rFonts w:eastAsia="Garamond" w:cstheme="minorHAnsi"/>
          <w:sz w:val="20"/>
          <w:szCs w:val="20"/>
          <w:lang w:val="it-IT"/>
        </w:rPr>
      </w:pPr>
    </w:p>
    <w:p w14:paraId="5A6CCEFF"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10]</w:t>
      </w:r>
    </w:p>
    <w:p w14:paraId="1B4DFA09" w14:textId="77777777" w:rsidR="006F615E" w:rsidRPr="0058575B" w:rsidRDefault="006F615E" w:rsidP="006F615E">
      <w:pPr>
        <w:spacing w:after="0" w:line="240" w:lineRule="auto"/>
        <w:rPr>
          <w:rFonts w:eastAsia="Garamond" w:cstheme="minorHAnsi"/>
          <w:sz w:val="20"/>
          <w:szCs w:val="20"/>
          <w:lang w:val="it-IT"/>
        </w:rPr>
      </w:pPr>
      <w:bookmarkStart w:id="22" w:name="_Toc92729380"/>
      <w:r w:rsidRPr="0058575B">
        <w:rPr>
          <w:rFonts w:eastAsia="Garamond" w:cstheme="minorHAnsi"/>
          <w:sz w:val="20"/>
          <w:szCs w:val="20"/>
          <w:lang w:val="it-IT"/>
        </w:rPr>
        <w:t>Cartella 35 x 25 che raccoglie:</w:t>
      </w:r>
      <w:bookmarkEnd w:id="22"/>
    </w:p>
    <w:p w14:paraId="197DE63E"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10.1 Dattiloscritto di «Il guerriero, L’</w:t>
      </w:r>
      <w:proofErr w:type="spellStart"/>
      <w:r w:rsidRPr="0058575B">
        <w:rPr>
          <w:rFonts w:eastAsia="Garamond" w:cstheme="minorHAnsi"/>
          <w:w w:val="105"/>
          <w:sz w:val="20"/>
          <w:szCs w:val="20"/>
          <w:lang w:val="it-IT"/>
        </w:rPr>
        <w:t>amazone</w:t>
      </w:r>
      <w:proofErr w:type="spellEnd"/>
      <w:r w:rsidRPr="0058575B">
        <w:rPr>
          <w:rFonts w:eastAsia="Garamond" w:cstheme="minorHAnsi"/>
          <w:w w:val="105"/>
          <w:sz w:val="20"/>
          <w:szCs w:val="20"/>
          <w:lang w:val="it-IT"/>
        </w:rPr>
        <w:t xml:space="preserve">, Lo spirito …» </w:t>
      </w:r>
    </w:p>
    <w:p w14:paraId="0DF68A21"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F.G. </w:t>
      </w:r>
      <w:proofErr w:type="gramStart"/>
      <w:r w:rsidRPr="0058575B">
        <w:rPr>
          <w:rFonts w:eastAsia="Garamond" w:cstheme="minorHAnsi"/>
          <w:w w:val="105"/>
          <w:sz w:val="20"/>
          <w:szCs w:val="20"/>
          <w:lang w:val="it-IT"/>
        </w:rPr>
        <w:t>10.</w:t>
      </w:r>
      <w:r w:rsidRPr="0058575B">
        <w:rPr>
          <w:rFonts w:eastAsia="Garamond" w:cstheme="minorHAnsi"/>
          <w:sz w:val="20"/>
          <w:szCs w:val="20"/>
          <w:lang w:val="it-IT"/>
        </w:rPr>
        <w:t>2  Altre</w:t>
      </w:r>
      <w:proofErr w:type="gramEnd"/>
      <w:r w:rsidRPr="0058575B">
        <w:rPr>
          <w:rFonts w:eastAsia="Garamond" w:cstheme="minorHAnsi"/>
          <w:sz w:val="20"/>
          <w:szCs w:val="20"/>
          <w:lang w:val="it-IT"/>
        </w:rPr>
        <w:t xml:space="preserve"> due copie carbone senza correzioni</w:t>
      </w:r>
    </w:p>
    <w:p w14:paraId="461DD0E8"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 10.3 Ms. di 4 carte autografe recto/verso con fitte correzioni </w:t>
      </w:r>
    </w:p>
    <w:p w14:paraId="00E4219D"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w:t>
      </w:r>
      <w:proofErr w:type="spellStart"/>
      <w:r w:rsidRPr="0058575B">
        <w:rPr>
          <w:rFonts w:eastAsia="Garamond" w:cstheme="minorHAnsi"/>
          <w:sz w:val="20"/>
          <w:szCs w:val="20"/>
          <w:lang w:val="it-IT"/>
        </w:rPr>
        <w:t>Vd</w:t>
      </w:r>
      <w:proofErr w:type="spellEnd"/>
      <w:r w:rsidRPr="0058575B">
        <w:rPr>
          <w:rFonts w:eastAsia="Garamond" w:cstheme="minorHAnsi"/>
          <w:sz w:val="20"/>
          <w:szCs w:val="20"/>
          <w:lang w:val="it-IT"/>
        </w:rPr>
        <w:t>. Isella 1958.4) (</w:t>
      </w:r>
      <w:r w:rsidRPr="0058575B">
        <w:rPr>
          <w:rFonts w:eastAsia="Garamond" w:cstheme="minorHAnsi"/>
          <w:i/>
          <w:sz w:val="20"/>
          <w:szCs w:val="20"/>
          <w:lang w:val="it-IT"/>
        </w:rPr>
        <w:t>Il guerriero …</w:t>
      </w:r>
      <w:r w:rsidRPr="0058575B">
        <w:rPr>
          <w:rFonts w:eastAsia="Garamond" w:cstheme="minorHAnsi"/>
          <w:sz w:val="20"/>
          <w:szCs w:val="20"/>
          <w:lang w:val="it-IT"/>
        </w:rPr>
        <w:t>, ed. Claudio Vela 2015</w:t>
      </w:r>
    </w:p>
    <w:p w14:paraId="4AEA2288" w14:textId="77777777" w:rsidR="006F615E" w:rsidRPr="0058575B" w:rsidRDefault="006F615E" w:rsidP="006F615E">
      <w:pPr>
        <w:spacing w:after="0" w:line="240" w:lineRule="auto"/>
        <w:rPr>
          <w:rFonts w:eastAsia="Garamond" w:cstheme="minorHAnsi"/>
          <w:sz w:val="20"/>
          <w:szCs w:val="20"/>
          <w:lang w:val="it-IT"/>
        </w:rPr>
      </w:pPr>
    </w:p>
    <w:p w14:paraId="133B927A"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11]</w:t>
      </w:r>
    </w:p>
    <w:p w14:paraId="6F6F13CE" w14:textId="77777777" w:rsidR="006F615E" w:rsidRPr="0058575B" w:rsidRDefault="006F615E" w:rsidP="006F615E">
      <w:pPr>
        <w:spacing w:after="0" w:line="240" w:lineRule="auto"/>
        <w:rPr>
          <w:rFonts w:cstheme="minorHAnsi"/>
          <w:sz w:val="20"/>
          <w:szCs w:val="20"/>
          <w:lang w:val="it-IT"/>
        </w:rPr>
      </w:pPr>
      <w:bookmarkStart w:id="23" w:name="_Toc92729381"/>
      <w:r w:rsidRPr="0058575B">
        <w:rPr>
          <w:rFonts w:cstheme="minorHAnsi"/>
          <w:sz w:val="20"/>
          <w:szCs w:val="20"/>
          <w:lang w:val="it-IT"/>
        </w:rPr>
        <w:t xml:space="preserve">Busta 23 x 18 </w:t>
      </w:r>
      <w:proofErr w:type="gramStart"/>
      <w:r w:rsidRPr="0058575B">
        <w:rPr>
          <w:rFonts w:cstheme="minorHAnsi"/>
          <w:sz w:val="20"/>
          <w:szCs w:val="20"/>
          <w:lang w:val="it-IT"/>
        </w:rPr>
        <w:t>cm  con</w:t>
      </w:r>
      <w:proofErr w:type="gramEnd"/>
      <w:r w:rsidRPr="0058575B">
        <w:rPr>
          <w:rFonts w:cstheme="minorHAnsi"/>
          <w:sz w:val="20"/>
          <w:szCs w:val="20"/>
          <w:lang w:val="it-IT"/>
        </w:rPr>
        <w:t xml:space="preserve">  intestazione  ms. «C.E.G. Riordino 1933 </w:t>
      </w:r>
      <w:proofErr w:type="spellStart"/>
      <w:r w:rsidRPr="0058575B">
        <w:rPr>
          <w:rFonts w:cstheme="minorHAnsi"/>
          <w:sz w:val="20"/>
          <w:szCs w:val="20"/>
          <w:lang w:val="it-IT"/>
        </w:rPr>
        <w:t>vecchî</w:t>
      </w:r>
      <w:proofErr w:type="spellEnd"/>
      <w:r w:rsidRPr="0058575B">
        <w:rPr>
          <w:rFonts w:cstheme="minorHAnsi"/>
          <w:sz w:val="20"/>
          <w:szCs w:val="20"/>
          <w:lang w:val="it-IT"/>
        </w:rPr>
        <w:t xml:space="preserve"> manoscritti parzialmente necessarî ed utilizzabili ». Firma e data 16 ottobre ’33.</w:t>
      </w:r>
      <w:bookmarkEnd w:id="23"/>
    </w:p>
    <w:p w14:paraId="1357BC9A" w14:textId="77777777" w:rsidR="006F615E" w:rsidRPr="0058575B" w:rsidRDefault="006F615E" w:rsidP="006F615E">
      <w:pPr>
        <w:spacing w:after="0" w:line="240" w:lineRule="auto"/>
        <w:rPr>
          <w:rFonts w:cstheme="minorHAnsi"/>
          <w:sz w:val="20"/>
          <w:szCs w:val="20"/>
          <w:lang w:val="it-IT"/>
        </w:rPr>
      </w:pPr>
      <w:bookmarkStart w:id="24" w:name="_Toc92729382"/>
      <w:bookmarkEnd w:id="24"/>
    </w:p>
    <w:p w14:paraId="27EB0FAD" w14:textId="77777777" w:rsidR="006F615E" w:rsidRPr="0058575B" w:rsidRDefault="006F615E" w:rsidP="006F615E">
      <w:pPr>
        <w:spacing w:after="0" w:line="240" w:lineRule="auto"/>
        <w:rPr>
          <w:rFonts w:cstheme="minorHAnsi"/>
          <w:sz w:val="20"/>
          <w:szCs w:val="20"/>
          <w:lang w:val="it-IT"/>
        </w:rPr>
      </w:pPr>
      <w:bookmarkStart w:id="25" w:name="_Toc92729383"/>
      <w:r w:rsidRPr="0058575B">
        <w:rPr>
          <w:rFonts w:cstheme="minorHAnsi"/>
          <w:sz w:val="20"/>
          <w:szCs w:val="20"/>
          <w:lang w:val="it-IT"/>
        </w:rPr>
        <w:t>CONTIENE:</w:t>
      </w:r>
      <w:bookmarkEnd w:id="25"/>
    </w:p>
    <w:p w14:paraId="7FC52E5E"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lastRenderedPageBreak/>
        <w:t>F.G. 11/1 “Il fuoco in San Sempliciano”: 1bifoglio + 1 busta</w:t>
      </w:r>
    </w:p>
    <w:p w14:paraId="4A90DA23"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F.G. 11/2 “Arte Poetica”: 1bifoglio + 2 ff. sciolti</w:t>
      </w:r>
    </w:p>
    <w:p w14:paraId="320D52A6"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 11/3 “Studi senza numero d’ordine” 3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 xml:space="preserve"> + 3 ff. sciolti</w:t>
      </w:r>
    </w:p>
    <w:p w14:paraId="44286D4A"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F.G. 11/4 [senza titolo]: 2 </w:t>
      </w:r>
      <w:proofErr w:type="spellStart"/>
      <w:r w:rsidRPr="0058575B">
        <w:rPr>
          <w:rFonts w:eastAsia="Garamond" w:cstheme="minorHAnsi"/>
          <w:w w:val="105"/>
          <w:sz w:val="20"/>
          <w:szCs w:val="20"/>
          <w:lang w:val="it-IT"/>
        </w:rPr>
        <w:t>bifogli</w:t>
      </w:r>
      <w:proofErr w:type="spellEnd"/>
      <w:r w:rsidRPr="0058575B">
        <w:rPr>
          <w:rFonts w:eastAsia="Garamond" w:cstheme="minorHAnsi"/>
          <w:w w:val="105"/>
          <w:sz w:val="20"/>
          <w:szCs w:val="20"/>
          <w:lang w:val="it-IT"/>
        </w:rPr>
        <w:t xml:space="preserve"> </w:t>
      </w:r>
      <w:r w:rsidRPr="0058575B">
        <w:rPr>
          <w:rFonts w:eastAsia="Garamond" w:cstheme="minorHAnsi"/>
          <w:i/>
          <w:w w:val="105"/>
          <w:sz w:val="20"/>
          <w:szCs w:val="20"/>
          <w:lang w:val="it-IT"/>
        </w:rPr>
        <w:t xml:space="preserve">recto </w:t>
      </w:r>
      <w:r w:rsidRPr="0058575B">
        <w:rPr>
          <w:rFonts w:eastAsia="Garamond" w:cstheme="minorHAnsi"/>
          <w:w w:val="105"/>
          <w:sz w:val="20"/>
          <w:szCs w:val="20"/>
          <w:lang w:val="it-IT"/>
        </w:rPr>
        <w:t>e</w:t>
      </w:r>
      <w:r w:rsidRPr="0058575B">
        <w:rPr>
          <w:rFonts w:eastAsia="Garamond" w:cstheme="minorHAnsi"/>
          <w:i/>
          <w:w w:val="105"/>
          <w:sz w:val="20"/>
          <w:szCs w:val="20"/>
          <w:lang w:val="it-IT"/>
        </w:rPr>
        <w:t xml:space="preserve"> verso</w:t>
      </w:r>
      <w:r w:rsidRPr="0058575B">
        <w:rPr>
          <w:rFonts w:eastAsia="Garamond" w:cstheme="minorHAnsi"/>
          <w:w w:val="105"/>
          <w:sz w:val="20"/>
          <w:szCs w:val="20"/>
          <w:lang w:val="it-IT"/>
        </w:rPr>
        <w:t xml:space="preserve"> senza titolo</w:t>
      </w:r>
    </w:p>
    <w:p w14:paraId="5DF5988E"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F.G. 11/5 2 fogli di appunti.</w:t>
      </w:r>
    </w:p>
    <w:p w14:paraId="31EA7646"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 xml:space="preserve">F.G. 11/6 «Disperazione del poeta finto», 1 carta manoscritta </w:t>
      </w:r>
      <w:r w:rsidRPr="0058575B">
        <w:rPr>
          <w:rFonts w:eastAsia="Garamond" w:cstheme="minorHAnsi"/>
          <w:i/>
          <w:w w:val="105"/>
          <w:sz w:val="20"/>
          <w:szCs w:val="20"/>
          <w:lang w:val="it-IT"/>
        </w:rPr>
        <w:t xml:space="preserve">recto </w:t>
      </w:r>
      <w:r w:rsidRPr="0058575B">
        <w:rPr>
          <w:rFonts w:eastAsia="Garamond" w:cstheme="minorHAnsi"/>
          <w:w w:val="105"/>
          <w:sz w:val="20"/>
          <w:szCs w:val="20"/>
          <w:lang w:val="it-IT"/>
        </w:rPr>
        <w:t>e</w:t>
      </w:r>
      <w:r w:rsidRPr="0058575B">
        <w:rPr>
          <w:rFonts w:eastAsia="Garamond" w:cstheme="minorHAnsi"/>
          <w:i/>
          <w:w w:val="105"/>
          <w:sz w:val="20"/>
          <w:szCs w:val="20"/>
          <w:lang w:val="it-IT"/>
        </w:rPr>
        <w:t xml:space="preserve"> verso</w:t>
      </w:r>
      <w:r w:rsidRPr="0058575B">
        <w:rPr>
          <w:rFonts w:eastAsia="Garamond" w:cstheme="minorHAnsi"/>
          <w:w w:val="105"/>
          <w:sz w:val="20"/>
          <w:szCs w:val="20"/>
          <w:lang w:val="it-IT"/>
        </w:rPr>
        <w:t xml:space="preserve"> </w:t>
      </w:r>
    </w:p>
    <w:p w14:paraId="0AC82A7C" w14:textId="77777777" w:rsidR="006F615E" w:rsidRPr="0058575B" w:rsidRDefault="006F615E" w:rsidP="006F615E">
      <w:pPr>
        <w:spacing w:after="0" w:line="240" w:lineRule="auto"/>
        <w:rPr>
          <w:rFonts w:eastAsia="Garamond" w:cstheme="minorHAnsi"/>
          <w:sz w:val="20"/>
          <w:szCs w:val="20"/>
          <w:lang w:val="it-IT"/>
        </w:rPr>
      </w:pPr>
    </w:p>
    <w:p w14:paraId="3C127C5D"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12]</w:t>
      </w:r>
    </w:p>
    <w:p w14:paraId="2C39C0CC" w14:textId="77777777" w:rsidR="006F615E" w:rsidRPr="0058575B" w:rsidRDefault="006F615E" w:rsidP="006F615E">
      <w:pPr>
        <w:spacing w:after="0" w:line="240" w:lineRule="auto"/>
        <w:rPr>
          <w:rFonts w:eastAsia="Garamond" w:cstheme="minorHAnsi"/>
          <w:sz w:val="20"/>
          <w:szCs w:val="20"/>
          <w:lang w:val="it-IT"/>
        </w:rPr>
      </w:pPr>
      <w:bookmarkStart w:id="26" w:name="_Toc92729384"/>
      <w:r w:rsidRPr="0058575B">
        <w:rPr>
          <w:rFonts w:eastAsia="Garamond" w:cstheme="minorHAnsi"/>
          <w:sz w:val="20"/>
          <w:szCs w:val="20"/>
          <w:lang w:val="it-IT"/>
        </w:rPr>
        <w:t>Voluminosa cartella 35 x 24 cm che raccoglie</w:t>
      </w:r>
      <w:bookmarkEnd w:id="26"/>
    </w:p>
    <w:p w14:paraId="3EA610C0"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Dattiloscritto del “Il Pasticciaccio” di circa 550 carte suddivise tramite graffette in gruppi per «pubblicazione in Letteratura n. …» (nota autografa) con riferimento al numero della rivista in cui apparve la puntata.</w:t>
      </w:r>
    </w:p>
    <w:p w14:paraId="03DD69E6"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 xml:space="preserve">13 pp. manoscritte sempre inerenti </w:t>
      </w:r>
      <w:proofErr w:type="gramStart"/>
      <w:r w:rsidRPr="0058575B">
        <w:rPr>
          <w:rFonts w:eastAsia="Garamond" w:cstheme="minorHAnsi"/>
          <w:i/>
          <w:w w:val="105"/>
          <w:sz w:val="20"/>
          <w:szCs w:val="20"/>
          <w:lang w:val="it-IT"/>
        </w:rPr>
        <w:t>Il</w:t>
      </w:r>
      <w:proofErr w:type="gramEnd"/>
      <w:r w:rsidRPr="0058575B">
        <w:rPr>
          <w:rFonts w:eastAsia="Garamond" w:cstheme="minorHAnsi"/>
          <w:i/>
          <w:w w:val="105"/>
          <w:sz w:val="20"/>
          <w:szCs w:val="20"/>
          <w:lang w:val="it-IT"/>
        </w:rPr>
        <w:t xml:space="preserve"> Pasticciaccio </w:t>
      </w:r>
      <w:r w:rsidRPr="0058575B">
        <w:rPr>
          <w:rFonts w:eastAsia="Garamond" w:cstheme="minorHAnsi"/>
          <w:w w:val="105"/>
          <w:sz w:val="20"/>
          <w:szCs w:val="20"/>
          <w:lang w:val="it-IT"/>
        </w:rPr>
        <w:t>e 4 dattiloscritte con numerose correzioni e 15 strisce/ritagli autografi.</w:t>
      </w:r>
    </w:p>
    <w:p w14:paraId="60344F5B" w14:textId="77777777" w:rsidR="006F615E" w:rsidRPr="0058575B" w:rsidRDefault="006F615E" w:rsidP="006F615E">
      <w:pPr>
        <w:spacing w:after="0" w:line="240" w:lineRule="auto"/>
        <w:rPr>
          <w:rFonts w:eastAsia="Garamond" w:cstheme="minorHAnsi"/>
          <w:sz w:val="20"/>
          <w:szCs w:val="20"/>
          <w:lang w:val="it-IT"/>
        </w:rPr>
      </w:pPr>
    </w:p>
    <w:p w14:paraId="51D535BE"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13]</w:t>
      </w:r>
    </w:p>
    <w:p w14:paraId="7B7B9223" w14:textId="77777777" w:rsidR="006F615E" w:rsidRPr="0058575B" w:rsidRDefault="006F615E" w:rsidP="006F615E">
      <w:pPr>
        <w:spacing w:after="0" w:line="240" w:lineRule="auto"/>
        <w:rPr>
          <w:rFonts w:eastAsia="Garamond" w:cstheme="minorHAnsi"/>
          <w:sz w:val="20"/>
          <w:szCs w:val="20"/>
          <w:lang w:val="it-IT"/>
        </w:rPr>
      </w:pPr>
      <w:bookmarkStart w:id="27" w:name="_Toc92729385"/>
      <w:r w:rsidRPr="0058575B">
        <w:rPr>
          <w:rFonts w:eastAsia="Garamond" w:cstheme="minorHAnsi"/>
          <w:sz w:val="20"/>
          <w:szCs w:val="20"/>
          <w:lang w:val="it-IT"/>
        </w:rPr>
        <w:t>Involto 25 x 17 cm contenente</w:t>
      </w:r>
      <w:bookmarkEnd w:id="27"/>
    </w:p>
    <w:p w14:paraId="4EA239EE"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«GADDA correzione eseguita per la III edizione [de </w:t>
      </w:r>
      <w:r w:rsidRPr="0058575B">
        <w:rPr>
          <w:rFonts w:eastAsia="Garamond" w:cstheme="minorHAnsi"/>
          <w:i/>
          <w:sz w:val="20"/>
          <w:szCs w:val="20"/>
          <w:lang w:val="it-IT"/>
        </w:rPr>
        <w:t>Il Pasticciaccio</w:t>
      </w:r>
      <w:r w:rsidRPr="0058575B">
        <w:rPr>
          <w:rFonts w:eastAsia="Garamond" w:cstheme="minorHAnsi"/>
          <w:sz w:val="20"/>
          <w:szCs w:val="20"/>
          <w:lang w:val="it-IT"/>
        </w:rPr>
        <w:t xml:space="preserve">]», raccoglie i fogli delle bozze </w:t>
      </w:r>
      <w:proofErr w:type="gramStart"/>
      <w:r w:rsidRPr="0058575B">
        <w:rPr>
          <w:rFonts w:eastAsia="Garamond" w:cstheme="minorHAnsi"/>
          <w:sz w:val="20"/>
          <w:szCs w:val="20"/>
          <w:lang w:val="it-IT"/>
        </w:rPr>
        <w:t>tipografiche  con</w:t>
      </w:r>
      <w:proofErr w:type="gramEnd"/>
      <w:r w:rsidRPr="0058575B">
        <w:rPr>
          <w:rFonts w:eastAsia="Garamond" w:cstheme="minorHAnsi"/>
          <w:sz w:val="20"/>
          <w:szCs w:val="20"/>
          <w:lang w:val="it-IT"/>
        </w:rPr>
        <w:t xml:space="preserve">  numerosissime  correzioni  autografe18 cartigli, ecc.</w:t>
      </w:r>
    </w:p>
    <w:p w14:paraId="40954AFC"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«GADDA correzioni per la III edizione già eseguite», raccoglie i fogli delle bozze tipografiche con </w:t>
      </w:r>
      <w:proofErr w:type="gramStart"/>
      <w:r w:rsidRPr="0058575B">
        <w:rPr>
          <w:rFonts w:eastAsia="Garamond" w:cstheme="minorHAnsi"/>
          <w:sz w:val="20"/>
          <w:szCs w:val="20"/>
          <w:lang w:val="it-IT"/>
        </w:rPr>
        <w:t>numerosissime  correzioni</w:t>
      </w:r>
      <w:proofErr w:type="gramEnd"/>
      <w:r w:rsidRPr="0058575B">
        <w:rPr>
          <w:rFonts w:eastAsia="Garamond" w:cstheme="minorHAnsi"/>
          <w:sz w:val="20"/>
          <w:szCs w:val="20"/>
          <w:lang w:val="it-IT"/>
        </w:rPr>
        <w:t xml:space="preserve">  autografe,  inserti  autografi &amp;c.</w:t>
      </w:r>
    </w:p>
    <w:p w14:paraId="3A6A7220" w14:textId="77777777" w:rsidR="006F615E" w:rsidRPr="0058575B" w:rsidRDefault="006F615E" w:rsidP="006F615E">
      <w:pPr>
        <w:spacing w:after="0" w:line="240" w:lineRule="auto"/>
        <w:rPr>
          <w:rFonts w:eastAsia="Garamond" w:cstheme="minorHAnsi"/>
          <w:w w:val="105"/>
          <w:sz w:val="20"/>
          <w:szCs w:val="20"/>
          <w:lang w:val="it-IT"/>
        </w:rPr>
      </w:pPr>
      <w:r w:rsidRPr="0058575B">
        <w:rPr>
          <w:rFonts w:eastAsia="Garamond" w:cstheme="minorHAnsi"/>
          <w:w w:val="105"/>
          <w:sz w:val="20"/>
          <w:szCs w:val="20"/>
          <w:lang w:val="it-IT"/>
        </w:rPr>
        <w:t>Oltre 200 ff. fitte di correzioni manoscritte autografe.</w:t>
      </w:r>
    </w:p>
    <w:p w14:paraId="20A90188"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Si tratta di </w:t>
      </w:r>
      <w:proofErr w:type="gramStart"/>
      <w:r w:rsidRPr="0058575B">
        <w:rPr>
          <w:rFonts w:eastAsia="Garamond" w:cstheme="minorHAnsi"/>
          <w:sz w:val="20"/>
          <w:szCs w:val="20"/>
          <w:lang w:val="it-IT"/>
        </w:rPr>
        <w:t>2</w:t>
      </w:r>
      <w:proofErr w:type="gramEnd"/>
      <w:r w:rsidRPr="0058575B">
        <w:rPr>
          <w:rFonts w:eastAsia="Garamond" w:cstheme="minorHAnsi"/>
          <w:sz w:val="20"/>
          <w:szCs w:val="20"/>
          <w:lang w:val="it-IT"/>
        </w:rPr>
        <w:t xml:space="preserve"> bozze successive. La seconda (con minor numero di ff.) accoglie le correzioni della prima e ne aggiunge poche altre). (nota </w:t>
      </w:r>
      <w:proofErr w:type="spellStart"/>
      <w:r w:rsidRPr="0058575B">
        <w:rPr>
          <w:rFonts w:eastAsia="Garamond" w:cstheme="minorHAnsi"/>
          <w:sz w:val="20"/>
          <w:szCs w:val="20"/>
          <w:lang w:val="it-IT"/>
        </w:rPr>
        <w:t>Kerbaker</w:t>
      </w:r>
      <w:proofErr w:type="spellEnd"/>
      <w:r w:rsidRPr="0058575B">
        <w:rPr>
          <w:rFonts w:eastAsia="Garamond" w:cstheme="minorHAnsi"/>
          <w:sz w:val="20"/>
          <w:szCs w:val="20"/>
          <w:lang w:val="it-IT"/>
        </w:rPr>
        <w:t>?)</w:t>
      </w:r>
    </w:p>
    <w:p w14:paraId="0EAC71F6" w14:textId="77777777" w:rsidR="006F615E" w:rsidRPr="0058575B" w:rsidRDefault="006F615E" w:rsidP="006F615E">
      <w:pPr>
        <w:spacing w:after="0" w:line="240" w:lineRule="auto"/>
        <w:rPr>
          <w:rFonts w:eastAsia="Garamond" w:cstheme="minorHAnsi"/>
          <w:sz w:val="20"/>
          <w:szCs w:val="20"/>
          <w:lang w:val="it-IT"/>
        </w:rPr>
      </w:pPr>
    </w:p>
    <w:p w14:paraId="089C9CA6"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14]</w:t>
      </w:r>
    </w:p>
    <w:p w14:paraId="7B323B35"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w w:val="105"/>
          <w:sz w:val="20"/>
          <w:szCs w:val="20"/>
          <w:lang w:val="it-IT"/>
        </w:rPr>
        <w:t>Cartella 35 x 25 cm con scritta autografa: «Poesia di Montale» contenente Dattiloscritto in pulito di 10 carte di «Le bizze del capitano in congedo». Dattiloscritto in fotocopia di «… I particolari della battaglia dell’Isonzo», 44 carte. Dattiloscritto in fotocopia di «</w:t>
      </w:r>
      <w:proofErr w:type="gramStart"/>
      <w:r w:rsidRPr="0058575B">
        <w:rPr>
          <w:rFonts w:eastAsia="Garamond" w:cstheme="minorHAnsi"/>
          <w:w w:val="105"/>
          <w:sz w:val="20"/>
          <w:szCs w:val="20"/>
          <w:lang w:val="it-IT"/>
        </w:rPr>
        <w:t>1°</w:t>
      </w:r>
      <w:proofErr w:type="gramEnd"/>
      <w:r w:rsidRPr="0058575B">
        <w:rPr>
          <w:rFonts w:eastAsia="Garamond" w:cstheme="minorHAnsi"/>
          <w:w w:val="105"/>
          <w:sz w:val="20"/>
          <w:szCs w:val="20"/>
          <w:lang w:val="it-IT"/>
        </w:rPr>
        <w:t xml:space="preserve"> quaderno», 56 carte</w:t>
      </w:r>
      <w:r w:rsidRPr="0058575B">
        <w:rPr>
          <w:rFonts w:eastAsia="Garamond" w:cstheme="minorHAnsi"/>
          <w:sz w:val="20"/>
          <w:szCs w:val="20"/>
          <w:lang w:val="it-IT"/>
        </w:rPr>
        <w:t xml:space="preserve"> </w:t>
      </w:r>
    </w:p>
    <w:p w14:paraId="51165537" w14:textId="77777777" w:rsidR="006F615E" w:rsidRPr="0058575B" w:rsidRDefault="006F615E" w:rsidP="006F615E">
      <w:pPr>
        <w:spacing w:after="0" w:line="240" w:lineRule="auto"/>
        <w:rPr>
          <w:rFonts w:eastAsia="Garamond" w:cstheme="minorHAnsi"/>
          <w:i/>
          <w:sz w:val="20"/>
          <w:szCs w:val="20"/>
          <w:lang w:val="it-IT"/>
        </w:rPr>
      </w:pPr>
      <w:proofErr w:type="spellStart"/>
      <w:r w:rsidRPr="0058575B">
        <w:rPr>
          <w:rFonts w:eastAsia="Garamond" w:cstheme="minorHAnsi"/>
          <w:sz w:val="20"/>
          <w:szCs w:val="20"/>
          <w:lang w:val="it-IT"/>
        </w:rPr>
        <w:t>Vd</w:t>
      </w:r>
      <w:proofErr w:type="spellEnd"/>
      <w:r w:rsidRPr="0058575B">
        <w:rPr>
          <w:rFonts w:eastAsia="Garamond" w:cstheme="minorHAnsi"/>
          <w:sz w:val="20"/>
          <w:szCs w:val="20"/>
          <w:lang w:val="it-IT"/>
        </w:rPr>
        <w:t xml:space="preserve">. </w:t>
      </w:r>
      <w:r w:rsidRPr="0058575B">
        <w:rPr>
          <w:rFonts w:eastAsia="Garamond" w:cstheme="minorHAnsi"/>
          <w:i/>
          <w:sz w:val="20"/>
          <w:szCs w:val="20"/>
          <w:lang w:val="it-IT"/>
        </w:rPr>
        <w:t>Taccuino di Caporetto</w:t>
      </w:r>
    </w:p>
    <w:p w14:paraId="60D00DA6" w14:textId="77777777" w:rsidR="006F615E" w:rsidRPr="0058575B" w:rsidRDefault="006F615E" w:rsidP="006F615E">
      <w:pPr>
        <w:spacing w:after="0" w:line="240" w:lineRule="auto"/>
        <w:rPr>
          <w:rFonts w:eastAsia="Garamond" w:cstheme="minorHAnsi"/>
          <w:sz w:val="20"/>
          <w:szCs w:val="20"/>
          <w:lang w:val="it-IT"/>
        </w:rPr>
      </w:pPr>
    </w:p>
    <w:p w14:paraId="28A87E03"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15]</w:t>
      </w:r>
    </w:p>
    <w:p w14:paraId="62F6F15C" w14:textId="77777777" w:rsidR="006F615E" w:rsidRPr="0058575B" w:rsidRDefault="006F615E" w:rsidP="006F615E">
      <w:pPr>
        <w:spacing w:after="0" w:line="240" w:lineRule="auto"/>
        <w:rPr>
          <w:rFonts w:eastAsia="Garamond" w:cstheme="minorHAnsi"/>
          <w:sz w:val="20"/>
          <w:szCs w:val="20"/>
          <w:lang w:val="it-IT"/>
        </w:rPr>
      </w:pPr>
      <w:bookmarkStart w:id="28" w:name="_Toc92729386"/>
      <w:r w:rsidRPr="0058575B">
        <w:rPr>
          <w:rFonts w:eastAsia="Garamond" w:cstheme="minorHAnsi"/>
          <w:sz w:val="20"/>
          <w:szCs w:val="20"/>
          <w:lang w:val="it-IT"/>
        </w:rPr>
        <w:t>Raccoglitore contenente oltre 200 carte di fotocopie di lettere dattiloscritte, vari anni 1940-1960, indirizzate e «Caro Emilio [Fornasini]», «Cara Anita [Fornasini]» (numerose) ecc.</w:t>
      </w:r>
      <w:bookmarkEnd w:id="28"/>
    </w:p>
    <w:p w14:paraId="36964012" w14:textId="77777777" w:rsidR="006F615E" w:rsidRPr="0058575B" w:rsidRDefault="006F615E" w:rsidP="006F615E">
      <w:pPr>
        <w:spacing w:after="0" w:line="240" w:lineRule="auto"/>
        <w:rPr>
          <w:rFonts w:eastAsia="Garamond" w:cstheme="minorHAnsi"/>
          <w:sz w:val="20"/>
          <w:szCs w:val="20"/>
          <w:lang w:val="it-IT"/>
        </w:rPr>
      </w:pPr>
    </w:p>
    <w:p w14:paraId="3D24D0B9"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16A]</w:t>
      </w:r>
    </w:p>
    <w:p w14:paraId="48682F69" w14:textId="77777777" w:rsidR="006F615E" w:rsidRPr="00010EFD" w:rsidRDefault="006F615E" w:rsidP="006F615E">
      <w:pPr>
        <w:spacing w:after="0" w:line="240" w:lineRule="auto"/>
        <w:rPr>
          <w:rFonts w:eastAsia="Garamond" w:cstheme="minorHAnsi"/>
          <w:sz w:val="20"/>
          <w:szCs w:val="20"/>
          <w:lang w:val="it-IT"/>
        </w:rPr>
      </w:pPr>
      <w:bookmarkStart w:id="29" w:name="_Toc92729387"/>
      <w:r w:rsidRPr="0058575B">
        <w:rPr>
          <w:rFonts w:eastAsia="Garamond" w:cstheme="minorHAnsi"/>
          <w:sz w:val="20"/>
          <w:szCs w:val="20"/>
          <w:lang w:val="it-IT"/>
        </w:rPr>
        <w:t xml:space="preserve">Numerosissimi estratti o veri e propri fascicoli di giornali e riviste che ospitano contributi gaddiani, molti dei quali con annotazioni autografe.   </w:t>
      </w:r>
      <w:r w:rsidRPr="00010EFD">
        <w:rPr>
          <w:rFonts w:eastAsia="Garamond" w:cstheme="minorHAnsi"/>
          <w:sz w:val="20"/>
          <w:szCs w:val="20"/>
          <w:lang w:val="it-IT"/>
        </w:rPr>
        <w:t>Dettaglio:</w:t>
      </w:r>
      <w:bookmarkEnd w:id="29"/>
    </w:p>
    <w:p w14:paraId="5FEF9FB1" w14:textId="77777777" w:rsidR="006F615E" w:rsidRPr="0058575B" w:rsidRDefault="006F615E" w:rsidP="006F615E">
      <w:pPr>
        <w:spacing w:after="0" w:line="240" w:lineRule="auto"/>
        <w:rPr>
          <w:rFonts w:cstheme="minorHAnsi"/>
          <w:sz w:val="20"/>
          <w:szCs w:val="20"/>
          <w:lang w:val="it-IT"/>
        </w:rPr>
      </w:pPr>
      <w:r w:rsidRPr="0058575B">
        <w:rPr>
          <w:rFonts w:cstheme="minorHAnsi"/>
          <w:sz w:val="20"/>
          <w:szCs w:val="20"/>
          <w:lang w:val="it-IT"/>
        </w:rPr>
        <w:t xml:space="preserve">«Il gatto selvatico» con la prima edizione del </w:t>
      </w:r>
      <w:r w:rsidRPr="0058575B">
        <w:rPr>
          <w:rFonts w:cstheme="minorHAnsi"/>
          <w:i/>
          <w:sz w:val="20"/>
          <w:szCs w:val="20"/>
          <w:lang w:val="it-IT"/>
        </w:rPr>
        <w:t xml:space="preserve">Risotto alla milanese </w:t>
      </w:r>
      <w:r w:rsidRPr="0058575B">
        <w:rPr>
          <w:rFonts w:cstheme="minorHAnsi"/>
          <w:sz w:val="20"/>
          <w:szCs w:val="20"/>
          <w:lang w:val="it-IT"/>
        </w:rPr>
        <w:t>con nota autografa dell’a.</w:t>
      </w:r>
    </w:p>
    <w:p w14:paraId="06CE2D42"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i/>
          <w:sz w:val="20"/>
          <w:szCs w:val="20"/>
          <w:lang w:val="it-IT"/>
        </w:rPr>
        <w:t xml:space="preserve">Meraviglie d’Italia </w:t>
      </w:r>
      <w:r w:rsidRPr="0058575B">
        <w:rPr>
          <w:rFonts w:eastAsia="Garamond" w:cstheme="minorHAnsi"/>
          <w:sz w:val="20"/>
          <w:szCs w:val="20"/>
          <w:lang w:val="it-IT"/>
        </w:rPr>
        <w:t>in «Ambrosiano», «Gazzetta del Popolo», «La Fiera letteraria» con appunto autografo e segnatura della pagina del volume (13    giornali)</w:t>
      </w:r>
    </w:p>
    <w:p w14:paraId="2EAAFC4B"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w:t>
      </w:r>
      <w:r w:rsidRPr="0058575B">
        <w:rPr>
          <w:rFonts w:eastAsia="Garamond" w:cstheme="minorHAnsi"/>
          <w:i/>
          <w:sz w:val="20"/>
          <w:szCs w:val="20"/>
          <w:lang w:val="it-IT"/>
        </w:rPr>
        <w:t xml:space="preserve">I sogni e la Folgore </w:t>
      </w:r>
      <w:r w:rsidRPr="0058575B">
        <w:rPr>
          <w:rFonts w:eastAsia="Garamond" w:cstheme="minorHAnsi"/>
          <w:sz w:val="20"/>
          <w:szCs w:val="20"/>
          <w:lang w:val="it-IT"/>
        </w:rPr>
        <w:t>in «Ambrosiano» (9 giornali) con appunto autografo e segnatura della pagina del   volume</w:t>
      </w:r>
    </w:p>
    <w:p w14:paraId="709D8F60"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w:t>
      </w:r>
      <w:r w:rsidRPr="0058575B">
        <w:rPr>
          <w:rFonts w:eastAsia="Garamond" w:cstheme="minorHAnsi"/>
          <w:i/>
          <w:sz w:val="20"/>
          <w:szCs w:val="20"/>
          <w:lang w:val="it-IT"/>
        </w:rPr>
        <w:t xml:space="preserve">Accoppiamenti giudiziosi </w:t>
      </w:r>
      <w:r w:rsidRPr="0058575B">
        <w:rPr>
          <w:rFonts w:eastAsia="Garamond" w:cstheme="minorHAnsi"/>
          <w:sz w:val="20"/>
          <w:szCs w:val="20"/>
          <w:lang w:val="it-IT"/>
        </w:rPr>
        <w:t xml:space="preserve">in «Il giornale d’Italia della Domenica» (2 giornali) con appunto autografo e </w:t>
      </w:r>
      <w:proofErr w:type="gramStart"/>
      <w:r w:rsidRPr="0058575B">
        <w:rPr>
          <w:rFonts w:eastAsia="Garamond" w:cstheme="minorHAnsi"/>
          <w:sz w:val="20"/>
          <w:szCs w:val="20"/>
          <w:lang w:val="it-IT"/>
        </w:rPr>
        <w:t>segnatura  della</w:t>
      </w:r>
      <w:proofErr w:type="gramEnd"/>
      <w:r w:rsidRPr="0058575B">
        <w:rPr>
          <w:rFonts w:eastAsia="Garamond" w:cstheme="minorHAnsi"/>
          <w:sz w:val="20"/>
          <w:szCs w:val="20"/>
          <w:lang w:val="it-IT"/>
        </w:rPr>
        <w:t xml:space="preserve">  pagina  del volume</w:t>
      </w:r>
    </w:p>
    <w:p w14:paraId="679256AD"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w:t>
      </w:r>
      <w:r w:rsidRPr="0058575B">
        <w:rPr>
          <w:rFonts w:eastAsia="Garamond" w:cstheme="minorHAnsi"/>
          <w:i/>
          <w:sz w:val="20"/>
          <w:szCs w:val="20"/>
          <w:lang w:val="it-IT"/>
        </w:rPr>
        <w:t xml:space="preserve">Il primo libro delle favole </w:t>
      </w:r>
      <w:r w:rsidRPr="0058575B">
        <w:rPr>
          <w:rFonts w:eastAsia="Garamond" w:cstheme="minorHAnsi"/>
          <w:sz w:val="20"/>
          <w:szCs w:val="20"/>
          <w:lang w:val="it-IT"/>
        </w:rPr>
        <w:t xml:space="preserve">in un numero de «La fiera letteraria» con appunto autografo </w:t>
      </w:r>
    </w:p>
    <w:p w14:paraId="74140DFA" w14:textId="77777777" w:rsidR="006F615E" w:rsidRPr="0058575B" w:rsidRDefault="006F615E" w:rsidP="006F615E">
      <w:pPr>
        <w:spacing w:after="0" w:line="240" w:lineRule="auto"/>
        <w:rPr>
          <w:rFonts w:eastAsia="Garamond" w:cstheme="minorHAnsi"/>
          <w:sz w:val="20"/>
          <w:szCs w:val="20"/>
          <w:lang w:val="it-IT"/>
        </w:rPr>
      </w:pPr>
    </w:p>
    <w:p w14:paraId="40691593"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16B]</w:t>
      </w:r>
    </w:p>
    <w:p w14:paraId="1A6D7582"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Cartella 35 x 25 cm con scritta autografa «Dai giornali» che raccoglie:</w:t>
      </w:r>
    </w:p>
    <w:p w14:paraId="7441AC2E"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12 giornali originali: «Roma del popolo», «Gazzetta del popolo», «Ambrosiano» con segnature di richiamo; 1 n.ro «</w:t>
      </w:r>
      <w:proofErr w:type="spellStart"/>
      <w:r w:rsidRPr="0058575B">
        <w:rPr>
          <w:rFonts w:eastAsia="Garamond" w:cstheme="minorHAnsi"/>
          <w:sz w:val="20"/>
          <w:szCs w:val="20"/>
          <w:lang w:val="it-IT"/>
        </w:rPr>
        <w:t>Giovedi</w:t>
      </w:r>
      <w:proofErr w:type="spellEnd"/>
      <w:r w:rsidRPr="0058575B">
        <w:rPr>
          <w:rFonts w:eastAsia="Garamond" w:cstheme="minorHAnsi"/>
          <w:sz w:val="20"/>
          <w:szCs w:val="20"/>
          <w:lang w:val="it-IT"/>
        </w:rPr>
        <w:t xml:space="preserve">» con correzioni e </w:t>
      </w:r>
      <w:proofErr w:type="gramStart"/>
      <w:r w:rsidRPr="0058575B">
        <w:rPr>
          <w:rFonts w:eastAsia="Garamond" w:cstheme="minorHAnsi"/>
          <w:sz w:val="20"/>
          <w:szCs w:val="20"/>
          <w:lang w:val="it-IT"/>
        </w:rPr>
        <w:t>appunti  autografi</w:t>
      </w:r>
      <w:proofErr w:type="gramEnd"/>
      <w:r w:rsidRPr="0058575B">
        <w:rPr>
          <w:rFonts w:eastAsia="Garamond" w:cstheme="minorHAnsi"/>
          <w:sz w:val="20"/>
          <w:szCs w:val="20"/>
          <w:lang w:val="it-IT"/>
        </w:rPr>
        <w:t>.</w:t>
      </w:r>
    </w:p>
    <w:p w14:paraId="16774425"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Segnatura [F.G. 17]</w:t>
      </w:r>
    </w:p>
    <w:p w14:paraId="787DF46A" w14:textId="77777777" w:rsidR="006F615E" w:rsidRPr="0058575B" w:rsidRDefault="006F615E" w:rsidP="006F615E">
      <w:pPr>
        <w:spacing w:after="0" w:line="240" w:lineRule="auto"/>
        <w:rPr>
          <w:rFonts w:eastAsia="Garamond" w:cstheme="minorHAnsi"/>
          <w:sz w:val="20"/>
          <w:szCs w:val="20"/>
          <w:lang w:val="it-IT"/>
        </w:rPr>
      </w:pPr>
      <w:bookmarkStart w:id="30" w:name="_Toc92729388"/>
      <w:r w:rsidRPr="0058575B">
        <w:rPr>
          <w:rFonts w:eastAsia="Garamond" w:cstheme="minorHAnsi"/>
          <w:sz w:val="20"/>
          <w:szCs w:val="20"/>
          <w:lang w:val="it-IT"/>
        </w:rPr>
        <w:t>Busta 16 x 23 cm intestata «Paragone – Letteratura» contenente:</w:t>
      </w:r>
      <w:bookmarkEnd w:id="30"/>
    </w:p>
    <w:p w14:paraId="13167076" w14:textId="77777777" w:rsidR="006F615E" w:rsidRPr="0058575B" w:rsidRDefault="006F615E" w:rsidP="006F615E">
      <w:pPr>
        <w:spacing w:after="0" w:line="240" w:lineRule="auto"/>
        <w:rPr>
          <w:rFonts w:eastAsia="Garamond" w:cstheme="minorHAnsi"/>
          <w:sz w:val="20"/>
          <w:szCs w:val="20"/>
          <w:lang w:val="it-IT"/>
        </w:rPr>
      </w:pPr>
      <w:r w:rsidRPr="0058575B">
        <w:rPr>
          <w:rFonts w:eastAsia="Garamond" w:cstheme="minorHAnsi"/>
          <w:sz w:val="20"/>
          <w:szCs w:val="20"/>
          <w:lang w:val="it-IT"/>
        </w:rPr>
        <w:t xml:space="preserve">«Variazione incompiuta Foscolo 1958/1959 utilizzabile per qualche spunto polemico». Titolo ms. e data 1960. </w:t>
      </w:r>
      <w:r w:rsidRPr="0058575B">
        <w:rPr>
          <w:rFonts w:eastAsia="Garamond" w:cstheme="minorHAnsi"/>
          <w:w w:val="105"/>
          <w:sz w:val="20"/>
          <w:szCs w:val="20"/>
          <w:lang w:val="it-IT"/>
        </w:rPr>
        <w:t>8 carte manoscritte autografe con correzioni, 31 x 21 cm.</w:t>
      </w:r>
    </w:p>
    <w:p w14:paraId="276C8C44" w14:textId="77777777" w:rsidR="00CF7263" w:rsidRPr="006F615E" w:rsidRDefault="00CF7263">
      <w:pPr>
        <w:rPr>
          <w:lang w:val="it-IT"/>
        </w:rPr>
      </w:pPr>
    </w:p>
    <w:sectPr w:rsidR="00CF7263" w:rsidRPr="006F615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C064" w14:textId="77777777" w:rsidR="00021B62" w:rsidRDefault="00021B62" w:rsidP="006F615E">
      <w:pPr>
        <w:spacing w:after="0" w:line="240" w:lineRule="auto"/>
      </w:pPr>
      <w:r>
        <w:separator/>
      </w:r>
    </w:p>
  </w:endnote>
  <w:endnote w:type="continuationSeparator" w:id="0">
    <w:p w14:paraId="7141D51E" w14:textId="77777777" w:rsidR="00021B62" w:rsidRDefault="00021B62" w:rsidP="006F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A6BC" w14:textId="77777777" w:rsidR="00021B62" w:rsidRDefault="00021B62" w:rsidP="006F615E">
      <w:pPr>
        <w:spacing w:after="0" w:line="240" w:lineRule="auto"/>
      </w:pPr>
      <w:r>
        <w:separator/>
      </w:r>
    </w:p>
  </w:footnote>
  <w:footnote w:type="continuationSeparator" w:id="0">
    <w:p w14:paraId="752D3814" w14:textId="77777777" w:rsidR="00021B62" w:rsidRDefault="00021B62" w:rsidP="006F615E">
      <w:pPr>
        <w:spacing w:after="0" w:line="240" w:lineRule="auto"/>
      </w:pPr>
      <w:r>
        <w:continuationSeparator/>
      </w:r>
    </w:p>
  </w:footnote>
  <w:footnote w:id="1">
    <w:p w14:paraId="5EE50C32" w14:textId="77777777" w:rsidR="006F615E" w:rsidRPr="000D0003" w:rsidRDefault="006F615E" w:rsidP="006F615E">
      <w:pPr>
        <w:pStyle w:val="Testonotaapidipagina"/>
        <w:rPr>
          <w:lang w:val="it-IT"/>
        </w:rPr>
      </w:pPr>
      <w:r>
        <w:rPr>
          <w:rStyle w:val="Rimandonotaapidipagina"/>
        </w:rPr>
        <w:footnoteRef/>
      </w:r>
      <w:r w:rsidRPr="000D0003">
        <w:rPr>
          <w:lang w:val="it-IT"/>
        </w:rPr>
        <w:t xml:space="preserve"> Da qui in poi, tutte le scritte in grassetto sono di mano dell’Autore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5E"/>
    <w:rsid w:val="00021B62"/>
    <w:rsid w:val="0017760D"/>
    <w:rsid w:val="002E2C5B"/>
    <w:rsid w:val="003457B0"/>
    <w:rsid w:val="00415A2B"/>
    <w:rsid w:val="00467A73"/>
    <w:rsid w:val="006F615E"/>
    <w:rsid w:val="008C40CF"/>
    <w:rsid w:val="00C409E8"/>
    <w:rsid w:val="00CC1BB6"/>
    <w:rsid w:val="00CF7263"/>
    <w:rsid w:val="00DE5D4D"/>
    <w:rsid w:val="00E925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68EE"/>
  <w15:chartTrackingRefBased/>
  <w15:docId w15:val="{0B0B0D2A-5C74-E64F-BAF2-818CA0E5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before="120" w:after="120"/>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615E"/>
    <w:pPr>
      <w:spacing w:before="0" w:after="160" w:line="252" w:lineRule="auto"/>
      <w:ind w:left="0" w:firstLine="0"/>
      <w:jc w:val="both"/>
    </w:pPr>
    <w:rPr>
      <w:rFonts w:eastAsiaTheme="minorEastAsia"/>
      <w:kern w:val="0"/>
      <w:sz w:val="22"/>
      <w:szCs w:val="22"/>
      <w:lang w:val="en-US"/>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nhideWhenUsed/>
    <w:rsid w:val="006F615E"/>
    <w:rPr>
      <w:sz w:val="20"/>
      <w:szCs w:val="20"/>
    </w:rPr>
  </w:style>
  <w:style w:type="character" w:customStyle="1" w:styleId="TestonotaapidipaginaCarattere">
    <w:name w:val="Testo nota a piè di pagina Carattere"/>
    <w:basedOn w:val="Carpredefinitoparagrafo"/>
    <w:link w:val="Testonotaapidipagina"/>
    <w:rsid w:val="006F615E"/>
    <w:rPr>
      <w:rFonts w:eastAsiaTheme="minorEastAsia"/>
      <w:kern w:val="0"/>
      <w:sz w:val="20"/>
      <w:szCs w:val="20"/>
      <w:lang w:val="en-US"/>
      <w14:ligatures w14:val="none"/>
    </w:rPr>
  </w:style>
  <w:style w:type="character" w:styleId="Rimandonotaapidipagina">
    <w:name w:val="footnote reference"/>
    <w:basedOn w:val="Carpredefinitoparagrafo"/>
    <w:uiPriority w:val="99"/>
    <w:semiHidden/>
    <w:unhideWhenUsed/>
    <w:rsid w:val="006F61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2136</Words>
  <Characters>12181</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Pensalfini - martina.pensalfini@studio.unibo.it</dc:creator>
  <cp:keywords/>
  <dc:description/>
  <cp:lastModifiedBy>Martina Pensalfini - martina.pensalfini@studio.unibo.it</cp:lastModifiedBy>
  <cp:revision>2</cp:revision>
  <dcterms:created xsi:type="dcterms:W3CDTF">2023-08-11T16:31:00Z</dcterms:created>
  <dcterms:modified xsi:type="dcterms:W3CDTF">2023-08-11T17:09:00Z</dcterms:modified>
</cp:coreProperties>
</file>