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Filtered Data</w:t>
      </w:r>
    </w:p>
    <w:p>
      <w:r>
        <w:t>Unnamed: 0: 72, N: 72, archivio: Archivio Garzanti, fondo: nan, unità: Quaderno di appunti diversi</w:t>
        <w:br/>
        <w:t>Quaderno di piccolo formato (misura mm 180 x 120) dalla copertina di carta leggera, grezza, di colore beige; sulla facciata anteriore in alto a sinistra è scritto in matita nera: 50 (forse il prezzo) così come su quella posteriore nella stessa posizione, ma il numero è rovesciato. , serie: Scatola 3, sottoserie: nan, faldone: nan, opera: Quaderno di appunti diversi, schede tematiche: AppLetIt, AppSto, AppPers, ArtTec, Ind, ProPrCri , lib: T, H, luogo: Firenze, genere: Manoscritti e appunti, forma: Quaderni, tipo: Documento, contenitore: Scatola, sigla: AMD (Ad), descrizione: Conta 40 pagine a righe con 25 righe per pagina, numerate modernamente a matita nera sul solo recto in alto a sinistra. Il testo è scritto prevalentemente a penna con interventi a matita nera.</w:t>
        <w:br/>
        <w:br/>
        <w:t>Contenuto:</w:t>
        <w:br/>
        <w:t>p. 1</w:t>
        <w:tab/>
        <w:t>(t.m.n.) Margh Lucarelli Carlo Ravizza 3.</w:t>
        <w:br/>
        <w:tab/>
        <w:t>(t.p.) – Carlo Emilio Gadda. – Appunti diversi. – 1933.– (Notevoli quelli riguardanti le liriche di Montale – presi nel 1932 in Firenze in due colloquî con lui. – C.E.Gadda.)</w:t>
        <w:br/>
        <w:t>2</w:t>
        <w:tab/>
        <w:t>bianca</w:t>
        <w:br/>
        <w:t>3-8</w:t>
        <w:tab/>
        <w:t>(t.p. e.m.n.) Bonfante Ed. Milanese 1839 Pietro Colletta: Gioacchino Murat o “Storia del Reame di Napoli dal 1800 al 1815. Murat.      Inc. Cahors: 25 marzo 1771 a Tolosa studia canonico; Expl. Colletta influisce con le nutrite osservazioni sulla «imbecillità della plebe», ecc.</w:t>
        <w:br/>
        <w:t>9</w:t>
        <w:tab/>
        <w:t xml:space="preserve">(t.p.) Jacopo Ortis:      Inc. resocontistico esclamativo e moraleggiante; Expl. Però una moralità talora forte e vigorosa.– </w:t>
        <w:br/>
        <w:t>10</w:t>
        <w:tab/>
        <w:t>(t.p.) Certosa di Parma. Stendhal.      Inc. «a Padova, fortunata città; Expl. la prima e maggior occupazione</w:t>
        <w:br/>
        <w:t>11-12</w:t>
        <w:tab/>
        <w:t>bianche</w:t>
        <w:br/>
        <w:t>13-14</w:t>
        <w:tab/>
        <w:t xml:space="preserve">(t.p.) Elementi e note per Articoli da giornale.      Inc. Derivazione oraziana anche in Faust; Expl. (V. quadernetto giallo).– </w:t>
        <w:br/>
        <w:t>15</w:t>
        <w:tab/>
        <w:t>(t.p.) Da fare a Milano.–      Inc. Visita ad Arrigo Solmi; Expl. Visita a Baratono se possibile Università</w:t>
        <w:br/>
        <w:t>16-20</w:t>
        <w:tab/>
        <w:t>bianche</w:t>
        <w:br/>
        <w:t>21</w:t>
        <w:tab/>
        <w:t>(t.m.n.) Frasi da collegare alle riflessioni sul volume del Colletta.      Inc. Mancanza di contatto con le soldatesche straniere; Expl. dopo tutto era impeto francese (Murat)</w:t>
        <w:br/>
        <w:t>22</w:t>
        <w:tab/>
        <w:t>bianca</w:t>
        <w:br/>
        <w:t>23-29</w:t>
        <w:tab/>
        <w:t>(t.p.) Montale:      Inc. Cronologicamente le serie sno parallele.– ; Expl. Marezzo: tutta [p. ill.] meccanicistica.</w:t>
        <w:br/>
        <w:t>30-33</w:t>
        <w:tab/>
        <w:t>bianche</w:t>
        <w:br/>
        <w:t>34</w:t>
        <w:tab/>
        <w:t>(t.m.n.) Brano anepigrafo.      Inc. La notte d’aprile puntuava di fredde stelle; Expl. tentava i regni dell’azienda elettrica</w:t>
        <w:br/>
        <w:t>35</w:t>
        <w:tab/>
        <w:t>(t.m.n.) Brano anepigrafo .      Inc. La piazza della Passione era nell’ombra; Expl. scendessero giusti e chiari pensieri.</w:t>
        <w:br/>
        <w:t>36</w:t>
        <w:tab/>
        <w:t>(t.m.n.) Elenco di letterati.      Inc. Bacchelli – Baldini Cecchi; Expl. Comisso: Cina e Giappone.</w:t>
        <w:br/>
        <w:t>37-38</w:t>
        <w:tab/>
        <w:t>bianche</w:t>
        <w:br/>
        <w:t>39</w:t>
        <w:tab/>
        <w:t xml:space="preserve">(t.m.n.) De la Cloche La Choderlos de Laclos Liaisons dangereuses. </w:t>
        <w:br/>
        <w:tab/>
        <w:t>(t.m.n.) Indirizzi.      Inc. Baronessa Fiamma Sergardi de’ Biringucci; Expl. Sparavieri Via Fiume 4</w:t>
        <w:br/>
        <w:t>40</w:t>
        <w:tab/>
        <w:t>(t.m.n.) Appunti personali.      Inc. Le Monnier; Expl. Nome della Freschi Sergardi</w:t>
        <w:br/>
        <w:t>, segnatura: nan, provenienza: nan, lingua: nan, sommario: nan, stato di conservazione: nan, collana: nan, data: 1933-03-01 00:00:00</w:t>
      </w:r>
    </w:p>
    <w:p>
      <w:r>
        <w:t>Unnamed: 0: 74, N: 74, archivio: Archivio Garzanti, fondo: nan, unità: Quaderno Corneille – I Simbolisti</w:t>
        <w:br/>
        <w:t>Quaderno di piccole dimensioni (misura mm 165 x 113) dalla copertina beige che reca nella facciata anteriore in alto a destra un riquadro entro cui si legge la scritta autografa e a penna: Letteratura Francese Corneille. – I Simbolisti. , serie: Scatola 3, sottoserie: nan, faldone: nan, opera: Quaderno Corneille – I Simbolisti, schede tematiche: AppLetFr, AppLetIt, AppSto, NoID, lib: FL, IL, H, luogo: Milano, genere: Manoscritti e appunti, forma: Quaderni, tipo: Documento, contenitore: Scatola, sigla: AMD (CS), descrizione: L’interno del piatto della copertina posteriore reca la continuazione del brano dell’ultima pagina:      Inc. per Rom. – e ne risultò uno scambio di lettere; Expl. e molte mosche che non può più uccidere, sono come un presagio strano.</w:t>
        <w:br/>
        <w:t>Il quaderno consta di 40 pagine a righe (24 righe per pagina) numerate modernamente a matita nera sul solo recto in alto a sinistra. Il testo è scritto prevalentemente a penna, con sporadici interventi a matita nera.</w:t>
        <w:br/>
        <w:br/>
        <w:t>Contenuto:</w:t>
        <w:br/>
        <w:t>p. 1</w:t>
        <w:tab/>
        <w:t>(t.p.) Carlo Emilio Gadda. Milano, 1924. – Leggendo Cinna.      Inc. Uno dei leit-motiven Corneliani; Expl. Senso storicistico già notato in Corneille</w:t>
        <w:br/>
        <w:t>1-2</w:t>
        <w:tab/>
        <w:t>(t.p.) Polyeucte.      Inc. Scena Iª. – È disposto a morir per la nuova fede; Expl. Le “Polyeucte” peus touchant et moins majestueux. -</w:t>
        <w:br/>
        <w:t>3-13</w:t>
        <w:tab/>
        <w:t>(t.p.) Il Corso di Corneille.      Inc. Dal 36 al 52 (caduta di Perthargte); Expl. 8 anni 8 quadri (non Aristotele)</w:t>
        <w:br/>
        <w:t>14-21</w:t>
        <w:tab/>
        <w:t>(t.p.) Leggendo i simbolisti. (Dispense del corso.) Lessico e osservazioni varie.      Inc. plaquette = libriccino sottile; fascicolo; Expl. fourrer = fitto di un bosco.</w:t>
        <w:br/>
        <w:t>22-30</w:t>
        <w:tab/>
        <w:t>(t.p.) Corso dei simbolisti. Note. –      Inc. Socialità della poesia francese; Expl. Tel qu’en songe -</w:t>
        <w:br/>
        <w:t>31-37</w:t>
        <w:tab/>
        <w:t>bianche</w:t>
        <w:br/>
        <w:t>38</w:t>
        <w:tab/>
        <w:t>(t.p./con m.n.) Brano anepigrafo .      Inc. Ma quel piccolo asino; Expl. un giovane cuore-</w:t>
        <w:br/>
        <w:t>39</w:t>
        <w:tab/>
        <w:t>(t.p. e m.n.) Da cercare bibliograficamente (p. e. Larousse)      Inc. Port – Royal; Expl. – Squarcio sul “libero arbitrio di Teseo”, nell’Oedipes</w:t>
        <w:br/>
        <w:t>40</w:t>
        <w:tab/>
        <w:t xml:space="preserve">(t.p./con m.n.) frase isolata riferibile al corso sui Simbolisti: rouillé = arrugginito. I gridi arrugginiti delle gru. – </w:t>
        <w:br/>
        <w:tab/>
        <w:t>Brano anepigrafo.      Inc. Ma ero una bestia, perché volevo disfarmi del vecchio ciarpame; Expl. Tira la tua carretta giù nel naviglio</w:t>
        <w:br/>
        <w:br/>
        <w:br/>
        <w:t>, segnatura: nan, provenienza: nan, lingua: nan, sommario: nan, stato di conservazione: nan, collana: nan, data: 1924-01-01 00:00:00</w:t>
      </w:r>
    </w:p>
    <w:p>
      <w:r>
        <w:t>Unnamed: 0: 94, N: 94, archivio: Archivio Garzanti, fondo: nan, unità: Quaderno Climaterico</w:t>
        <w:br/>
        <w:br/>
        <w:t>Quaderno di mm 230 x 180 dalla copertina rivestita all’esterno in tela greggia e margine di marocchino in pelle rosso-amaranto (la facciata anteriore reca slabbrature nel margine laterale destro e in corrispondenza dell’angolo destro in basso la tela si è parzialmente staccata dal cartoncino di supporto), all’interno in carta color azzurro-carta da zucchero decorata da una cornice a disegni geometrici in azzurro più chiaro contenente cinque file di sette fiori ciascuna. La stessa carta con lo stesso disegno riveste la facciata contigua ai robusti fogli di risguardo. , serie: Scatola 3, sottoserie: nan, faldone: nan, opera: Quaderno Climaterico, schede tematiche: RacIn, RecIn, NoID, ProNar, ProPrCri, Ind, Cont, Annotazioni bibliografiche, AppRecArt, AppLetIt, lib: IL, luogo: Milano, genere:  Carte sparse e varie, forma: Quaderni, tipo: Documento, contenitore: Scatola, sigla: Cl, descrizione: Il recto del foglio di risguardo anteriore reca al centro, in una cornice più piccola e in negativo su fondo azzurrino chiaro, la scritta: SOCIETA’ CARTOLERIA MAGLIA, Galleria Vitt. Emanuele MILANO. Il verso dello stesso e il recto di quello posteriore sono bianchi, così come i due fogli bianchi non rigati ad essi contigui, numerati modernamente A(r./v.) e Z(r./v.). Consta di 196 pagine di carta bianca rigata con 24 righe per facciata, numerate modernamente a matita nera sul solo recto. Risultano anche numerate dall’A. da p. 78 (2 nella numerazione gaddiana) a 81 (5); e sul solo recto da 109 (1) a 169 (61). I tagli superiore, inferiore e laterale sono tinti in rosso. Il testo è scritto prevalentemente a penna, con sporadici interventi a matita nera, rossa e bleu. [citato nella Nota al testo di D. Isella a La meccanica, Opere II, p. 1177, in quella ai Racconti incompiuti, Opere II, p. 1303-4; descritto nella Nota al testo a Dejanira Classis – Novella 2a  in Opere II, p. 1313 e in G. Lucchini, Gli studi filosofici di C. E. Gadda (1924-1929), cit., p. 223].</w:t>
        <w:br/>
        <w:br/>
        <w:br/>
        <w:t>Contenuto:</w:t>
        <w:br/>
        <w:br/>
        <w:t>Ar</w:t>
        <w:tab/>
        <w:t>Intestazione sul margine destro della p. in alto: Ing. Carlo Emilio Gadda – Milano Roma 1927 -</w:t>
        <w:br/>
        <w:t>Av</w:t>
        <w:tab/>
        <w:t>bianca</w:t>
        <w:br/>
        <w:t>p. 1</w:t>
        <w:tab/>
        <w:t>(t.p.) Ing. Carlo Emilio Gadda.      Inc. Quaderno per annotazioni diverse usato nei primi mesi del 1928 a Milano, ma già inaugurato a Milano nel 1927 e poi recato a Roma; donde ritornai il 21-22 febbraio 1928; Expl. Nota del 24 marzo 1928 in Milano. Gadda.</w:t>
        <w:br/>
        <w:t>2</w:t>
        <w:tab/>
        <w:t>(t.p.) Nota relativa al quaderno:      Inc. Milano, 24 – 3 – 1927. Per necessità di richiamo da un quaderno all’altro; Expl. Qui c’è di tutto. Conti, elenco libri, abbozzi novelle, spese malattia, eccetera. – Milano, 24 marzo 1928. Gadda.</w:t>
        <w:br/>
        <w:t>3</w:t>
        <w:tab/>
        <w:t>(t.p.) Titolo: Ing.r Carlo Emilio Gadda. Quaderno Climaterico.</w:t>
        <w:br/>
        <w:t>4-8</w:t>
        <w:tab/>
        <w:t>bianche</w:t>
        <w:br/>
        <w:t>9-13</w:t>
        <w:tab/>
        <w:t>(t.p.) Elenco di libri filosofici: (Milano, 25 dicembre 1927.)      Inc. Acquisto da Daniele Rossi, padre del Dottor Franco Rossi: (via Governolo 24 – Torino.); Expl. Martinetti Piero: Il compito della filosofia nell’ora presente 1</w:t>
        <w:br/>
        <w:t>14</w:t>
        <w:tab/>
        <w:t>bianca</w:t>
        <w:br/>
        <w:t>15-25</w:t>
        <w:tab/>
        <w:t>(t.p./con m.n.) La passione della meccanica. (Nota del 22 ottobre 1928.)      Inc. Pagine del manoscritto di Sulden (16-21 agosto 1924) numero: 27; Expl. sarà croco, e sarà porpora e oro.</w:t>
        <w:br/>
        <w:t>26-36</w:t>
        <w:tab/>
        <w:t>bianche</w:t>
        <w:br/>
        <w:t>37</w:t>
        <w:tab/>
        <w:t>(t.p.) Persone a cui devo scrivere e cose da fare. Nota del 27 marzo 1928.      Inc. * Rossi per Gromo e Solmi: e risposta; Expl. Numerare in modo definitivo i miei quaderni, tenendo conto anche di politecnico e prigionia. – Milano, 27 marzo 1928. CEG.</w:t>
        <w:br/>
        <w:t>38-40</w:t>
        <w:tab/>
        <w:t>bianche</w:t>
        <w:br/>
        <w:t>41-55</w:t>
        <w:tab/>
        <w:t>(t.p./con m.n.) Recensione: Itineraire de Paris a Buenos Ayres.      Inc. Uno scandalo, una vergogna: rovistare nel fondo d’una memoria perniciosa; Expl. Ogni parola ha un’eco, non risuona sola e sperduta come il muggito d’un bove, sia pur</w:t>
        <w:br/>
        <w:t>56</w:t>
        <w:tab/>
        <w:t>bianca</w:t>
        <w:br/>
        <w:t>57</w:t>
        <w:tab/>
        <w:t>(t.p./con m.n.) (Meditazioni.– ) per le: Annotazioni per il Secondo libro della Poetica. (del Buonsenso poetico.)      Inc. Il paragrafo della miseria migragnosa e pedestre; Expl. ombre, pennelli, tratti, ecc. – musicali. -</w:t>
        <w:br/>
        <w:tab/>
        <w:t xml:space="preserve">Per gli Studî imperfetti.      Inc. * Il Gatto cadente; Expl. Lettera a Betti.– </w:t>
        <w:br/>
        <w:t>58-60</w:t>
        <w:tab/>
        <w:t>bianche</w:t>
        <w:br/>
        <w:t>61-69</w:t>
        <w:tab/>
        <w:t xml:space="preserve">(t.p.) 1928. – Milano. – Marzo 1928.– Leggendo i “nuovi saggi” di Leibniz, nella traduzione italiana di Emilio Cecchi. – Collezione di Laterza: “Classici della filosofia moderna” – VIII, 1 e 2.      Inc. Volume I°. Proemio. Del succoso proemio potrei fare un riassunto; Expl. per la madre di un volontario di guerra e per la madre di un disertore. </w:t>
        <w:br/>
        <w:t>69</w:t>
        <w:tab/>
        <w:t>(t.p.) Dopo l’Expl. del testo precedente si legge un brano anepigrafo:      Inc. In allora anche però; Expl. la cava puleggia alle razze</w:t>
        <w:br/>
        <w:t>70</w:t>
        <w:tab/>
        <w:t>bianca</w:t>
        <w:br/>
        <w:t>71-73</w:t>
        <w:tab/>
        <w:t>(t.p.) Temi per novelle: Nota del 10 ottobre 1928.–      Inc. Volendo riserbare a una elaborazione più fine il tema tragico della novella 2ª; Expl. Milano, mercoledì 10 ottobre 1928 – Sera. Nota: pro memoria. (Carlo E. Gadda)</w:t>
        <w:br/>
        <w:t>74-75</w:t>
        <w:tab/>
        <w:t>bianche</w:t>
        <w:br/>
        <w:t>76</w:t>
        <w:tab/>
        <w:t xml:space="preserve">(t.p./con m.n.) Brano esorbitante dalla p. seguente.      Inc. (1) In generale nella letteratura filosofica; Expl. la parola FU usata come sinonimo di “psicologia”. Nella parte inferiore della p. si trova un brano a m.n. riferibile al testo della p. seguente.      Inc. Viene in mente Leibniz; Expl. allo zefiro o ponentino che dir si voglia.– </w:t>
        <w:br/>
        <w:t>77-81</w:t>
        <w:tab/>
        <w:t>(t.p./con m.n.) Sera del 2 marzo 1928 in Milano. Impromptu. Impromptu: 2 marzo 1928.      Inc.: Il cavalier Digbens in quella settecentesca vignetta; Expl. I dieci canoni in cui consiste la virtù vedovile.)</w:t>
        <w:br/>
        <w:t>82-87</w:t>
        <w:tab/>
        <w:t>(t.p./con m.n.r.) Studio riferibile a La Maliarda.      Inc. Sul precedente abbozzo (impromptu 2 marzo 1928) ricavare una novella; Expl. I.Lei. II.Lui. III.Matrimonio. Milano, domenica 4 marzo 1928. In casa.</w:t>
        <w:br/>
        <w:tab/>
        <w:t xml:space="preserve">Nella parte inferiore della p. (t.p./con m.r.): Novella 2ª      Inc. Vedi nelle pagine seguenti; Expl. insieme al programma filosofico. – Milano 22-23 marzo 1928.– </w:t>
        <w:br/>
        <w:t>88-95</w:t>
        <w:tab/>
        <w:t>(t.p./con m.n.r.) Novella 2ª      Inc. Argomento: “Il recente processo del giovane Pettine; Expl. (1925 – Annotazioni di pensieri) Vedi pag. seguente. C.E.G. Milano, 23 marzo 1928. Cambiato idea. Vedi pag. seguente.</w:t>
        <w:br/>
        <w:t>96</w:t>
        <w:tab/>
        <w:t>(t.p.) Nota riferibile al testo precedente: Vedi il proseguimento del tema qui avanti accennato nel seguito di questo stesso quaderno. – Milano, 24 marzo 1928. Carlo Emilio Gadda.</w:t>
        <w:br/>
        <w:t>97-98</w:t>
        <w:tab/>
        <w:t>(t.p.) Schema di lavoro a cominciare dal 1°marzo 1928.      Inc. Mattino: di preferenza scrivere; Expl. Vedi in particolare i due programmi, filosofico e letterario.</w:t>
        <w:br/>
        <w:t>99-101</w:t>
        <w:tab/>
        <w:t>(t.p.) Programma letterario.      Inc. 1°. Prosa. A:) Prosa narrativa; Expl. Tentare, se possibile, la ripresa dei frammenti lirici interrotti dopo il 22.– Carlo Emilio Gadda. Milano, 27 febbraio 1928.</w:t>
        <w:br/>
        <w:t>102-108</w:t>
        <w:tab/>
        <w:t>bianche</w:t>
        <w:br/>
        <w:t>109-169</w:t>
        <w:tab/>
        <w:t>(t.p./con m.n.r.b.) Carlo Emilio Gadda. Milano, sabato 24 marzo 1928.– Novella seconda. [Novella 2ª.] Seguito della posizione tematica. [Vedi appunti precedenti del 22-23 marzo corrente, jer l’altro e jeri, su questo stesso quaderno.]      Inc. Dopo la nota precedente, seguito qui, il 24 marzo 1928. – (In Milano.) Mio desiderio di essere romanzesco; Expl. circa 35 pagine di stampa. Salvo raccorciamenti.</w:t>
        <w:br/>
        <w:tab/>
        <w:t xml:space="preserve">La parte sup. della p. reca la seguente nota: Non c’entra niente: trovato scritto: E, come dice la grossa canzone, oh bella mora, dopo nove mesi è nato un bel bambino e avea la penna del forte alpin. </w:t>
        <w:br/>
        <w:t>170-171</w:t>
        <w:tab/>
        <w:t>(t.p.) Brano.      Inc. ...Pur essendo d’idee larghe e di vedute moderne; Expl. è una della qualità più fruttifere dello spirito umano.</w:t>
        <w:br/>
        <w:t>172</w:t>
        <w:tab/>
        <w:t xml:space="preserve">(t.m.n.) Libri di filosofia per tesi di laurea: Albert Léon (Les éléments cartésiens de la doctrine spinoziste. Paris, Alcan 1907.) Guzzo p. 249.– </w:t>
        <w:br/>
        <w:t>173-174</w:t>
        <w:tab/>
        <w:t>(t.p.) Libri da guardare o da comperare.      Inc. Paolo Monelli: Io e i tedeschi. (Treves, 1928.); Expl. (Ristampa a cura di Ettore Stampini.)</w:t>
        <w:br/>
        <w:t>175</w:t>
        <w:tab/>
        <w:t xml:space="preserve">(t.p.) Libri giuridici consigliatimi dal prof. Emilio Betti. (Ordinario di Instituzioni di Diritto Romano alla R.Università di Milano. 19 aprile 1928.)      Inc. Barassi: – Instituzioni di diritto privato – (Idee.); Expl. – Rivista penale.– </w:t>
        <w:br/>
        <w:t>176-177</w:t>
        <w:tab/>
        <w:t xml:space="preserve">(t.p.) Giugno 1928: Segue: Giornale spese.      Inc. Attivo riportato 10 Giugno: L 750; Expl. Chiusura Giugno 1928.– </w:t>
        <w:br/>
        <w:t>178</w:t>
        <w:tab/>
        <w:t>(t.p.) Spese per libri di filosofia e studî filosofici: 13 marzo 1928:      Inc. Spesa libro rilegato e franco Milano; Expl. Opere di Leibniz: Ed. Jacques: (19 Giugno.) L.30</w:t>
        <w:br/>
        <w:t>179</w:t>
        <w:tab/>
        <w:t>(t.p.) Indirizzi:      Inc. Societé d’édition “Les belles lettres”; Expl. André Lequesne 59 Rue de Rennes 59. Paris 6</w:t>
        <w:br/>
        <w:t>180</w:t>
        <w:tab/>
        <w:t>(t.p./con m.r.) Segue riassunto delle spese per malattia: (Febbraio – Aprile 1927.)      Inc. Riporto fino al 15 aprile; Expl. Liquidato: 6 giugno 1928</w:t>
        <w:br/>
        <w:t>181</w:t>
        <w:tab/>
        <w:t>(t.p.) Segue il registro contabile Marzo 1928.      Inc. Attivo verificato martedì 27 -3 sera; Expl. Iniezioni, disinfettante: L.16</w:t>
        <w:br/>
        <w:t>182-183</w:t>
        <w:tab/>
        <w:t>(t.p.) Registro contabile Marzo 1928:      Inc. Attivo precedente; Expl. 27 marzo, martedì sera: Residuo verificato: L.2340.</w:t>
        <w:br/>
        <w:t>184</w:t>
        <w:tab/>
        <w:t>(t.p.) Registro spese provvisorio: (Febbraio 1928.)      Inc. Attivo verificato domenica 12; Expl. Da riportare: 816</w:t>
        <w:br/>
        <w:t>185</w:t>
        <w:tab/>
        <w:t xml:space="preserve">(t.p.) Spese per malattia: (Febbraio 1928.)      Inc. Inizio della malattia: lunedì sera; Expl. [Vedi a tergo spese malattia a Milano.] Gadda. </w:t>
        <w:br/>
        <w:t>186</w:t>
        <w:tab/>
        <w:t xml:space="preserve">(t.p.) Spese per malattia: (febbraio – marzo 1928.)      Inc. Riporto spese malattia; Expl. 7 maggio: Radioscopia.– </w:t>
        <w:br/>
        <w:t>187</w:t>
        <w:tab/>
        <w:t>(t.p.) Seguono spese febbraio 1928:      Inc. Attivo riporto: L.1525; Expl. Attivo verificato L.290. CEG: 29-2-1928. Milano.</w:t>
        <w:br/>
        <w:t>188</w:t>
        <w:tab/>
        <w:t>(t.p.) Anno 1928.      Inc. Libretto di risparmio della Banca Popolare; Expl. Vedi lettera conferma 30/4/1928 da Milano. CEG. 3 maggio 1928.</w:t>
        <w:br/>
        <w:t>189</w:t>
        <w:tab/>
        <w:t>(t.p.) Buoni novennali del Tesoro. (1927-1928 –      Inc. Acquisto di Buoni del tesoro; Expl. Venduto il terzo ed ultimo: L.955 (95,5%) il 19-6-1928 CEG.</w:t>
        <w:br/>
        <w:t>190-192</w:t>
        <w:tab/>
        <w:t>(t.p.) Aprile 1928. Contabilità – Registro di cassa.–      Inc. 1 Aprile, domenica; Expl. conto vincolato 1 mese, int. 4 1/4 %.– CEG 6-5-1928.</w:t>
        <w:br/>
        <w:t>193-194</w:t>
        <w:tab/>
        <w:t>(t.p.) Maggio 1928. C.E.Gadda      Inc. Attivo all’apertura (7 maggio); Expl. Chiusura Maggio: L 535.</w:t>
        <w:br/>
        <w:t>195-196</w:t>
        <w:tab/>
        <w:t>(t.p.) Giugno 1928.–      Inc. 2 Giugno: (ore 12) Apertura: L.535; Expl. Carlo E. Gadda – 28 Giugno 1928. – Fine dei rendiconti. C.E.G.</w:t>
        <w:br/>
        <w:t>Zr</w:t>
        <w:tab/>
        <w:t>(t.p. e m.n.) Indirizzi:      Inc. Indirizzo Clara, a Roma; Expl. Cannaregio Maria Tacchini.</w:t>
        <w:br/>
        <w:t>Zv</w:t>
        <w:tab/>
        <w:t>(t.p.) Nella parte alta della p. si legge: zingare o maliarde o fattucchiere primo console inscitia</w:t>
        <w:br/>
        <w:br/>
        <w:t>Cont</w:t>
        <w:br/>
        <w:t>, segnatura: nan, provenienza: nan, lingua: nan, sommario: nan, stato di conservazione: nan, collana: nan, data: 1927-02-24 00:00:00</w:t>
      </w:r>
    </w:p>
    <w:p>
      <w:r>
        <w:t>Unnamed: 0: 583, N: 583, archivio: Archivio Liberati, fondo: nan, unità: N. 1 quadernetto copertina rigida in finta pelle blue., serie: V, sottoserie: nan, faldone: nan, opera: nan, schede tematiche: AppLetSpa, AppLetIt, lib: SL, IL, luogo: nan, genere: Quaderni, rubriche e documenti di guerra, forma: Quaderni, tipo: Documento, contenitore: nan, sigla: nan, descrizione: Sul frontespizio “Salamanca 1953”. Contiene appunti di Gadda in spagnolo e italiano. Penna blu e matita grigia. Dimensioni 15x10,5 cm., segnatura: nan, provenienza: nan, lingua: nan, sommario: nan, stato di conservazione: nan, collana: nan, data: nan</w:t>
      </w:r>
    </w:p>
    <w:p>
      <w:r>
        <w:t>Unnamed: 0: 585, N: 585, archivio: Archivio Liberati, fondo: nan, unità: N. 1 notes copertina rigida marrone, scritta “Notes” in nero sul frontespizio.m., serie: V, sottoserie: nan, faldone: nan, opera: nan, schede tematiche: AppLetIt, AppLetFr, lib: IL, FL, luogo: nan, genere: Quaderni, rubriche e documenti di guerra, forma: Quaderni, tipo: Documento, contenitore: nan, sigla: nan, descrizione: All'interno appunti, presi apparentemente in tempo reale per commedie italiane e francesi. Datato mani Gadda “1952-1968”. Pagine bianche 16. Un foglietto staccato. Al centro pagine strappate. Dimensioni 10x15 cm., segnatura: nan, provenienza: nan, lingua: nan, sommario: nan, stato di conservazione: nan, collana: nan, data: 1968-01-01 00:00:00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