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fr-FR"/>
        </w:rPr>
        <w:t>Trip to Kyoto</w:t>
      </w:r>
    </w:p>
    <w:p>
      <w:pPr>
        <w:pStyle w:val="Heading"/>
      </w:pPr>
    </w:p>
    <w:p>
      <w:pPr>
        <w:pStyle w:val="Body A"/>
      </w:pPr>
    </w:p>
    <w:p>
      <w:pPr>
        <w:pStyle w:val="Body A"/>
      </w:pPr>
    </w:p>
    <w:p>
      <w:pPr>
        <w:pStyle w:val="Heading"/>
      </w:pPr>
      <w:r>
        <w:rPr>
          <w:rFonts w:cs="Arial Unicode MS" w:eastAsia="Arial Unicode MS"/>
          <w:rtl w:val="0"/>
          <w:lang w:val="fr-FR"/>
        </w:rPr>
        <w:t>Plan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>I</w:t>
      </w:r>
      <w:r>
        <w:rPr>
          <w:rFonts w:ascii="Arial Unicode MS" w:hAnsi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n-US"/>
        </w:rPr>
        <w:t>m planning a 5-day trip to Kyoto to immerse myself in its rich culture, historic temples, and serene gardens. I</w:t>
      </w:r>
      <w:r>
        <w:rPr>
          <w:rFonts w:ascii="Arial Unicode MS" w:hAnsi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n-US"/>
        </w:rPr>
        <w:t>ll start with a visit to Kiyomizu-dera and stroll through the charming streets of Higashiyama. I</w:t>
      </w:r>
      <w:r>
        <w:rPr>
          <w:rFonts w:ascii="Arial Unicode MS" w:hAnsi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n-US"/>
        </w:rPr>
        <w:t>ll explore the Arashiyama Bamboo Grove and relax at a traditional ryokan. On another day, I</w:t>
      </w:r>
      <w:r>
        <w:rPr>
          <w:rFonts w:ascii="Arial Unicode MS" w:hAnsi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n-US"/>
        </w:rPr>
        <w:t>ll tour the Golden Pavilion (Kinkaku-ji) and the peaceful Zen gardens at Ryoan-ji. I</w:t>
      </w:r>
      <w:r>
        <w:rPr>
          <w:rFonts w:ascii="Arial Unicode MS" w:hAnsi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n-US"/>
        </w:rPr>
        <w:t>m also looking forward to sampling Kyoto</w:t>
      </w:r>
      <w:r>
        <w:rPr>
          <w:rFonts w:ascii="Arial Unicode MS" w:hAnsi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n-US"/>
        </w:rPr>
        <w:t>s famous kaiseki cuisine and visiting the Nishiki Market. A day trip to Nara is also on the list!</w:t>
      </w:r>
    </w:p>
    <w:sectPr>
      <w:headerReference w:type="default" r:id="rId4"/>
      <w:footerReference w:type="default" r:id="rId5"/>
      <w:pgSz w:w="11900" w:h="16840" w:orient="portrait"/>
      <w:pgMar w:top="1700" w:right="1000" w:bottom="940" w:left="1000" w:header="640" w:footer="3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raphik Light">
    <w:charset w:val="00"/>
    <w:family w:val="roman"/>
    <w:pitch w:val="default"/>
  </w:font>
  <w:font w:name="Produkt Extralight">
    <w:charset w:val="00"/>
    <w:family w:val="roman"/>
    <w:pitch w:val="default"/>
  </w:font>
  <w:font w:name="Graphik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Default"/>
      <w:tabs>
        <w:tab w:val="center" w:pos="4950"/>
        <w:tab w:val="right" w:pos="9880"/>
      </w:tabs>
      <w:spacing w:line="240" w:lineRule="auto"/>
    </w:pPr>
    <w:r>
      <w:rPr>
        <w:outline w:val="0"/>
        <w:color w:val="53585f"/>
        <w:spacing w:val="0"/>
        <w:sz w:val="20"/>
        <w:szCs w:val="20"/>
        <w:u w:color="53585f"/>
        <w14:textFill>
          <w14:solidFill>
            <w14:srgbClr w14:val="53585F"/>
          </w14:solidFill>
        </w14:textFill>
      </w:rPr>
      <w:fldChar w:fldCharType="begin" w:fldLock="0"/>
    </w:r>
    <w:r>
      <w:rPr>
        <w:outline w:val="0"/>
        <w:color w:val="53585f"/>
        <w:spacing w:val="0"/>
        <w:sz w:val="20"/>
        <w:szCs w:val="20"/>
        <w:u w:color="53585f"/>
        <w14:textFill>
          <w14:solidFill>
            <w14:srgbClr w14:val="53585F"/>
          </w14:solidFill>
        </w14:textFill>
      </w:rPr>
      <w:instrText xml:space="preserve"> PAGE </w:instrText>
    </w:r>
    <w:r>
      <w:rPr>
        <w:outline w:val="0"/>
        <w:color w:val="53585f"/>
        <w:spacing w:val="0"/>
        <w:sz w:val="20"/>
        <w:szCs w:val="20"/>
        <w:u w:color="53585f"/>
        <w14:textFill>
          <w14:solidFill>
            <w14:srgbClr w14:val="53585F"/>
          </w14:solidFill>
        </w14:textFill>
      </w:rPr>
      <w:fldChar w:fldCharType="separate" w:fldLock="0"/>
    </w:r>
    <w:r>
      <w:rPr>
        <w:outline w:val="0"/>
        <w:color w:val="53585f"/>
        <w:spacing w:val="0"/>
        <w:sz w:val="20"/>
        <w:szCs w:val="20"/>
        <w:u w:color="53585f"/>
        <w14:textFill>
          <w14:solidFill>
            <w14:srgbClr w14:val="53585F"/>
          </w14:solidFill>
        </w14:textFill>
      </w:rPr>
    </w:r>
    <w:r>
      <w:rPr>
        <w:outline w:val="0"/>
        <w:color w:val="53585f"/>
        <w:spacing w:val="0"/>
        <w:sz w:val="20"/>
        <w:szCs w:val="20"/>
        <w:u w:color="53585f"/>
        <w14:textFill>
          <w14:solidFill>
            <w14:srgbClr w14:val="53585F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Graphik Light" w:cs="Arial Unicode MS" w:hAnsi="Graphik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rodukt Extralight" w:cs="Arial Unicode MS" w:hAnsi="Produkt Extralight" w:eastAsia="Arial Unicode MS"/>
      <w:b w:val="0"/>
      <w:bCs w:val="0"/>
      <w:i w:val="0"/>
      <w:iCs w:val="0"/>
      <w:caps w:val="1"/>
      <w:strike w:val="0"/>
      <w:dstrike w:val="0"/>
      <w:outline w:val="0"/>
      <w:color w:val="53585f"/>
      <w:spacing w:val="-6"/>
      <w:kern w:val="0"/>
      <w:position w:val="0"/>
      <w:sz w:val="68"/>
      <w:szCs w:val="68"/>
      <w:u w:val="none" w:color="53585f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53585F"/>
        </w14:solidFill>
      </w14:textFill>
    </w:rPr>
  </w:style>
  <w:style w:type="paragraph" w:styleId="Heading">
    <w:name w:val="Heading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Graphik Medium" w:cs="Graphik Medium" w:hAnsi="Graphik Medium" w:eastAsia="Graphik Medium"/>
      <w:b w:val="0"/>
      <w:bCs w:val="0"/>
      <w:i w:val="0"/>
      <w:iCs w:val="0"/>
      <w:caps w:val="0"/>
      <w:smallCaps w:val="0"/>
      <w:strike w:val="0"/>
      <w:dstrike w:val="0"/>
      <w:outline w:val="0"/>
      <w:color w:val="53585f"/>
      <w:spacing w:val="0"/>
      <w:kern w:val="0"/>
      <w:position w:val="0"/>
      <w:sz w:val="30"/>
      <w:szCs w:val="30"/>
      <w:u w:val="none" w:color="53585f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53585F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Graphik Light" w:cs="Graphik Light" w:hAnsi="Graphik Light" w:eastAsia="Graphik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36_Minimalist_Report">
  <a:themeElements>
    <a:clrScheme name="36_Minimalist_Report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9FAABA"/>
      </a:accent1>
      <a:accent2>
        <a:srgbClr val="88A7B2"/>
      </a:accent2>
      <a:accent3>
        <a:srgbClr val="94B9A3"/>
      </a:accent3>
      <a:accent4>
        <a:srgbClr val="F0BE5E"/>
      </a:accent4>
      <a:accent5>
        <a:srgbClr val="D5B7B7"/>
      </a:accent5>
      <a:accent6>
        <a:srgbClr val="B894B1"/>
      </a:accent6>
      <a:hlink>
        <a:srgbClr val="0000FF"/>
      </a:hlink>
      <a:folHlink>
        <a:srgbClr val="FF00FF"/>
      </a:folHlink>
    </a:clrScheme>
    <a:fontScheme name="36_Minimalist_Report">
      <a:majorFont>
        <a:latin typeface="Produkt Extralight"/>
        <a:ea typeface="Produkt Extralight"/>
        <a:cs typeface="Produkt Extralight"/>
      </a:majorFont>
      <a:minorFont>
        <a:latin typeface="Helvetica Neue"/>
        <a:ea typeface="Helvetica Neue"/>
        <a:cs typeface="Helvetica Neue"/>
      </a:minorFont>
    </a:fontScheme>
    <a:fmtScheme name="36_Minimalist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Produkt Extra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Produkt Extra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