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0D2E55" w:rsidP="00835BF7">
                            <w:pPr>
                              <w:shd w:val="clear" w:color="auto" w:fill="C5E0B3" w:themeFill="accent6" w:themeFillTint="66"/>
                              <w:jc w:val="center"/>
                            </w:pPr>
                            <w:r>
                              <w:rPr>
                                <w:rFonts w:eastAsia="Times New Roman"/>
                                <w:b/>
                                <w:bCs/>
                                <w:sz w:val="28"/>
                                <w:szCs w:val="24"/>
                                <w:lang w:eastAsia="en-GB"/>
                              </w:rPr>
                              <w:t>STATA for B</w:t>
                            </w:r>
                            <w:r w:rsidRPr="000D2E55">
                              <w:rPr>
                                <w:rFonts w:eastAsia="Times New Roman"/>
                                <w:b/>
                                <w:bCs/>
                                <w:sz w:val="28"/>
                                <w:szCs w:val="24"/>
                                <w:lang w:eastAsia="en-GB"/>
                              </w:rPr>
                              <w:t>eginners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0D2E55" w:rsidP="00835BF7">
                      <w:pPr>
                        <w:shd w:val="clear" w:color="auto" w:fill="C5E0B3" w:themeFill="accent6" w:themeFillTint="66"/>
                        <w:jc w:val="center"/>
                      </w:pPr>
                      <w:r>
                        <w:rPr>
                          <w:rFonts w:eastAsia="Times New Roman"/>
                          <w:b/>
                          <w:bCs/>
                          <w:sz w:val="28"/>
                          <w:szCs w:val="24"/>
                          <w:lang w:eastAsia="en-GB"/>
                        </w:rPr>
                        <w:t>STATA for B</w:t>
                      </w:r>
                      <w:r w:rsidRPr="000D2E55">
                        <w:rPr>
                          <w:rFonts w:eastAsia="Times New Roman"/>
                          <w:b/>
                          <w:bCs/>
                          <w:sz w:val="28"/>
                          <w:szCs w:val="24"/>
                          <w:lang w:eastAsia="en-GB"/>
                        </w:rPr>
                        <w:t>eginners</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270DC" w:rsidRDefault="00B81EBE" w:rsidP="00204FB6">
      <w:pPr>
        <w:spacing w:after="0" w:line="276" w:lineRule="auto"/>
        <w:jc w:val="both"/>
        <w:rPr>
          <w:szCs w:val="24"/>
          <w:lang w:eastAsia="en-GB"/>
        </w:rPr>
      </w:pPr>
      <w:r w:rsidRPr="00B81EBE">
        <w:rPr>
          <w:szCs w:val="24"/>
          <w:lang w:eastAsia="en-GB"/>
        </w:rPr>
        <w:t>Acquire the essential skills you need to work with STATA for data management and analysis</w:t>
      </w:r>
      <w:r>
        <w:rPr>
          <w:szCs w:val="24"/>
          <w:lang w:eastAsia="en-GB"/>
        </w:rPr>
        <w:t>.</w:t>
      </w:r>
    </w:p>
    <w:p w:rsidR="00B81EBE" w:rsidRDefault="00B81EBE" w:rsidP="00204FB6">
      <w:pPr>
        <w:spacing w:after="0" w:line="276" w:lineRule="auto"/>
        <w:jc w:val="both"/>
        <w:rPr>
          <w:szCs w:val="24"/>
          <w:lang w:eastAsia="en-GB"/>
        </w:rPr>
      </w:pPr>
    </w:p>
    <w:p w:rsidR="00022707" w:rsidRDefault="00B81EBE" w:rsidP="00204FB6">
      <w:pPr>
        <w:spacing w:after="0" w:line="276" w:lineRule="auto"/>
        <w:jc w:val="both"/>
        <w:rPr>
          <w:szCs w:val="24"/>
          <w:lang w:eastAsia="en-GB"/>
        </w:rPr>
      </w:pPr>
      <w:r w:rsidRPr="00B81EBE">
        <w:rPr>
          <w:szCs w:val="24"/>
          <w:lang w:eastAsia="en-GB"/>
        </w:rPr>
        <w:t>Are you ready to dive into the world of data management and analysis using STATA? Our carefully crafted “STATA for Beginners” course is designed to cater to both newcomers and those looking to refine their STATA skills.</w:t>
      </w:r>
    </w:p>
    <w:p w:rsidR="00B81EBE" w:rsidRDefault="00B81EBE" w:rsidP="00204FB6">
      <w:pPr>
        <w:spacing w:after="0" w:line="276" w:lineRule="auto"/>
        <w:jc w:val="both"/>
        <w:rPr>
          <w:szCs w:val="24"/>
          <w:lang w:eastAsia="en-GB"/>
        </w:rPr>
      </w:pPr>
    </w:p>
    <w:p w:rsidR="00B81EBE" w:rsidRPr="00B81EBE" w:rsidRDefault="00B81EBE" w:rsidP="00B81EBE">
      <w:pPr>
        <w:spacing w:after="0" w:line="276" w:lineRule="auto"/>
        <w:jc w:val="both"/>
        <w:rPr>
          <w:szCs w:val="24"/>
          <w:lang w:eastAsia="en-GB"/>
        </w:rPr>
      </w:pPr>
      <w:r w:rsidRPr="00B81EBE">
        <w:rPr>
          <w:szCs w:val="24"/>
          <w:lang w:eastAsia="en-GB"/>
        </w:rPr>
        <w:t>Step into the World of S</w:t>
      </w:r>
      <w:r>
        <w:rPr>
          <w:szCs w:val="24"/>
          <w:lang w:eastAsia="en-GB"/>
        </w:rPr>
        <w:t>TATA and Unleash Its Potential:</w:t>
      </w:r>
    </w:p>
    <w:p w:rsidR="00B81EBE" w:rsidRPr="00B81EBE" w:rsidRDefault="00B81EBE" w:rsidP="001D303F">
      <w:pPr>
        <w:pStyle w:val="ListParagraph"/>
        <w:numPr>
          <w:ilvl w:val="0"/>
          <w:numId w:val="2"/>
        </w:numPr>
        <w:spacing w:after="0" w:line="276" w:lineRule="auto"/>
        <w:jc w:val="both"/>
        <w:rPr>
          <w:szCs w:val="24"/>
          <w:lang w:eastAsia="en-GB"/>
        </w:rPr>
      </w:pPr>
      <w:r w:rsidRPr="00B81EBE">
        <w:rPr>
          <w:szCs w:val="24"/>
          <w:lang w:eastAsia="en-GB"/>
        </w:rPr>
        <w:t>Familiarize yourself with STATA’s versatile features for streamlined data management and advanced analysis.</w:t>
      </w:r>
    </w:p>
    <w:p w:rsidR="00B81EBE" w:rsidRPr="00B81EBE" w:rsidRDefault="00B81EBE" w:rsidP="001D303F">
      <w:pPr>
        <w:pStyle w:val="ListParagraph"/>
        <w:numPr>
          <w:ilvl w:val="0"/>
          <w:numId w:val="2"/>
        </w:numPr>
        <w:spacing w:after="0" w:line="276" w:lineRule="auto"/>
        <w:jc w:val="both"/>
        <w:rPr>
          <w:szCs w:val="24"/>
          <w:lang w:eastAsia="en-GB"/>
        </w:rPr>
      </w:pPr>
      <w:r w:rsidRPr="00B81EBE">
        <w:rPr>
          <w:szCs w:val="24"/>
          <w:lang w:eastAsia="en-GB"/>
        </w:rPr>
        <w:t>Effortlessly import data from spreadsheet applications, paving the way for a smooth analytical workflow.</w:t>
      </w:r>
    </w:p>
    <w:p w:rsidR="00B81EBE" w:rsidRPr="00B81EBE" w:rsidRDefault="00B81EBE" w:rsidP="001D303F">
      <w:pPr>
        <w:pStyle w:val="ListParagraph"/>
        <w:numPr>
          <w:ilvl w:val="0"/>
          <w:numId w:val="2"/>
        </w:numPr>
        <w:spacing w:after="0" w:line="276" w:lineRule="auto"/>
        <w:jc w:val="both"/>
        <w:rPr>
          <w:szCs w:val="24"/>
          <w:lang w:eastAsia="en-GB"/>
        </w:rPr>
      </w:pPr>
      <w:r w:rsidRPr="00B81EBE">
        <w:rPr>
          <w:szCs w:val="24"/>
          <w:lang w:eastAsia="en-GB"/>
        </w:rPr>
        <w:t>Master crucial analytical techniques, such as frequencies, summary statistics, and visually engaging charts, to transform raw data into meaningful insights.</w:t>
      </w:r>
    </w:p>
    <w:p w:rsidR="00B81EBE" w:rsidRDefault="00B81EBE" w:rsidP="00204FB6">
      <w:pPr>
        <w:spacing w:after="0" w:line="276" w:lineRule="auto"/>
        <w:jc w:val="both"/>
        <w:rPr>
          <w:szCs w:val="24"/>
          <w:lang w:eastAsia="en-GB"/>
        </w:rPr>
      </w:pPr>
    </w:p>
    <w:p w:rsidR="00B81EBE" w:rsidRPr="00B81EBE" w:rsidRDefault="00B81EBE" w:rsidP="00B81EBE">
      <w:pPr>
        <w:spacing w:after="0" w:line="276" w:lineRule="auto"/>
        <w:jc w:val="both"/>
        <w:rPr>
          <w:szCs w:val="24"/>
          <w:lang w:eastAsia="en-GB"/>
        </w:rPr>
      </w:pPr>
      <w:r w:rsidRPr="00B81EBE">
        <w:rPr>
          <w:szCs w:val="24"/>
          <w:lang w:eastAsia="en-GB"/>
        </w:rPr>
        <w:t>Lay a Strong Foundation in STATA with Expert Guidance:</w:t>
      </w:r>
    </w:p>
    <w:p w:rsidR="00B81EBE" w:rsidRPr="00B81EBE" w:rsidRDefault="00B81EBE" w:rsidP="00B81EBE">
      <w:pPr>
        <w:spacing w:after="0" w:line="276" w:lineRule="auto"/>
        <w:jc w:val="both"/>
        <w:rPr>
          <w:szCs w:val="24"/>
          <w:lang w:eastAsia="en-GB"/>
        </w:rPr>
      </w:pPr>
      <w:r w:rsidRPr="00B81EBE">
        <w:rPr>
          <w:szCs w:val="24"/>
          <w:lang w:eastAsia="en-GB"/>
        </w:rPr>
        <w:t>Our beginner-friendly course is the ideal starting point for anyone eager to utilize STATA for data analysis. With the support of our knowledgeable instructors, you’ll gain hands-on experience and valuable insights to excel in data-driven fields.</w:t>
      </w:r>
    </w:p>
    <w:p w:rsidR="00022707" w:rsidRPr="00204FB6" w:rsidRDefault="00022707"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1E5A81" w:rsidRDefault="001E5A81" w:rsidP="00204FB6">
      <w:pPr>
        <w:spacing w:after="0" w:line="276" w:lineRule="auto"/>
        <w:jc w:val="both"/>
        <w:rPr>
          <w:szCs w:val="24"/>
          <w:lang w:eastAsia="en-GB"/>
        </w:rPr>
      </w:pPr>
      <w:r w:rsidRPr="005B6066">
        <w:rPr>
          <w:szCs w:val="24"/>
          <w:lang w:eastAsia="en-GB"/>
        </w:rPr>
        <w:t>The</w:t>
      </w:r>
      <w:r>
        <w:rPr>
          <w:szCs w:val="24"/>
          <w:lang w:eastAsia="en-GB"/>
        </w:rPr>
        <w:t xml:space="preserve"> </w:t>
      </w:r>
      <w:r w:rsidR="00CF33CF" w:rsidRPr="00CF33CF">
        <w:rPr>
          <w:szCs w:val="24"/>
          <w:lang w:eastAsia="en-GB"/>
        </w:rPr>
        <w:t xml:space="preserve">STATA for Beginners </w:t>
      </w:r>
      <w:r w:rsidRPr="005B6066">
        <w:rPr>
          <w:szCs w:val="24"/>
          <w:lang w:eastAsia="en-GB"/>
        </w:rPr>
        <w:t xml:space="preserve">course </w:t>
      </w:r>
      <w:r w:rsidRPr="001E5A81">
        <w:rPr>
          <w:szCs w:val="24"/>
          <w:lang w:eastAsia="en-GB"/>
        </w:rPr>
        <w:t>is designed for participants who intend to learn the use of Stata for data management and data analysis. Those working in the corporate world, public sector, research institution and NGOs.</w:t>
      </w:r>
    </w:p>
    <w:p w:rsidR="005B6066" w:rsidRPr="00204FB6" w:rsidRDefault="005B6066" w:rsidP="00204FB6">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AD2AA9" w:rsidP="001D303F">
      <w:pPr>
        <w:pStyle w:val="ListParagraph"/>
        <w:numPr>
          <w:ilvl w:val="0"/>
          <w:numId w:val="1"/>
        </w:numPr>
        <w:spacing w:after="0" w:line="276" w:lineRule="auto"/>
        <w:jc w:val="both"/>
        <w:rPr>
          <w:szCs w:val="24"/>
        </w:rPr>
      </w:pPr>
      <w:r>
        <w:rPr>
          <w:szCs w:val="24"/>
        </w:rPr>
        <w:t>2</w:t>
      </w:r>
      <w:r w:rsidR="00077A80" w:rsidRPr="00EA5A15">
        <w:rPr>
          <w:szCs w:val="24"/>
        </w:rPr>
        <w:t xml:space="preserve"> Days at 8 hour</w:t>
      </w:r>
      <w:r w:rsidR="00077A80">
        <w:rPr>
          <w:szCs w:val="24"/>
        </w:rPr>
        <w:t>s</w:t>
      </w:r>
      <w:r w:rsidR="00077A80" w:rsidRPr="00EA5A15">
        <w:rPr>
          <w:szCs w:val="24"/>
        </w:rPr>
        <w:t xml:space="preserve"> a day</w:t>
      </w:r>
    </w:p>
    <w:p w:rsidR="001829D7" w:rsidRDefault="001829D7" w:rsidP="00204FB6">
      <w:pPr>
        <w:spacing w:after="0" w:line="276" w:lineRule="auto"/>
        <w:jc w:val="both"/>
        <w:rPr>
          <w:b/>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What you will learn</w:t>
      </w:r>
    </w:p>
    <w:p w:rsidR="00AD2AA9" w:rsidRDefault="004450B3" w:rsidP="00E31FFA">
      <w:pPr>
        <w:spacing w:after="0" w:line="276" w:lineRule="auto"/>
        <w:jc w:val="both"/>
        <w:rPr>
          <w:szCs w:val="24"/>
          <w:lang w:eastAsia="en-GB"/>
        </w:rPr>
      </w:pPr>
      <w:r w:rsidRPr="004450B3">
        <w:rPr>
          <w:szCs w:val="24"/>
          <w:lang w:eastAsia="en-GB"/>
        </w:rPr>
        <w:t xml:space="preserve">By </w:t>
      </w:r>
      <w:r w:rsidR="00F76BF3">
        <w:rPr>
          <w:szCs w:val="24"/>
          <w:lang w:eastAsia="en-GB"/>
        </w:rPr>
        <w:t>the end of this course, the participants will be able t</w:t>
      </w:r>
      <w:r w:rsidRPr="004450B3">
        <w:rPr>
          <w:szCs w:val="24"/>
          <w:lang w:eastAsia="en-GB"/>
        </w:rPr>
        <w:t>o:</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t>Importing data from spreadsheets like Excel into STATA</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t>Best practices of using STATA such us using do-files, and logging</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t>Summarizing data using descriptive statistics such as frequencies, mean, median and standard deviation</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t>Exploring relationships between variables</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lastRenderedPageBreak/>
        <w:t>Developing bar charts and histograms</w:t>
      </w:r>
    </w:p>
    <w:p w:rsidR="00AD2AA9" w:rsidRPr="00AD2AA9" w:rsidRDefault="00AD2AA9" w:rsidP="001D303F">
      <w:pPr>
        <w:pStyle w:val="ListParagraph"/>
        <w:numPr>
          <w:ilvl w:val="0"/>
          <w:numId w:val="1"/>
        </w:numPr>
        <w:spacing w:after="0" w:line="276" w:lineRule="auto"/>
        <w:jc w:val="both"/>
        <w:rPr>
          <w:szCs w:val="24"/>
          <w:lang w:eastAsia="en-GB"/>
        </w:rPr>
      </w:pPr>
      <w:r w:rsidRPr="00AD2AA9">
        <w:rPr>
          <w:szCs w:val="24"/>
          <w:lang w:eastAsia="en-GB"/>
        </w:rPr>
        <w:t>Exporting your output into Microsoft Word</w:t>
      </w:r>
    </w:p>
    <w:p w:rsidR="00AD2AA9" w:rsidRDefault="00AD2AA9" w:rsidP="00E31FFA">
      <w:pPr>
        <w:spacing w:after="0" w:line="276" w:lineRule="auto"/>
        <w:jc w:val="both"/>
        <w:rPr>
          <w:szCs w:val="24"/>
          <w:lang w:eastAsia="en-GB"/>
        </w:rPr>
      </w:pPr>
    </w:p>
    <w:p w:rsidR="00204FB6" w:rsidRDefault="00204FB6" w:rsidP="00204FB6">
      <w:pPr>
        <w:spacing w:after="0" w:line="276" w:lineRule="auto"/>
        <w:jc w:val="both"/>
        <w:rPr>
          <w:b/>
          <w:szCs w:val="24"/>
        </w:rPr>
      </w:pPr>
      <w:r w:rsidRPr="00204FB6">
        <w:rPr>
          <w:b/>
          <w:szCs w:val="24"/>
        </w:rPr>
        <w:t>Course Outline</w:t>
      </w:r>
    </w:p>
    <w:p w:rsidR="00AD2AA9" w:rsidRPr="00FB1536" w:rsidRDefault="00AD2AA9" w:rsidP="001D303F">
      <w:pPr>
        <w:pStyle w:val="ListParagraph"/>
        <w:numPr>
          <w:ilvl w:val="0"/>
          <w:numId w:val="3"/>
        </w:numPr>
        <w:spacing w:after="0" w:line="276" w:lineRule="auto"/>
        <w:jc w:val="both"/>
        <w:rPr>
          <w:b/>
          <w:szCs w:val="24"/>
        </w:rPr>
      </w:pPr>
      <w:r w:rsidRPr="00FB1536">
        <w:rPr>
          <w:b/>
          <w:szCs w:val="24"/>
        </w:rPr>
        <w:t>Introduction</w:t>
      </w:r>
    </w:p>
    <w:p w:rsidR="00FB1536" w:rsidRDefault="00AD2AA9" w:rsidP="001D303F">
      <w:pPr>
        <w:pStyle w:val="ListParagraph"/>
        <w:numPr>
          <w:ilvl w:val="1"/>
          <w:numId w:val="4"/>
        </w:numPr>
        <w:spacing w:after="0" w:line="276" w:lineRule="auto"/>
        <w:jc w:val="both"/>
        <w:rPr>
          <w:szCs w:val="24"/>
        </w:rPr>
      </w:pPr>
      <w:r w:rsidRPr="00FB1536">
        <w:rPr>
          <w:szCs w:val="24"/>
        </w:rPr>
        <w:t>The STATA interface</w:t>
      </w:r>
    </w:p>
    <w:p w:rsidR="00FB1536" w:rsidRDefault="00AD2AA9" w:rsidP="001D303F">
      <w:pPr>
        <w:pStyle w:val="ListParagraph"/>
        <w:numPr>
          <w:ilvl w:val="1"/>
          <w:numId w:val="4"/>
        </w:numPr>
        <w:spacing w:after="0" w:line="276" w:lineRule="auto"/>
        <w:jc w:val="both"/>
        <w:rPr>
          <w:szCs w:val="24"/>
        </w:rPr>
      </w:pPr>
      <w:r w:rsidRPr="00FB1536">
        <w:rPr>
          <w:szCs w:val="24"/>
        </w:rPr>
        <w:t>Getting started with the STATA command language</w:t>
      </w:r>
    </w:p>
    <w:p w:rsidR="00FB1536" w:rsidRDefault="00AD2AA9" w:rsidP="001D303F">
      <w:pPr>
        <w:pStyle w:val="ListParagraph"/>
        <w:numPr>
          <w:ilvl w:val="1"/>
          <w:numId w:val="4"/>
        </w:numPr>
        <w:spacing w:after="0" w:line="276" w:lineRule="auto"/>
        <w:jc w:val="both"/>
        <w:rPr>
          <w:szCs w:val="24"/>
        </w:rPr>
      </w:pPr>
      <w:r w:rsidRPr="00FB1536">
        <w:rPr>
          <w:szCs w:val="24"/>
        </w:rPr>
        <w:t>STATA help</w:t>
      </w:r>
    </w:p>
    <w:p w:rsidR="00AD2AA9" w:rsidRPr="00FB1536" w:rsidRDefault="00AD2AA9" w:rsidP="001D303F">
      <w:pPr>
        <w:pStyle w:val="ListParagraph"/>
        <w:numPr>
          <w:ilvl w:val="1"/>
          <w:numId w:val="4"/>
        </w:numPr>
        <w:spacing w:after="0" w:line="276" w:lineRule="auto"/>
        <w:jc w:val="both"/>
        <w:rPr>
          <w:szCs w:val="24"/>
        </w:rPr>
      </w:pPr>
      <w:r w:rsidRPr="00FB1536">
        <w:rPr>
          <w:szCs w:val="24"/>
        </w:rPr>
        <w:t>Using do-files and logging</w:t>
      </w:r>
    </w:p>
    <w:p w:rsidR="00AD2AA9" w:rsidRPr="00FB1536" w:rsidRDefault="00AD2AA9" w:rsidP="001D303F">
      <w:pPr>
        <w:pStyle w:val="ListParagraph"/>
        <w:numPr>
          <w:ilvl w:val="0"/>
          <w:numId w:val="4"/>
        </w:numPr>
        <w:spacing w:after="0" w:line="276" w:lineRule="auto"/>
        <w:jc w:val="both"/>
        <w:rPr>
          <w:b/>
          <w:szCs w:val="24"/>
        </w:rPr>
      </w:pPr>
      <w:r w:rsidRPr="00FB1536">
        <w:rPr>
          <w:b/>
          <w:szCs w:val="24"/>
        </w:rPr>
        <w:t>Working with data</w:t>
      </w:r>
    </w:p>
    <w:p w:rsidR="00AD2AA9" w:rsidRPr="00FB1536" w:rsidRDefault="00AD2AA9" w:rsidP="001D303F">
      <w:pPr>
        <w:pStyle w:val="ListParagraph"/>
        <w:numPr>
          <w:ilvl w:val="1"/>
          <w:numId w:val="4"/>
        </w:numPr>
        <w:spacing w:after="0" w:line="276" w:lineRule="auto"/>
        <w:jc w:val="both"/>
        <w:rPr>
          <w:szCs w:val="24"/>
        </w:rPr>
      </w:pPr>
      <w:r w:rsidRPr="00FB1536">
        <w:rPr>
          <w:szCs w:val="24"/>
        </w:rPr>
        <w:t>Importing data from Excel</w:t>
      </w:r>
    </w:p>
    <w:p w:rsidR="00AD2AA9" w:rsidRPr="00FB1536" w:rsidRDefault="00AD2AA9" w:rsidP="001D303F">
      <w:pPr>
        <w:pStyle w:val="ListParagraph"/>
        <w:numPr>
          <w:ilvl w:val="1"/>
          <w:numId w:val="4"/>
        </w:numPr>
        <w:spacing w:after="0" w:line="276" w:lineRule="auto"/>
        <w:jc w:val="both"/>
        <w:rPr>
          <w:szCs w:val="24"/>
        </w:rPr>
      </w:pPr>
      <w:r w:rsidRPr="00FB1536">
        <w:rPr>
          <w:szCs w:val="24"/>
        </w:rPr>
        <w:t>Setting the working directory</w:t>
      </w:r>
    </w:p>
    <w:p w:rsidR="00AD2AA9" w:rsidRPr="00FB1536" w:rsidRDefault="00AD2AA9" w:rsidP="001D303F">
      <w:pPr>
        <w:pStyle w:val="ListParagraph"/>
        <w:numPr>
          <w:ilvl w:val="1"/>
          <w:numId w:val="4"/>
        </w:numPr>
        <w:spacing w:after="0" w:line="276" w:lineRule="auto"/>
        <w:jc w:val="both"/>
        <w:rPr>
          <w:szCs w:val="24"/>
        </w:rPr>
      </w:pPr>
      <w:r w:rsidRPr="00FB1536">
        <w:rPr>
          <w:szCs w:val="24"/>
        </w:rPr>
        <w:t>Exploring the data and variables</w:t>
      </w:r>
    </w:p>
    <w:p w:rsidR="00AD2AA9" w:rsidRPr="00FB1536" w:rsidRDefault="00AD2AA9" w:rsidP="001D303F">
      <w:pPr>
        <w:pStyle w:val="ListParagraph"/>
        <w:numPr>
          <w:ilvl w:val="0"/>
          <w:numId w:val="4"/>
        </w:numPr>
        <w:spacing w:after="0" w:line="276" w:lineRule="auto"/>
        <w:jc w:val="both"/>
        <w:rPr>
          <w:b/>
          <w:szCs w:val="24"/>
        </w:rPr>
      </w:pPr>
      <w:r w:rsidRPr="00FB1536">
        <w:rPr>
          <w:b/>
          <w:szCs w:val="24"/>
        </w:rPr>
        <w:t>Descriptive statistics in STATA</w:t>
      </w:r>
    </w:p>
    <w:p w:rsidR="00AD2AA9" w:rsidRPr="00FB1536" w:rsidRDefault="00AD2AA9" w:rsidP="001D303F">
      <w:pPr>
        <w:pStyle w:val="ListParagraph"/>
        <w:numPr>
          <w:ilvl w:val="1"/>
          <w:numId w:val="4"/>
        </w:numPr>
        <w:spacing w:after="0" w:line="276" w:lineRule="auto"/>
        <w:jc w:val="both"/>
        <w:rPr>
          <w:szCs w:val="24"/>
        </w:rPr>
      </w:pPr>
      <w:r w:rsidRPr="00FB1536">
        <w:rPr>
          <w:szCs w:val="24"/>
        </w:rPr>
        <w:t>Frequencies</w:t>
      </w:r>
    </w:p>
    <w:p w:rsidR="00AD2AA9" w:rsidRPr="00FB1536" w:rsidRDefault="00AD2AA9" w:rsidP="001D303F">
      <w:pPr>
        <w:pStyle w:val="ListParagraph"/>
        <w:numPr>
          <w:ilvl w:val="1"/>
          <w:numId w:val="4"/>
        </w:numPr>
        <w:spacing w:after="0" w:line="276" w:lineRule="auto"/>
        <w:jc w:val="both"/>
        <w:rPr>
          <w:szCs w:val="24"/>
        </w:rPr>
      </w:pPr>
      <w:r w:rsidRPr="00FB1536">
        <w:rPr>
          <w:szCs w:val="24"/>
        </w:rPr>
        <w:t>Summary statistics</w:t>
      </w:r>
    </w:p>
    <w:p w:rsidR="00AD2AA9" w:rsidRPr="00FB1536" w:rsidRDefault="00AD2AA9" w:rsidP="001D303F">
      <w:pPr>
        <w:pStyle w:val="ListParagraph"/>
        <w:numPr>
          <w:ilvl w:val="1"/>
          <w:numId w:val="4"/>
        </w:numPr>
        <w:spacing w:after="0" w:line="276" w:lineRule="auto"/>
        <w:jc w:val="both"/>
        <w:rPr>
          <w:szCs w:val="24"/>
        </w:rPr>
      </w:pPr>
      <w:r w:rsidRPr="00FB1536">
        <w:rPr>
          <w:szCs w:val="24"/>
        </w:rPr>
        <w:t>Comparing means</w:t>
      </w:r>
    </w:p>
    <w:p w:rsidR="00AD2AA9" w:rsidRPr="00FB1536" w:rsidRDefault="00AD2AA9" w:rsidP="001D303F">
      <w:pPr>
        <w:pStyle w:val="ListParagraph"/>
        <w:numPr>
          <w:ilvl w:val="1"/>
          <w:numId w:val="4"/>
        </w:numPr>
        <w:spacing w:after="0" w:line="276" w:lineRule="auto"/>
        <w:jc w:val="both"/>
        <w:rPr>
          <w:szCs w:val="24"/>
        </w:rPr>
      </w:pPr>
      <w:r w:rsidRPr="00FB1536">
        <w:rPr>
          <w:szCs w:val="24"/>
        </w:rPr>
        <w:t>Cross</w:t>
      </w:r>
      <w:r w:rsidRPr="00FB1536">
        <w:rPr>
          <w:szCs w:val="24"/>
        </w:rPr>
        <w:t>-</w:t>
      </w:r>
      <w:r w:rsidRPr="00FB1536">
        <w:rPr>
          <w:szCs w:val="24"/>
        </w:rPr>
        <w:t>tabulation</w:t>
      </w:r>
    </w:p>
    <w:p w:rsidR="00AD2AA9" w:rsidRPr="00FB1536" w:rsidRDefault="00AD2AA9" w:rsidP="001D303F">
      <w:pPr>
        <w:pStyle w:val="ListParagraph"/>
        <w:numPr>
          <w:ilvl w:val="0"/>
          <w:numId w:val="4"/>
        </w:numPr>
        <w:spacing w:after="0" w:line="276" w:lineRule="auto"/>
        <w:jc w:val="both"/>
        <w:rPr>
          <w:b/>
          <w:szCs w:val="24"/>
        </w:rPr>
      </w:pPr>
      <w:r w:rsidRPr="00FB1536">
        <w:rPr>
          <w:b/>
          <w:szCs w:val="24"/>
        </w:rPr>
        <w:t>Charts and exporting output</w:t>
      </w:r>
    </w:p>
    <w:p w:rsidR="00AD2AA9" w:rsidRPr="00FB1536" w:rsidRDefault="00AD2AA9" w:rsidP="001D303F">
      <w:pPr>
        <w:pStyle w:val="ListParagraph"/>
        <w:numPr>
          <w:ilvl w:val="1"/>
          <w:numId w:val="4"/>
        </w:numPr>
        <w:spacing w:after="0" w:line="276" w:lineRule="auto"/>
        <w:jc w:val="both"/>
        <w:rPr>
          <w:szCs w:val="24"/>
        </w:rPr>
      </w:pPr>
      <w:r w:rsidRPr="00FB1536">
        <w:rPr>
          <w:szCs w:val="24"/>
        </w:rPr>
        <w:t>Histogram</w:t>
      </w:r>
    </w:p>
    <w:p w:rsidR="00AD2AA9" w:rsidRPr="00FB1536" w:rsidRDefault="00AD2AA9" w:rsidP="001D303F">
      <w:pPr>
        <w:pStyle w:val="ListParagraph"/>
        <w:numPr>
          <w:ilvl w:val="1"/>
          <w:numId w:val="4"/>
        </w:numPr>
        <w:spacing w:after="0" w:line="276" w:lineRule="auto"/>
        <w:jc w:val="both"/>
        <w:rPr>
          <w:szCs w:val="24"/>
        </w:rPr>
      </w:pPr>
      <w:r w:rsidRPr="00FB1536">
        <w:rPr>
          <w:szCs w:val="24"/>
        </w:rPr>
        <w:t>Bar chart</w:t>
      </w:r>
    </w:p>
    <w:p w:rsidR="00AD2AA9" w:rsidRPr="00FB1536" w:rsidRDefault="00AD2AA9" w:rsidP="001D303F">
      <w:pPr>
        <w:pStyle w:val="ListParagraph"/>
        <w:numPr>
          <w:ilvl w:val="1"/>
          <w:numId w:val="4"/>
        </w:numPr>
        <w:spacing w:after="0" w:line="276" w:lineRule="auto"/>
        <w:jc w:val="both"/>
        <w:rPr>
          <w:szCs w:val="24"/>
        </w:rPr>
      </w:pPr>
      <w:r w:rsidRPr="00FB1536">
        <w:rPr>
          <w:szCs w:val="24"/>
        </w:rPr>
        <w:t>Getting your output</w:t>
      </w:r>
    </w:p>
    <w:p w:rsidR="00022707" w:rsidRPr="00022707" w:rsidRDefault="00022707" w:rsidP="008F24B2">
      <w:pPr>
        <w:spacing w:after="0" w:line="276" w:lineRule="auto"/>
        <w:jc w:val="both"/>
        <w:rPr>
          <w:szCs w:val="24"/>
        </w:rPr>
      </w:pPr>
      <w:bookmarkStart w:id="0" w:name="_GoBack"/>
      <w:bookmarkEnd w:id="0"/>
    </w:p>
    <w:p w:rsidR="008F24B2" w:rsidRPr="008F24B2" w:rsidRDefault="008F24B2" w:rsidP="008F24B2">
      <w:pPr>
        <w:spacing w:after="0" w:line="276" w:lineRule="auto"/>
        <w:jc w:val="both"/>
        <w:rPr>
          <w:b/>
          <w:szCs w:val="24"/>
        </w:rPr>
      </w:pPr>
      <w:r w:rsidRPr="008F24B2">
        <w:rPr>
          <w:b/>
          <w:szCs w:val="24"/>
        </w:rPr>
        <w:t>Prerequisites</w:t>
      </w:r>
    </w:p>
    <w:p w:rsidR="005B6066" w:rsidRDefault="00BD56CF" w:rsidP="00BD56CF">
      <w:pPr>
        <w:spacing w:after="0" w:line="276" w:lineRule="auto"/>
        <w:jc w:val="both"/>
        <w:rPr>
          <w:szCs w:val="24"/>
        </w:rPr>
      </w:pPr>
      <w:r w:rsidRPr="00BD56CF">
        <w:rPr>
          <w:szCs w:val="24"/>
        </w:rPr>
        <w:t>Familiarity with basic s</w:t>
      </w:r>
      <w:r>
        <w:rPr>
          <w:szCs w:val="24"/>
        </w:rPr>
        <w:t xml:space="preserve">tatistical knowledge is ideal. </w:t>
      </w:r>
      <w:r w:rsidRPr="00BD56CF">
        <w:rPr>
          <w:szCs w:val="24"/>
        </w:rPr>
        <w:t>No prior working knowledge of Stata software is required for this course.</w:t>
      </w:r>
    </w:p>
    <w:p w:rsidR="00BD56CF" w:rsidRDefault="00BD56CF" w:rsidP="00BD56CF">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AD2AA9" w:rsidRDefault="00AD2AA9" w:rsidP="00AD2AA9">
      <w:pPr>
        <w:spacing w:after="0" w:line="276" w:lineRule="auto"/>
        <w:jc w:val="both"/>
        <w:rPr>
          <w:szCs w:val="24"/>
        </w:rPr>
      </w:pPr>
      <w:r w:rsidRPr="00AD2AA9">
        <w:rPr>
          <w:szCs w:val="24"/>
        </w:rPr>
        <w:t xml:space="preserve">This </w:t>
      </w:r>
      <w:r>
        <w:rPr>
          <w:szCs w:val="24"/>
        </w:rPr>
        <w:t>STATA for B</w:t>
      </w:r>
      <w:r w:rsidRPr="00AD2AA9">
        <w:rPr>
          <w:szCs w:val="24"/>
        </w:rPr>
        <w:t>eginners</w:t>
      </w:r>
      <w:r>
        <w:rPr>
          <w:szCs w:val="24"/>
        </w:rPr>
        <w:t xml:space="preserve"> course is delivered by our </w:t>
      </w:r>
      <w:r w:rsidRPr="00AD2AA9">
        <w:rPr>
          <w:szCs w:val="24"/>
        </w:rPr>
        <w:t>seasoned trainers who have vast experience as expert professional</w:t>
      </w:r>
      <w:r>
        <w:rPr>
          <w:szCs w:val="24"/>
        </w:rPr>
        <w:t xml:space="preserve">s in data analysis with Stata. </w:t>
      </w:r>
      <w:r w:rsidRPr="00AD2AA9">
        <w:rPr>
          <w:szCs w:val="24"/>
        </w:rPr>
        <w:t>The course features plenty of practice materials, quizzes, and a final assessment to cement your newly acquired STATA skills.</w:t>
      </w:r>
    </w:p>
    <w:p w:rsidR="00D1001F" w:rsidRDefault="007F3A4A" w:rsidP="00AD2AA9">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03F" w:rsidRDefault="001D303F" w:rsidP="003D4963">
      <w:pPr>
        <w:spacing w:after="0" w:line="240" w:lineRule="auto"/>
      </w:pPr>
      <w:r>
        <w:separator/>
      </w:r>
    </w:p>
  </w:endnote>
  <w:endnote w:type="continuationSeparator" w:id="0">
    <w:p w:rsidR="001D303F" w:rsidRDefault="001D303F"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FB1536">
          <w:rPr>
            <w:noProof/>
          </w:rPr>
          <w:t>1</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03F" w:rsidRDefault="001D303F" w:rsidP="003D4963">
      <w:pPr>
        <w:spacing w:after="0" w:line="240" w:lineRule="auto"/>
      </w:pPr>
      <w:r>
        <w:separator/>
      </w:r>
    </w:p>
  </w:footnote>
  <w:footnote w:type="continuationSeparator" w:id="0">
    <w:p w:rsidR="001D303F" w:rsidRDefault="001D303F"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E94E38"/>
    <w:multiLevelType w:val="hybridMultilevel"/>
    <w:tmpl w:val="08EA6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76A2"/>
    <w:rsid w:val="00077A80"/>
    <w:rsid w:val="000806F8"/>
    <w:rsid w:val="00083984"/>
    <w:rsid w:val="000C50FF"/>
    <w:rsid w:val="000D2E55"/>
    <w:rsid w:val="000F1A6C"/>
    <w:rsid w:val="00106D81"/>
    <w:rsid w:val="0017026C"/>
    <w:rsid w:val="001719C8"/>
    <w:rsid w:val="001829D7"/>
    <w:rsid w:val="001A0448"/>
    <w:rsid w:val="001A75C8"/>
    <w:rsid w:val="001D303F"/>
    <w:rsid w:val="001E5A81"/>
    <w:rsid w:val="00204FB6"/>
    <w:rsid w:val="00207F10"/>
    <w:rsid w:val="00304EFA"/>
    <w:rsid w:val="003D4963"/>
    <w:rsid w:val="003E6E14"/>
    <w:rsid w:val="0042300D"/>
    <w:rsid w:val="00430DF2"/>
    <w:rsid w:val="004411C7"/>
    <w:rsid w:val="004450B3"/>
    <w:rsid w:val="00450FDB"/>
    <w:rsid w:val="004B4D1B"/>
    <w:rsid w:val="004B7003"/>
    <w:rsid w:val="00516BB6"/>
    <w:rsid w:val="00531B99"/>
    <w:rsid w:val="0055489D"/>
    <w:rsid w:val="005B6066"/>
    <w:rsid w:val="005D321C"/>
    <w:rsid w:val="005E0244"/>
    <w:rsid w:val="006148AD"/>
    <w:rsid w:val="006A77DB"/>
    <w:rsid w:val="006E6A89"/>
    <w:rsid w:val="0078793B"/>
    <w:rsid w:val="007A1D31"/>
    <w:rsid w:val="007C77FC"/>
    <w:rsid w:val="007D3453"/>
    <w:rsid w:val="007F3A4A"/>
    <w:rsid w:val="00816B2F"/>
    <w:rsid w:val="00835BF7"/>
    <w:rsid w:val="008A2495"/>
    <w:rsid w:val="008B69C4"/>
    <w:rsid w:val="008C1A41"/>
    <w:rsid w:val="008F24B2"/>
    <w:rsid w:val="00907970"/>
    <w:rsid w:val="00960CFD"/>
    <w:rsid w:val="009A0D46"/>
    <w:rsid w:val="009E68DC"/>
    <w:rsid w:val="009F4A96"/>
    <w:rsid w:val="00A019FF"/>
    <w:rsid w:val="00A54BE9"/>
    <w:rsid w:val="00AA1FC9"/>
    <w:rsid w:val="00AD2AA9"/>
    <w:rsid w:val="00AD4FC0"/>
    <w:rsid w:val="00B510EB"/>
    <w:rsid w:val="00B81EBE"/>
    <w:rsid w:val="00BD56CF"/>
    <w:rsid w:val="00BD7DD9"/>
    <w:rsid w:val="00C340C7"/>
    <w:rsid w:val="00CC5660"/>
    <w:rsid w:val="00CD40D9"/>
    <w:rsid w:val="00CF33CF"/>
    <w:rsid w:val="00D1001F"/>
    <w:rsid w:val="00D6576E"/>
    <w:rsid w:val="00DA076D"/>
    <w:rsid w:val="00DA5B9D"/>
    <w:rsid w:val="00DD113E"/>
    <w:rsid w:val="00E31FFA"/>
    <w:rsid w:val="00E322A7"/>
    <w:rsid w:val="00E57BCA"/>
    <w:rsid w:val="00EA5A15"/>
    <w:rsid w:val="00EA7747"/>
    <w:rsid w:val="00EC4E34"/>
    <w:rsid w:val="00EE145D"/>
    <w:rsid w:val="00F3517B"/>
    <w:rsid w:val="00F50117"/>
    <w:rsid w:val="00F51F3C"/>
    <w:rsid w:val="00F53305"/>
    <w:rsid w:val="00F76BF3"/>
    <w:rsid w:val="00F87225"/>
    <w:rsid w:val="00FA2F7F"/>
    <w:rsid w:val="00FB1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A19D0-6782-41CA-9FF2-8B258A37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56</cp:revision>
  <cp:lastPrinted>2023-10-05T16:39:00Z</cp:lastPrinted>
  <dcterms:created xsi:type="dcterms:W3CDTF">2023-10-05T15:35:00Z</dcterms:created>
  <dcterms:modified xsi:type="dcterms:W3CDTF">2023-10-08T18:15:00Z</dcterms:modified>
</cp:coreProperties>
</file>