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660000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660000"/>
          <w:sz w:val="36"/>
          <w:szCs w:val="36"/>
          <w:rtl w:val="0"/>
        </w:rPr>
        <w:t xml:space="preserve">Aula XIV e XVI de Desenvolvimento de Aplicativo I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99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990000"/>
          <w:sz w:val="24"/>
          <w:szCs w:val="24"/>
          <w:rtl w:val="0"/>
        </w:rPr>
        <w:t xml:space="preserve">Revisão de Layout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99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990000"/>
          <w:sz w:val="24"/>
          <w:szCs w:val="24"/>
          <w:rtl w:val="0"/>
        </w:rPr>
        <w:t xml:space="preserve">Continuação do projeto Calculadora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b w:val="1"/>
          <w:color w:val="99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990000"/>
          <w:sz w:val="24"/>
          <w:szCs w:val="24"/>
          <w:rtl w:val="0"/>
        </w:rPr>
        <w:t xml:space="preserve">Classe R - Android</w:t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b w:val="1"/>
          <w:color w:val="cc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cc0000"/>
          <w:sz w:val="24"/>
          <w:szCs w:val="24"/>
          <w:rtl w:val="0"/>
        </w:rPr>
        <w:t xml:space="preserve">Método findViewById();</w:t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b w:val="1"/>
          <w:color w:val="cc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cc0000"/>
          <w:sz w:val="24"/>
          <w:szCs w:val="24"/>
          <w:rtl w:val="0"/>
        </w:rPr>
        <w:t xml:space="preserve">Listener de Eventos</w:t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cc0000"/>
          <w:sz w:val="24"/>
          <w:szCs w:val="24"/>
          <w:rtl w:val="0"/>
        </w:rPr>
        <w:t xml:space="preserve">Métodos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_____________________________________________________________________________________________________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Fontes: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0"/>
          <w:szCs w:val="20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Criar seu primeiro app | Desenvolvedores Android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0"/>
          <w:szCs w:val="20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Criar uma IU simples | Desenvolvedores Android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0"/>
          <w:szCs w:val="20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Tutorial de Android Studio: Introdução completa ao Android Studio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0"/>
          <w:szCs w:val="20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Visão geral dos recursos de aplicativo | Desenvolvedores Android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0"/>
          <w:szCs w:val="20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Manipulando Views com Android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0"/>
          <w:szCs w:val="20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https://developer.android.com/guide/topics/ui/ui-events?hl=pt-br#:~:text=Um%20listener%20de%20eventos%20%C3%A9,com%20o%20item%20na%20IU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_____________________________________________________________________________________________________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990000"/>
          <w:sz w:val="28"/>
          <w:szCs w:val="28"/>
          <w:rtl w:val="0"/>
        </w:rPr>
        <w:t xml:space="preserve">Continuação do projeto Calculadora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Vamos dar continuidade ao projeto da calculadora, na aula de ontem, finalizamos o nosso tutorial da seguinte forma: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7208</wp:posOffset>
            </wp:positionV>
            <wp:extent cx="6401550" cy="3390900"/>
            <wp:effectExtent b="0" l="0" r="0" t="0"/>
            <wp:wrapTopAndBottom distB="0" dist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1550" cy="339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Observação: o tutorial está em cor diferente do documento anterior porque estes prints foram feitos em aula e este app ficou mais legal que o original ….. ;)</w:t>
      </w:r>
    </w:p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 próxima etapa iremos inserir mais um campo de texto para o resultado e para facilitar a nossa vida, iremos fazer via código de acordo com a imagem abaixo! Observem os nomes, eles serão muito importantes.</w:t>
      </w:r>
    </w:p>
    <w:p w:rsidR="00000000" w:rsidDel="00000000" w:rsidP="00000000" w:rsidRDefault="00000000" w:rsidRPr="00000000" w14:paraId="0000001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447675</wp:posOffset>
            </wp:positionH>
            <wp:positionV relativeFrom="paragraph">
              <wp:posOffset>114300</wp:posOffset>
            </wp:positionV>
            <wp:extent cx="5505450" cy="3924300"/>
            <wp:effectExtent b="0" l="0" r="0" t="0"/>
            <wp:wrapTopAndBottom distB="0" dist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92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Visualização do nosso App!</w:t>
      </w:r>
    </w:p>
    <w:p w:rsidR="00000000" w:rsidDel="00000000" w:rsidP="00000000" w:rsidRDefault="00000000" w:rsidRPr="00000000" w14:paraId="0000001C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202342</wp:posOffset>
            </wp:positionV>
            <wp:extent cx="6401550" cy="3403600"/>
            <wp:effectExtent b="0" l="0" r="0" t="0"/>
            <wp:wrapTopAndBottom distB="114300" distT="1143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1550" cy="340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jc w:val="both"/>
        <w:rPr>
          <w:rFonts w:ascii="Roboto" w:cs="Roboto" w:eastAsia="Roboto" w:hAnsi="Roboto"/>
          <w:b w:val="1"/>
          <w:color w:val="990000"/>
        </w:rPr>
        <w:sectPr>
          <w:pgSz w:h="16834" w:w="11909" w:orient="portrait"/>
          <w:pgMar w:bottom="806.5748031496078" w:top="1440" w:left="992.1259842519685" w:right="832.2047244094489" w:header="72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rtl w:val="0"/>
        </w:rPr>
        <w:t xml:space="preserve">Ainda é possível colocar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margin_top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ou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bottom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para configurar o distanciamento dos componentes inseridos no layout do app, ou ainda:</w:t>
      </w:r>
      <w:r w:rsidDel="00000000" w:rsidR="00000000" w:rsidRPr="00000000">
        <w:rPr>
          <w:rFonts w:ascii="Roboto" w:cs="Roboto" w:eastAsia="Roboto" w:hAnsi="Roboto"/>
          <w:b w:val="1"/>
          <w:color w:val="990000"/>
          <w:rtl w:val="0"/>
        </w:rPr>
        <w:t xml:space="preserve"> zerar todos os atributos layout_height e configurar o layout_weight por valores, tipo 2.4, 3.5 …. desta forma estaremos configurando as alturas pela proporção, o que é aconselhável para controle de tamanho de imagens. </w:t>
      </w:r>
    </w:p>
    <w:p w:rsidR="00000000" w:rsidDel="00000000" w:rsidP="00000000" w:rsidRDefault="00000000" w:rsidRPr="00000000" w14:paraId="0000001E">
      <w:pPr>
        <w:jc w:val="both"/>
        <w:rPr>
          <w:rFonts w:ascii="Roboto" w:cs="Roboto" w:eastAsia="Roboto" w:hAnsi="Roboto"/>
          <w:b w:val="1"/>
          <w:color w:val="9900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990000"/>
          <w:sz w:val="28"/>
          <w:szCs w:val="28"/>
          <w:rtl w:val="0"/>
        </w:rPr>
        <w:t xml:space="preserve">Classe R - Android</w:t>
      </w:r>
    </w:p>
    <w:p w:rsidR="00000000" w:rsidDel="00000000" w:rsidP="00000000" w:rsidRDefault="00000000" w:rsidRPr="00000000" w14:paraId="0000001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Roboto" w:cs="Roboto" w:eastAsia="Roboto" w:hAnsi="Roboto"/>
          <w:b w:val="1"/>
          <w:color w:val="ff0000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Afinal, qual é a classe R no Android?</w:t>
      </w:r>
    </w:p>
    <w:p w:rsidR="00000000" w:rsidDel="00000000" w:rsidP="00000000" w:rsidRDefault="00000000" w:rsidRPr="00000000" w14:paraId="0000002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 Android Studio, quando nós criamos um projeto usando uma empty activity, o AS gera o seguinte código!</w:t>
      </w:r>
    </w:p>
    <w:p w:rsidR="00000000" w:rsidDel="00000000" w:rsidP="00000000" w:rsidRDefault="00000000" w:rsidRPr="00000000" w14:paraId="00000023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5989875" cy="3530874"/>
            <wp:effectExtent b="0" l="0" r="0" t="0"/>
            <wp:wrapTopAndBottom distB="0" dist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9875" cy="35308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Roboto" w:cs="Roboto" w:eastAsia="Roboto" w:hAnsi="Roboto"/>
          <w:b w:val="1"/>
          <w:color w:val="990000"/>
        </w:rPr>
      </w:pPr>
      <w:r w:rsidDel="00000000" w:rsidR="00000000" w:rsidRPr="00000000">
        <w:rPr>
          <w:rFonts w:ascii="Roboto" w:cs="Roboto" w:eastAsia="Roboto" w:hAnsi="Roboto"/>
          <w:b w:val="1"/>
          <w:color w:val="990000"/>
          <w:sz w:val="28"/>
          <w:szCs w:val="28"/>
          <w:rtl w:val="0"/>
        </w:rPr>
        <w:t xml:space="preserve">A classe 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é uma classe de mapeamento e/ou setamento que cria objetos de acesso para todos os componentes/objetos do nosso layout no app.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Não é porque criamos os componentes no layout que não precisaremos criar no Java também! Nesta criação é construído um vínculo entre o elemento construído no design e mapeado em nós no xml e o Java, portanto,</w:t>
      </w:r>
      <w:r w:rsidDel="00000000" w:rsidR="00000000" w:rsidRPr="00000000">
        <w:rPr>
          <w:rFonts w:ascii="Roboto" w:cs="Roboto" w:eastAsia="Roboto" w:hAnsi="Roboto"/>
          <w:b w:val="1"/>
          <w:color w:val="990000"/>
          <w:rtl w:val="0"/>
        </w:rPr>
        <w:t xml:space="preserve"> a classe R é responsável por criar uma “interface de controle” ou comunicação entre as estruturas de um projeto Android - os arquivos xml e Java!</w:t>
      </w:r>
    </w:p>
    <w:p w:rsidR="00000000" w:rsidDel="00000000" w:rsidP="00000000" w:rsidRDefault="00000000" w:rsidRPr="00000000" w14:paraId="00000027">
      <w:pPr>
        <w:jc w:val="both"/>
        <w:rPr>
          <w:rFonts w:ascii="Roboto" w:cs="Roboto" w:eastAsia="Roboto" w:hAnsi="Roboto"/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Classe R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contém as definições de todos os recursos de um pacote de aplicativo específico . Ele está no namespace do pacote do aplicativo.</w:t>
      </w:r>
    </w:p>
    <w:p w:rsidR="00000000" w:rsidDel="00000000" w:rsidP="00000000" w:rsidRDefault="00000000" w:rsidRPr="00000000" w14:paraId="0000002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Geralmente, há duas R classes com as quais trabalhamos:</w:t>
      </w:r>
    </w:p>
    <w:p w:rsidR="00000000" w:rsidDel="00000000" w:rsidP="00000000" w:rsidRDefault="00000000" w:rsidRPr="00000000" w14:paraId="0000002B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Os recursos da estrutura em android.Re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Seu próprio namespace</w:t>
      </w:r>
    </w:p>
    <w:p w:rsidR="00000000" w:rsidDel="00000000" w:rsidP="00000000" w:rsidRDefault="00000000" w:rsidRPr="00000000" w14:paraId="0000002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Roboto" w:cs="Roboto" w:eastAsia="Roboto" w:hAnsi="Roboto"/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Vamos para a classe R! </w:t>
      </w:r>
    </w:p>
    <w:p w:rsidR="00000000" w:rsidDel="00000000" w:rsidP="00000000" w:rsidRDefault="00000000" w:rsidRPr="00000000" w14:paraId="0000003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Alternamos para o modo Code e vamos acessar o arquivo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MainActivity.java</w:t>
      </w:r>
    </w:p>
    <w:p w:rsidR="00000000" w:rsidDel="00000000" w:rsidP="00000000" w:rsidRDefault="00000000" w:rsidRPr="00000000" w14:paraId="00000034">
      <w:pPr>
        <w:jc w:val="both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1ª Parte! </w:t>
      </w:r>
    </w:p>
    <w:p w:rsidR="00000000" w:rsidDel="00000000" w:rsidP="00000000" w:rsidRDefault="00000000" w:rsidRPr="00000000" w14:paraId="0000003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Declarando os atributos Java e importando as classes destes dados.</w:t>
      </w:r>
    </w:p>
    <w:p w:rsidR="00000000" w:rsidDel="00000000" w:rsidP="00000000" w:rsidRDefault="00000000" w:rsidRPr="00000000" w14:paraId="00000037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7208</wp:posOffset>
            </wp:positionV>
            <wp:extent cx="6401550" cy="3606800"/>
            <wp:effectExtent b="0" l="0" r="0" t="0"/>
            <wp:wrapTopAndBottom distB="0" dist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1550" cy="360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Agora o mapeamento dos objetos criados no xml e no java!</w:t>
      </w:r>
    </w:p>
    <w:p w:rsidR="00000000" w:rsidDel="00000000" w:rsidP="00000000" w:rsidRDefault="00000000" w:rsidRPr="00000000" w14:paraId="0000003A">
      <w:pPr>
        <w:jc w:val="both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2ª Parte! </w:t>
      </w:r>
    </w:p>
    <w:p w:rsidR="00000000" w:rsidDel="00000000" w:rsidP="00000000" w:rsidRDefault="00000000" w:rsidRPr="00000000" w14:paraId="0000003B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Pois então! Todo o componente criado no Java precisa ser mapeado para o xml que é o nosso layout, por isso a importância de definirmos os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“IDs”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de forma correta e adequada ao que cada elemento significa na aplicação. Vamos usar o método </w:t>
      </w:r>
      <w:r w:rsidDel="00000000" w:rsidR="00000000" w:rsidRPr="00000000">
        <w:rPr>
          <w:rFonts w:ascii="Roboto" w:cs="Roboto" w:eastAsia="Roboto" w:hAnsi="Roboto"/>
          <w:b w:val="1"/>
          <w:color w:val="cc0000"/>
          <w:sz w:val="26"/>
          <w:szCs w:val="26"/>
          <w:rtl w:val="0"/>
        </w:rPr>
        <w:t xml:space="preserve">findViewById();</w:t>
      </w:r>
      <w:r w:rsidDel="00000000" w:rsidR="00000000" w:rsidRPr="00000000">
        <w:rPr>
          <w:rFonts w:ascii="Roboto" w:cs="Roboto" w:eastAsia="Roboto" w:hAnsi="Roboto"/>
          <w:b w:val="1"/>
          <w:color w:val="cc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Este método tem a função de achar a view do nosso layout e associar (mapear) ao objeto Java criado!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375</wp:posOffset>
            </wp:positionH>
            <wp:positionV relativeFrom="paragraph">
              <wp:posOffset>80843</wp:posOffset>
            </wp:positionV>
            <wp:extent cx="6401550" cy="2933700"/>
            <wp:effectExtent b="0" l="0" r="0" t="0"/>
            <wp:wrapTopAndBottom distB="0" dist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1550" cy="2933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Vamos repetir para cada objeto criado no Java! Observe que as cores dos objetos criados em Java mudaram de cor após o mapeamento! Desta forma, após este mapeamento, a aplicação saberá que quando o componente de layout for “chamado” por uma ação do usuário, ele tem a referência do objeto Java especificado.</w:t>
      </w:r>
    </w:p>
    <w:p w:rsidR="00000000" w:rsidDel="00000000" w:rsidP="00000000" w:rsidRDefault="00000000" w:rsidRPr="00000000" w14:paraId="0000003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762000</wp:posOffset>
            </wp:positionH>
            <wp:positionV relativeFrom="paragraph">
              <wp:posOffset>39848</wp:posOffset>
            </wp:positionV>
            <wp:extent cx="4667250" cy="4705350"/>
            <wp:effectExtent b="0" l="0" r="0" t="0"/>
            <wp:wrapTopAndBottom distB="0" dist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70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3ª Parte! </w:t>
      </w:r>
    </w:p>
    <w:p w:rsidR="00000000" w:rsidDel="00000000" w:rsidP="00000000" w:rsidRDefault="00000000" w:rsidRPr="00000000" w14:paraId="0000004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Configuração dos Listener de Eventos e os Métodos de Eventos.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43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990000"/>
          <w:sz w:val="28"/>
          <w:szCs w:val="28"/>
          <w:rtl w:val="0"/>
        </w:rPr>
        <w:t xml:space="preserve">Listener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define sempre quando algum componente está </w:t>
      </w:r>
      <w:r w:rsidDel="00000000" w:rsidR="00000000" w:rsidRPr="00000000">
        <w:rPr>
          <w:rFonts w:ascii="Roboto" w:cs="Roboto" w:eastAsia="Roboto" w:hAnsi="Roboto"/>
          <w:b w:val="1"/>
          <w:color w:val="990000"/>
          <w:rtl w:val="0"/>
        </w:rPr>
        <w:t xml:space="preserve">"à espera"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da ação que é o evento promovido pelo usuário que está manipulando o app que desenvolvemos.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cc0000"/>
          <w:sz w:val="28"/>
          <w:szCs w:val="28"/>
          <w:rtl w:val="0"/>
        </w:rPr>
        <w:t xml:space="preserve">Os métodos de eventos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podem se resumir a:</w:t>
      </w:r>
    </w:p>
    <w:p w:rsidR="00000000" w:rsidDel="00000000" w:rsidP="00000000" w:rsidRDefault="00000000" w:rsidRPr="00000000" w14:paraId="0000004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onClick()</w:t>
      </w:r>
    </w:p>
    <w:p w:rsidR="00000000" w:rsidDel="00000000" w:rsidP="00000000" w:rsidRDefault="00000000" w:rsidRPr="00000000" w14:paraId="0000004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View.OnClickListener.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É chamado quando o usuário toca no item (no modo de toque) ou foca no item com as teclas de navegação ou o trackball e pressiona a tecla "Enter" adequada ou pressiona o trackball.</w:t>
      </w:r>
    </w:p>
    <w:p w:rsidR="00000000" w:rsidDel="00000000" w:rsidP="00000000" w:rsidRDefault="00000000" w:rsidRPr="00000000" w14:paraId="0000004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onLongClick()</w:t>
      </w:r>
    </w:p>
    <w:p w:rsidR="00000000" w:rsidDel="00000000" w:rsidP="00000000" w:rsidRDefault="00000000" w:rsidRPr="00000000" w14:paraId="0000004C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View.OnLongClickListener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É chamado quando o usuário mantém o item pressionado (no modo de toque) ou foca no item com as teclas de navegação ou o trackball e mantém pressionada a tecla "Enter" adequada ou mantém o trackball pressionado (por um segundo).</w:t>
      </w:r>
    </w:p>
    <w:p w:rsidR="00000000" w:rsidDel="00000000" w:rsidP="00000000" w:rsidRDefault="00000000" w:rsidRPr="00000000" w14:paraId="0000004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onFocusChange()</w:t>
      </w:r>
    </w:p>
    <w:p w:rsidR="00000000" w:rsidDel="00000000" w:rsidP="00000000" w:rsidRDefault="00000000" w:rsidRPr="00000000" w14:paraId="0000004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View.OnFocusChangeListener.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É chamado quando o usuário navega para ou do item usando as teclas de navegação ou o trackball.</w:t>
      </w:r>
    </w:p>
    <w:p w:rsidR="00000000" w:rsidDel="00000000" w:rsidP="00000000" w:rsidRDefault="00000000" w:rsidRPr="00000000" w14:paraId="00000050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onKey()</w:t>
      </w:r>
    </w:p>
    <w:p w:rsidR="00000000" w:rsidDel="00000000" w:rsidP="00000000" w:rsidRDefault="00000000" w:rsidRPr="00000000" w14:paraId="0000005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View.OnKeyListener.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É chamado quando o usuário está com foco no item e pressiona ou solta uma tecla de hardware no dispositivo.</w:t>
      </w:r>
    </w:p>
    <w:p w:rsidR="00000000" w:rsidDel="00000000" w:rsidP="00000000" w:rsidRDefault="00000000" w:rsidRPr="00000000" w14:paraId="00000053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onTouch()</w:t>
      </w:r>
    </w:p>
    <w:p w:rsidR="00000000" w:rsidDel="00000000" w:rsidP="00000000" w:rsidRDefault="00000000" w:rsidRPr="00000000" w14:paraId="00000055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View.OnTouchListener.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É chamado quando o usuário realiza uma ação qualificada como um evento de toque, incluindo o pressionamento, a liberação ou qualquer outro gesto de movimento na tela (dentro dos limites do item).</w:t>
      </w:r>
    </w:p>
    <w:p w:rsidR="00000000" w:rsidDel="00000000" w:rsidP="00000000" w:rsidRDefault="00000000" w:rsidRPr="00000000" w14:paraId="0000005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fonte: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</w:t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rtl w:val="0"/>
          </w:rPr>
          <w:t xml:space="preserve">https://developer.android.com/guide/topics/ui/ui-events?hl=pt-br#:~:text=Um%20listener%20de%20eventos%20%C3%A9,com%20o%20item%20na%20IU</w:t>
        </w:r>
      </w:hyperlink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. )</w:t>
      </w:r>
    </w:p>
    <w:p w:rsidR="00000000" w:rsidDel="00000000" w:rsidP="00000000" w:rsidRDefault="00000000" w:rsidRPr="00000000" w14:paraId="0000005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7208</wp:posOffset>
            </wp:positionV>
            <wp:extent cx="5048250" cy="4352925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35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 imagem acima temos a configuração do setOnClickListener(). Vamos repetir a mesma codificação para os demais componentes, de acordo com a imagem abaixo.</w:t>
      </w:r>
    </w:p>
    <w:p w:rsidR="00000000" w:rsidDel="00000000" w:rsidP="00000000" w:rsidRDefault="00000000" w:rsidRPr="00000000" w14:paraId="0000005B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80" w:before="280" w:lineRule="auto"/>
        <w:jc w:val="both"/>
        <w:rPr>
          <w:rFonts w:ascii="Roboto" w:cs="Roboto" w:eastAsia="Roboto" w:hAnsi="Roboto"/>
          <w:color w:val="253a44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3a44"/>
          <w:sz w:val="27"/>
          <w:szCs w:val="27"/>
          <w:rtl w:val="0"/>
        </w:rPr>
        <w:t xml:space="preserve">Você irá utilizar este bloco quando você usar algum método que lance uma </w:t>
      </w:r>
      <w:r w:rsidDel="00000000" w:rsidR="00000000" w:rsidRPr="00000000">
        <w:rPr>
          <w:rFonts w:ascii="Roboto" w:cs="Roboto" w:eastAsia="Roboto" w:hAnsi="Roboto"/>
          <w:color w:val="8795a2"/>
          <w:sz w:val="21"/>
          <w:szCs w:val="21"/>
          <w:shd w:fill="eaeff2" w:val="clear"/>
          <w:rtl w:val="0"/>
        </w:rPr>
        <w:t xml:space="preserve">CheckedException</w:t>
      </w:r>
      <w:r w:rsidDel="00000000" w:rsidR="00000000" w:rsidRPr="00000000">
        <w:rPr>
          <w:rFonts w:ascii="Roboto" w:cs="Roboto" w:eastAsia="Roboto" w:hAnsi="Roboto"/>
          <w:color w:val="253a44"/>
          <w:sz w:val="27"/>
          <w:szCs w:val="27"/>
          <w:rtl w:val="0"/>
        </w:rPr>
        <w:t xml:space="preserve"> e quando você quer dar algum tratamento a exception.</w:t>
      </w:r>
    </w:p>
    <w:p w:rsidR="00000000" w:rsidDel="00000000" w:rsidP="00000000" w:rsidRDefault="00000000" w:rsidRPr="00000000" w14:paraId="0000005E">
      <w:pPr>
        <w:spacing w:after="280" w:before="280" w:lineRule="auto"/>
        <w:jc w:val="both"/>
        <w:rPr>
          <w:rFonts w:ascii="Roboto" w:cs="Roboto" w:eastAsia="Roboto" w:hAnsi="Roboto"/>
          <w:color w:val="253a44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3a44"/>
          <w:sz w:val="27"/>
          <w:szCs w:val="27"/>
          <w:rtl w:val="0"/>
        </w:rPr>
        <w:t xml:space="preserve">Um bloco </w:t>
      </w:r>
      <w:r w:rsidDel="00000000" w:rsidR="00000000" w:rsidRPr="00000000">
        <w:rPr>
          <w:rFonts w:ascii="Roboto" w:cs="Roboto" w:eastAsia="Roboto" w:hAnsi="Roboto"/>
          <w:color w:val="8795a2"/>
          <w:sz w:val="21"/>
          <w:szCs w:val="21"/>
          <w:shd w:fill="eaeff2" w:val="clear"/>
          <w:rtl w:val="0"/>
        </w:rPr>
        <w:t xml:space="preserve">try</w:t>
      </w:r>
      <w:r w:rsidDel="00000000" w:rsidR="00000000" w:rsidRPr="00000000">
        <w:rPr>
          <w:rFonts w:ascii="Roboto" w:cs="Roboto" w:eastAsia="Roboto" w:hAnsi="Roboto"/>
          <w:color w:val="253a44"/>
          <w:sz w:val="27"/>
          <w:szCs w:val="27"/>
          <w:rtl w:val="0"/>
        </w:rPr>
        <w:t xml:space="preserve"> é chamado de bloco </w:t>
      </w:r>
      <w:r w:rsidDel="00000000" w:rsidR="00000000" w:rsidRPr="00000000">
        <w:rPr>
          <w:rFonts w:ascii="Roboto" w:cs="Roboto" w:eastAsia="Roboto" w:hAnsi="Roboto"/>
          <w:color w:val="8795a2"/>
          <w:sz w:val="21"/>
          <w:szCs w:val="21"/>
          <w:shd w:fill="eaeff2" w:val="clear"/>
          <w:rtl w:val="0"/>
        </w:rPr>
        <w:t xml:space="preserve">protegido</w:t>
      </w:r>
      <w:r w:rsidDel="00000000" w:rsidR="00000000" w:rsidRPr="00000000">
        <w:rPr>
          <w:rFonts w:ascii="Roboto" w:cs="Roboto" w:eastAsia="Roboto" w:hAnsi="Roboto"/>
          <w:color w:val="253a44"/>
          <w:sz w:val="27"/>
          <w:szCs w:val="27"/>
          <w:rtl w:val="0"/>
        </w:rPr>
        <w:t xml:space="preserve"> porque, caso ocorra algum problema com os comandos dentro do bloco, a execução desviará para os blocos </w:t>
      </w:r>
      <w:r w:rsidDel="00000000" w:rsidR="00000000" w:rsidRPr="00000000">
        <w:rPr>
          <w:rFonts w:ascii="Roboto" w:cs="Roboto" w:eastAsia="Roboto" w:hAnsi="Roboto"/>
          <w:color w:val="8795a2"/>
          <w:sz w:val="21"/>
          <w:szCs w:val="21"/>
          <w:shd w:fill="eaeff2" w:val="clear"/>
          <w:rtl w:val="0"/>
        </w:rPr>
        <w:t xml:space="preserve">catch</w:t>
      </w:r>
      <w:r w:rsidDel="00000000" w:rsidR="00000000" w:rsidRPr="00000000">
        <w:rPr>
          <w:rFonts w:ascii="Roboto" w:cs="Roboto" w:eastAsia="Roboto" w:hAnsi="Roboto"/>
          <w:color w:val="253a44"/>
          <w:sz w:val="27"/>
          <w:szCs w:val="27"/>
          <w:rtl w:val="0"/>
        </w:rPr>
        <w:t xml:space="preserve"> correspondentes.</w:t>
      </w:r>
    </w:p>
    <w:p w:rsidR="00000000" w:rsidDel="00000000" w:rsidP="00000000" w:rsidRDefault="00000000" w:rsidRPr="00000000" w14:paraId="0000005F">
      <w:pPr>
        <w:spacing w:after="280" w:before="280" w:lineRule="auto"/>
        <w:jc w:val="both"/>
        <w:rPr>
          <w:rFonts w:ascii="Roboto" w:cs="Roboto" w:eastAsia="Roboto" w:hAnsi="Roboto"/>
          <w:color w:val="253a44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3a44"/>
          <w:sz w:val="27"/>
          <w:szCs w:val="27"/>
          <w:rtl w:val="0"/>
        </w:rPr>
        <w:t xml:space="preserve">Necessitamos usar </w:t>
      </w:r>
      <w:r w:rsidDel="00000000" w:rsidR="00000000" w:rsidRPr="00000000">
        <w:rPr>
          <w:rFonts w:ascii="Roboto" w:cs="Roboto" w:eastAsia="Roboto" w:hAnsi="Roboto"/>
          <w:color w:val="8795a2"/>
          <w:sz w:val="21"/>
          <w:szCs w:val="21"/>
          <w:shd w:fill="eaeff2" w:val="clear"/>
          <w:rtl w:val="0"/>
        </w:rPr>
        <w:t xml:space="preserve">try</w:t>
      </w:r>
      <w:r w:rsidDel="00000000" w:rsidR="00000000" w:rsidRPr="00000000">
        <w:rPr>
          <w:rFonts w:ascii="Roboto" w:cs="Roboto" w:eastAsia="Roboto" w:hAnsi="Roboto"/>
          <w:color w:val="253a44"/>
          <w:sz w:val="27"/>
          <w:szCs w:val="27"/>
          <w:rtl w:val="0"/>
        </w:rPr>
        <w:t xml:space="preserve">, porque estamos fazendo operação de conversão, é uma maneira mais robusta de tratar possíveis erros no momento da conversão, por exemplo, não é possível converter um caractere </w:t>
      </w:r>
      <w:r w:rsidDel="00000000" w:rsidR="00000000" w:rsidRPr="00000000">
        <w:rPr>
          <w:rFonts w:ascii="Roboto" w:cs="Roboto" w:eastAsia="Roboto" w:hAnsi="Roboto"/>
          <w:color w:val="8795a2"/>
          <w:sz w:val="21"/>
          <w:szCs w:val="21"/>
          <w:shd w:fill="eaeff2" w:val="clear"/>
          <w:rtl w:val="0"/>
        </w:rPr>
        <w:t xml:space="preserve">?</w:t>
      </w:r>
      <w:r w:rsidDel="00000000" w:rsidR="00000000" w:rsidRPr="00000000">
        <w:rPr>
          <w:rFonts w:ascii="Roboto" w:cs="Roboto" w:eastAsia="Roboto" w:hAnsi="Roboto"/>
          <w:color w:val="253a44"/>
          <w:sz w:val="27"/>
          <w:szCs w:val="27"/>
          <w:rtl w:val="0"/>
        </w:rPr>
        <w:t xml:space="preserve"> por um número, porém como a entrada de dados é liberada o usuário final poderá digitar algo inadequado, resultando em erro e quebra da execução do programa por falha, com o </w:t>
      </w:r>
      <w:r w:rsidDel="00000000" w:rsidR="00000000" w:rsidRPr="00000000">
        <w:rPr>
          <w:rFonts w:ascii="Roboto" w:cs="Roboto" w:eastAsia="Roboto" w:hAnsi="Roboto"/>
          <w:color w:val="8795a2"/>
          <w:sz w:val="21"/>
          <w:szCs w:val="21"/>
          <w:shd w:fill="eaeff2" w:val="clear"/>
          <w:rtl w:val="0"/>
        </w:rPr>
        <w:t xml:space="preserve">try</w:t>
      </w:r>
      <w:r w:rsidDel="00000000" w:rsidR="00000000" w:rsidRPr="00000000">
        <w:rPr>
          <w:rFonts w:ascii="Roboto" w:cs="Roboto" w:eastAsia="Roboto" w:hAnsi="Roboto"/>
          <w:color w:val="253a44"/>
          <w:sz w:val="27"/>
          <w:szCs w:val="27"/>
          <w:rtl w:val="0"/>
        </w:rPr>
        <w:t xml:space="preserve"> podemos evitar esta queda brusca e então tratar o erro da melhor forma.</w:t>
      </w:r>
    </w:p>
    <w:p w:rsidR="00000000" w:rsidDel="00000000" w:rsidP="00000000" w:rsidRDefault="00000000" w:rsidRPr="00000000" w14:paraId="00000060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Fonte: </w:t>
      </w:r>
      <w:hyperlink r:id="rId2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Try/Catch: Blocos Try/Catch no 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806.5748031496078" w:top="1440" w:left="992.1259842519685" w:right="832.2047244094489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hyperlink" Target="https://developer.android.com/guide/topics/ui/ui-events?hl=pt-br#:~:text=Um%20listener%20de%20eventos%20%C3%A9,com%20o%20item%20na%20IU" TargetMode="External"/><Relationship Id="rId10" Type="http://schemas.openxmlformats.org/officeDocument/2006/relationships/hyperlink" Target="https://tableless.com.br/manipulando-views-com-android/" TargetMode="External"/><Relationship Id="rId21" Type="http://schemas.openxmlformats.org/officeDocument/2006/relationships/hyperlink" Target="https://www.devmedia.com.br/blocos-try-catch/7339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android.com/guide/topics/resources/providing-resources?hl=pt-br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yperlink" Target="https://developer.android.com/guide/topics/ui/ui-events?hl=pt-br#:~:text=Um%20listener%20de%20eventos%20%C3%A9,com%20o%20item%20na%20IU" TargetMode="External"/><Relationship Id="rId6" Type="http://schemas.openxmlformats.org/officeDocument/2006/relationships/hyperlink" Target="https://developer.android.com/training/basics/firstapp?hl=pt-br" TargetMode="External"/><Relationship Id="rId18" Type="http://schemas.openxmlformats.org/officeDocument/2006/relationships/image" Target="media/image4.png"/><Relationship Id="rId7" Type="http://schemas.openxmlformats.org/officeDocument/2006/relationships/hyperlink" Target="https://developer.android.com/training/basics/firstapp/building-ui?hl=pt-br" TargetMode="External"/><Relationship Id="rId8" Type="http://schemas.openxmlformats.org/officeDocument/2006/relationships/hyperlink" Target="https://www.devmedia.com.br/tutorial-de-android-studio/3400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