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TemplateWordRafa</w:t>
      </w:r>
    </w:p>
    <w:p>
      <w:pPr>
        <w:pStyle w:val="Author"/>
      </w:pPr>
      <w:r>
        <w:t xml:space="preserve">Rafaela</w:t>
      </w:r>
      <w:r>
        <w:t xml:space="preserve"> </w:t>
      </w:r>
      <w:r>
        <w:t xml:space="preserve">Vendrametto</w:t>
      </w:r>
      <w:r>
        <w:t xml:space="preserve"> </w:t>
      </w:r>
      <w:r>
        <w:t xml:space="preserve">Granzotti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29,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WordRaf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TemplateWordRafa</dc:title>
  <dc:creator>Rafaela Vendrametto Granzotti</dc:creator>
  <cp:keywords/>
  <dcterms:created xsi:type="dcterms:W3CDTF">2019-05-29T18:54:30Z</dcterms:created>
  <dcterms:modified xsi:type="dcterms:W3CDTF">2019-05-29T18:54:30Z</dcterms:modified>
</cp:coreProperties>
</file>