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PROPUESTA DE PLANES Y PRECIOS</w:t>
        <w:br/>
        <w:t>BusOps</w:t>
      </w:r>
    </w:p>
    <w:p>
      <w:r>
        <w:rPr>
          <w:sz w:val="22"/>
        </w:rPr>
        <w:t>Sistema de Gestión para Empresas de Transporte</w:t>
      </w:r>
    </w:p>
    <w:p>
      <w:pPr>
        <w:pStyle w:val="Heading2"/>
      </w:pPr>
      <w:r>
        <w:t>1. Introducción</w:t>
      </w:r>
    </w:p>
    <w:p>
      <w:r>
        <w:rPr>
          <w:sz w:val="22"/>
        </w:rPr>
        <w:t>Este documento presenta la propuesta comercial de BusOps, una plataforma integral para la gestión de empresas de transporte. Incluye los modelos de precios, planes disponibles y servicios asociados.</w:t>
      </w:r>
    </w:p>
    <w:p>
      <w:pPr>
        <w:pStyle w:val="Heading2"/>
      </w:pPr>
      <w:r>
        <w:t>2. Modelo 1: Planes por Usuarios</w:t>
      </w:r>
    </w:p>
    <w:p>
      <w:pPr>
        <w:pStyle w:val="Heading3"/>
      </w:pPr>
      <w:r>
        <w:t>Planes disponibles</w:t>
      </w:r>
    </w:p>
    <w:p>
      <w:r>
        <w:rPr>
          <w:sz w:val="22"/>
        </w:rPr>
        <w:t>BusOps ofrece tres planes basados en número de usuarios, diseñados para adaptarse al tamaño y complejidad de cada empresa.</w:t>
      </w:r>
    </w:p>
    <w:p>
      <w:r>
        <w:rPr>
          <w:sz w:val="22"/>
        </w:rPr>
        <w:t>• Starter – Para pequeñas empresas en proceso de digitalización.</w:t>
      </w:r>
    </w:p>
    <w:p>
      <w:r>
        <w:rPr>
          <w:sz w:val="22"/>
        </w:rPr>
        <w:t>• Professional – Para empresas medianas con múltiples rutas.</w:t>
      </w:r>
    </w:p>
    <w:p>
      <w:r>
        <w:rPr>
          <w:sz w:val="22"/>
        </w:rPr>
        <w:t>• Enterprise – Para grandes operadores con necesidades avanzadas.</w:t>
      </w:r>
    </w:p>
    <w:p>
      <w:pPr>
        <w:pStyle w:val="Heading3"/>
      </w:pPr>
      <w:r>
        <w:t>Descuentos y promociones</w:t>
      </w:r>
    </w:p>
    <w:p>
      <w:r>
        <w:rPr>
          <w:sz w:val="22"/>
        </w:rPr>
        <w:t>• 15% de descuento en contratación anual.</w:t>
      </w:r>
    </w:p>
    <w:p>
      <w:r>
        <w:rPr>
          <w:sz w:val="22"/>
        </w:rPr>
        <w:t>• Oferta de lanzamiento con meses gratuitos y migración sin coste.</w:t>
      </w:r>
    </w:p>
    <w:p>
      <w:pPr>
        <w:pStyle w:val="Heading2"/>
      </w:pPr>
      <w:r>
        <w:t>3. Modelo 2: Planes por Flota</w:t>
      </w:r>
    </w:p>
    <w:p>
      <w:r>
        <w:rPr>
          <w:sz w:val="22"/>
        </w:rPr>
        <w:t>Este modelo se basa en el número de autobuses gestionados y permite un crecimiento flexible conforme aumenta la flota.</w:t>
      </w:r>
    </w:p>
    <w:p>
      <w:r>
        <w:rPr>
          <w:sz w:val="22"/>
        </w:rPr>
        <w:t>• Basic – Flotas pequeñas (1–5 autobuses).</w:t>
      </w:r>
    </w:p>
    <w:p>
      <w:r>
        <w:rPr>
          <w:sz w:val="22"/>
        </w:rPr>
        <w:t>• Business – Flotas medianas (6–15 autobuses).</w:t>
      </w:r>
    </w:p>
    <w:p>
      <w:r>
        <w:rPr>
          <w:sz w:val="22"/>
        </w:rPr>
        <w:t>• Premium – Flotas grandes (16–30 autobuses).</w:t>
      </w:r>
    </w:p>
    <w:p>
      <w:r>
        <w:rPr>
          <w:sz w:val="22"/>
        </w:rPr>
        <w:t>• Enterprise – Grandes operadores con necesidades personalizadas.</w:t>
      </w:r>
    </w:p>
    <w:p>
      <w:pPr>
        <w:pStyle w:val="Heading2"/>
      </w:pPr>
      <w:r>
        <w:t>4. Beneficios Incluidos</w:t>
      </w:r>
    </w:p>
    <w:p>
      <w:r>
        <w:rPr>
          <w:sz w:val="22"/>
        </w:rPr>
        <w:t>• 30 días de prueba gratuita.</w:t>
      </w:r>
    </w:p>
    <w:p>
      <w:r>
        <w:rPr>
          <w:sz w:val="22"/>
        </w:rPr>
        <w:t>• Actualizaciones automáticas y copias de seguridad diarias.</w:t>
      </w:r>
    </w:p>
    <w:p>
      <w:r>
        <w:rPr>
          <w:sz w:val="22"/>
        </w:rPr>
        <w:t>• Cumplimiento RGPD y seguridad avanzada.</w:t>
      </w:r>
    </w:p>
    <w:p>
      <w:r>
        <w:rPr>
          <w:sz w:val="22"/>
        </w:rPr>
        <w:t>• Sin permanencia ni costes de instalación.</w:t>
      </w:r>
    </w:p>
    <w:p>
      <w:r>
        <w:rPr>
          <w:sz w:val="22"/>
        </w:rPr>
        <w:t>• Formación y migración de datos incluidas.</w:t>
      </w:r>
    </w:p>
    <w:p>
      <w:pPr>
        <w:pStyle w:val="Heading2"/>
      </w:pPr>
      <w:r>
        <w:t>5. Contacto y Contratación</w:t>
      </w:r>
    </w:p>
    <w:p>
      <w:r>
        <w:rPr>
          <w:sz w:val="22"/>
        </w:rPr>
        <w:t>Email: info@busops.com</w:t>
      </w:r>
    </w:p>
    <w:p>
      <w:r>
        <w:rPr>
          <w:sz w:val="22"/>
        </w:rPr>
        <w:t>Teléfono: +34 XXX XXX XXX</w:t>
      </w:r>
    </w:p>
    <w:p>
      <w:r>
        <w:rPr>
          <w:sz w:val="22"/>
        </w:rPr>
        <w:t>Web: www.busops.com</w:t>
      </w:r>
    </w:p>
    <w:p>
      <w:r>
        <w:br w:type="page"/>
      </w:r>
    </w:p>
    <w:p>
      <w:r>
        <w:rPr>
          <w:sz w:val="22"/>
        </w:rPr>
        <w:t>Documento generado el 29 de enero de 2026</w:t>
      </w:r>
    </w:p>
    <w:p>
      <w:r>
        <w:rPr>
          <w:sz w:val="22"/>
        </w:rPr>
        <w:t>Precios válidos hasta nueva actualización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