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07"/>
        <w:pageBreakBefore w:val="0"/>
      </w:pPr>
      <w:r>
        <w:rPr>
          <w:rtl w:val="false"/>
        </w:rPr>
        <w:t xml:space="preserve">CS352 - Assignment 4: SelfieShare Load Balancer</w:t>
      </w:r>
      <w:r/>
    </w:p>
    <w:p>
      <w:pPr>
        <w:pageBreakBefore w:val="0"/>
      </w:pPr>
      <w:r>
        <w:rPr>
          <w:rtl w:val="false"/>
        </w:rPr>
        <w:t xml:space="preserve">     </w:t>
      </w:r>
      <w:r/>
    </w:p>
    <w:p>
      <w:pPr>
        <w:pageBreakBefore w:val="0"/>
      </w:pPr>
      <w:r>
        <w:rPr>
          <w:rtl w:val="false"/>
        </w:rPr>
        <w:tab/>
        <w:t xml:space="preserve">Users Instance IP : a.b.c.d</w:t>
      </w:r>
      <w:r/>
    </w:p>
    <w:p>
      <w:pPr>
        <w:pageBreakBefore w:val="0"/>
      </w:pPr>
      <w:r>
        <w:rPr>
          <w:rtl w:val="false"/>
        </w:rPr>
        <w:tab/>
        <w:t xml:space="preserve">Acts Instance IP : w.x.y.z</w:t>
      </w:r>
      <w:r/>
    </w:p>
    <w:p>
      <w:pPr>
        <w:pageBreakBefore w:val="0"/>
      </w:pPr>
      <w:r>
        <w:rPr>
          <w:rtl w:val="false"/>
        </w:rPr>
      </w:r>
      <w:r>
        <w:rPr>
          <w:rtl w:val="false"/>
        </w:rPr>
        <w:tab/>
        <w:t xml:space="preserve">Load balancer DNS : </w:t>
      </w:r>
      <w:r>
        <w:rPr>
          <w:rFonts w:ascii="Roboto" w:hAnsi="Roboto" w:cs="Roboto" w:eastAsia="Roboto"/>
          <w:sz w:val="20"/>
          <w:szCs w:val="20"/>
          <w:rtl w:val="false"/>
        </w:rPr>
        <w:t xml:space="preserve">http://load-balancer-XXXXXXX.us-east-1.elb.amazonaws.com/</w:t>
      </w:r>
      <w:r>
        <w:rPr>
          <w:rtl w:val="false"/>
        </w:rPr>
      </w:r>
      <w:r/>
    </w:p>
    <w:p>
      <w:pPr>
        <w:pageBreakBefore w:val="0"/>
      </w:pPr>
      <w:r>
        <w:rPr>
          <w:rtl w:val="false"/>
        </w:rPr>
      </w:r>
      <w:r/>
    </w:p>
    <w:p>
      <w:pPr>
        <w:ind w:right="0"/>
        <w:jc w:val="left"/>
        <w:keepLines w:val="0"/>
        <w:keepNext w:val="0"/>
        <w:pageBreakBefore w:val="0"/>
        <w:spacing w:before="0" w:after="160" w:line="259" w:lineRule="auto"/>
        <w:shd w:val="clear" w:color="auto" w:fill="auto"/>
        <w:widowControl/>
        <w:rPr>
          <w:b/>
        </w:rPr>
        <w:pBdr>
          <w:top w:val="none" w:color="000000" w:sz="0" w:space="0"/>
          <w:left w:val="none" w:color="000000" w:sz="0" w:space="0"/>
          <w:bottom w:val="none" w:color="000000" w:sz="0" w:space="0"/>
          <w:right w:val="none" w:color="000000" w:sz="0" w:space="0"/>
          <w:between w:val="none" w:color="000000" w:sz="0" w:space="0"/>
        </w:pBdr>
      </w:pPr>
      <w:r>
        <w:rPr>
          <w:b/>
          <w:highlight w:val="none"/>
          <w:rtl w:val="false"/>
        </w:rPr>
        <w:t xml:space="preserve">Learnings</w:t>
      </w:r>
      <w:r>
        <w:rPr>
          <w:b/>
          <w:highlight w:val="none"/>
          <w:rtl w:val="false"/>
        </w:rPr>
      </w:r>
    </w:p>
    <w:p>
      <w:pPr>
        <w:ind w:right="0"/>
        <w:jc w:val="left"/>
        <w:keepLines w:val="0"/>
        <w:keepNext w:val="0"/>
        <w:pageBreakBefore w:val="0"/>
        <w:spacing w:before="0" w:after="160" w:line="259" w:lineRule="auto"/>
        <w:shd w:val="clear" w:color="auto" w:fill="auto"/>
        <w:widowControl/>
        <w:rPr>
          <w:highlight w:val="none"/>
        </w:rPr>
        <w:pBdr>
          <w:top w:val="none" w:color="000000" w:sz="0" w:space="0"/>
          <w:left w:val="none" w:color="000000" w:sz="0" w:space="0"/>
          <w:bottom w:val="none" w:color="000000" w:sz="0" w:space="0"/>
          <w:right w:val="none" w:color="000000" w:sz="0" w:space="0"/>
          <w:between w:val="none" w:color="000000" w:sz="0" w:space="0"/>
        </w:pBdr>
      </w:pPr>
      <w:r>
        <w:rPr>
          <w:rtl w:val="false"/>
        </w:rPr>
        <w:t xml:space="preserve">We set up Amazon’s load balancer, created two target groups and used it to perform path based routing to our two instances. The paths and actions that were added in the load balancer are:</w:t>
      </w:r>
      <w:r/>
    </w:p>
    <w:p>
      <w:pPr>
        <w:ind w:right="0"/>
        <w:jc w:val="left"/>
        <w:keepLines w:val="0"/>
        <w:keepNext w:val="0"/>
        <w:pageBreakBefore w:val="0"/>
        <w:spacing w:before="0" w:after="160" w:line="259" w:lineRule="auto"/>
        <w:shd w:val="clear" w:color="auto" w:fill="auto"/>
        <w:widowControl/>
        <w:rPr>
          <w:b/>
        </w:rPr>
        <w:pBdr>
          <w:top w:val="none" w:color="000000" w:sz="0" w:space="0"/>
          <w:left w:val="none" w:color="000000" w:sz="0" w:space="0"/>
          <w:bottom w:val="none" w:color="000000" w:sz="0" w:space="0"/>
          <w:right w:val="none" w:color="000000" w:sz="0" w:space="0"/>
          <w:between w:val="none" w:color="000000" w:sz="0" w:space="0"/>
        </w:pBdr>
      </w:pPr>
      <w:r>
        <w:rPr>
          <w:rtl w:val="false"/>
        </w:rPr>
        <w:t xml:space="preserve">-Forward to users instance if these two paths are seen : </w:t>
      </w:r>
      <w:r>
        <w:rPr>
          <w:b/>
          <w:rtl w:val="false"/>
        </w:rPr>
        <w:t xml:space="preserve">api/v1/users/*</w:t>
      </w:r>
      <w:r>
        <w:rPr>
          <w:rtl w:val="false"/>
        </w:rPr>
        <w:t xml:space="preserve"> and </w:t>
      </w:r>
      <w:r>
        <w:rPr>
          <w:b/>
          <w:rtl w:val="false"/>
        </w:rPr>
        <w:t xml:space="preserve">api/v1/users</w:t>
      </w:r>
      <w:r/>
    </w:p>
    <w:p>
      <w:pPr>
        <w:ind w:right="0"/>
        <w:jc w:val="left"/>
        <w:keepLines w:val="0"/>
        <w:keepNext w:val="0"/>
        <w:pageBreakBefore w:val="0"/>
        <w:spacing w:before="0" w:after="160" w:line="259"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tl w:val="false"/>
        </w:rPr>
        <w:t xml:space="preserve">-Otherwise the request is redirected to the acts instance for any other path by default </w:t>
      </w:r>
      <w:r/>
    </w:p>
    <w:p>
      <w:pPr>
        <w:ind w:right="0"/>
        <w:jc w:val="left"/>
        <w:keepLines w:val="0"/>
        <w:keepNext w:val="0"/>
        <w:pageBreakBefore w:val="0"/>
        <w:spacing w:before="0" w:after="160" w:line="259"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tl w:val="false"/>
        </w:rPr>
        <w:t xml:space="preserve">We also restricted the ports to 22 and 80 on </w:t>
      </w:r>
      <w:r>
        <w:rPr>
          <w:rtl w:val="false"/>
        </w:rPr>
        <w:t xml:space="preserve">both the instances, as this had to be changed from the previous assignment where we set the port numbers as 8000 and 8080. Next, when the acts microservice has to make a request to the users instance, we made sure that the Origin header, that is editable i</w:t>
      </w:r>
      <w:r>
        <w:rPr>
          <w:rtl w:val="false"/>
        </w:rPr>
        <w:t xml:space="preserve">n the CORS function of flask and python, where we specified the IP address of the acts instance. Also, we added the required count APIs to the two python-flask files on both the instances. Lastly, the number of acts API was also added to the acts instance.</w:t>
      </w:r>
      <w:r/>
    </w:p>
    <w:p>
      <w:pPr>
        <w:ind w:right="0"/>
        <w:jc w:val="left"/>
        <w:keepLines w:val="0"/>
        <w:keepNext w:val="0"/>
        <w:pageBreakBefore w:val="0"/>
        <w:spacing w:before="0" w:after="160" w:line="259"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tl w:val="false"/>
        </w:rPr>
      </w:r>
      <w:r/>
    </w:p>
    <w:p>
      <w:pPr>
        <w:pageBreakBefore w:val="0"/>
        <w:rPr>
          <w:b/>
        </w:rPr>
      </w:pPr>
      <w:r>
        <w:rPr>
          <w:b/>
          <w:rtl w:val="false"/>
        </w:rPr>
        <w:t xml:space="preserve">Any other observations/challenges/comments</w:t>
      </w:r>
      <w:r>
        <w:rPr>
          <w:b/>
        </w:rPr>
      </w:r>
    </w:p>
    <w:p>
      <w:pPr>
        <w:pageBreakBefore w:val="0"/>
      </w:pPr>
      <w:r>
        <w:rPr>
          <w:rtl w:val="false"/>
        </w:rPr>
        <w:t xml:space="preserve">Upon checking the working of our instances against the script provided, we repeatedly got the message something w</w:t>
      </w:r>
      <w:r>
        <w:rPr>
          <w:rtl w:val="false"/>
        </w:rPr>
        <w:t xml:space="preserve">ent wrong, try again. This we thought was a problem of not mentioning the ports properly however after retrospecting our APIs we realized that the count APIs were just returning the number instead of a number enclosed in square brackets. We found the test </w:t>
      </w:r>
      <w:r>
        <w:rPr>
          <w:rtl w:val="false"/>
        </w:rPr>
        <w:t xml:space="preserve">script’s</w:t>
      </w:r>
      <w:r>
        <w:rPr>
          <w:rtl w:val="false"/>
        </w:rPr>
        <w:t xml:space="preserve"> error messages quite misleading in this respect. Fixing this issue passed all the test cases. </w:t>
      </w:r>
      <w:r/>
    </w:p>
    <w:p>
      <w:pPr>
        <w:pageBreakBefore w:val="0"/>
      </w:pPr>
      <w:r>
        <w:rPr>
          <w:rtl w:val="false"/>
        </w:rPr>
        <w:t xml:space="preserve">There is a small observation and we are not sure as to why it is happening- when we run our backend on both the instances, there are tw</w:t>
      </w:r>
      <w:r>
        <w:rPr>
          <w:rtl w:val="false"/>
        </w:rPr>
        <w:t xml:space="preserve">o IPs(identity unknown to us) which are constantly trying to access our instances and the backend sends back a 404 BAD request. As far as we know, it is not affecting the instances and we speculate that this might be due to editing the CORS origin header. </w:t>
      </w:r>
      <w:r/>
    </w:p>
    <w:sectPr>
      <w:footnotePr/>
      <w:endnotePr/>
      <w:type w:val="nextPage"/>
      <w:pgSz w:w="11906" w:h="16838" w:orient="portrait"/>
      <w:pgMar w:top="1440" w:right="1440" w:bottom="1440" w:left="1440" w:header="708" w:footer="708"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2000603000000000000"/>
  </w:font>
  <w:font w:name="Georgia">
    <w:panose1 w:val="02040503050406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en-IN" w:bidi="ar-SA" w:eastAsia="zh-CN"/>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607"/>
    <w:uiPriority w:val="9"/>
    <w:rPr>
      <w:rFonts w:ascii="Arial" w:hAnsi="Arial" w:cs="Arial" w:eastAsia="Arial"/>
      <w:sz w:val="40"/>
      <w:szCs w:val="40"/>
    </w:rPr>
  </w:style>
  <w:style w:type="character" w:styleId="14">
    <w:name w:val="Heading 2 Char"/>
    <w:basedOn w:val="9"/>
    <w:link w:val="608"/>
    <w:uiPriority w:val="9"/>
    <w:rPr>
      <w:rFonts w:ascii="Arial" w:hAnsi="Arial" w:cs="Arial" w:eastAsia="Arial"/>
      <w:sz w:val="34"/>
    </w:rPr>
  </w:style>
  <w:style w:type="character" w:styleId="16">
    <w:name w:val="Heading 3 Char"/>
    <w:basedOn w:val="9"/>
    <w:link w:val="609"/>
    <w:uiPriority w:val="9"/>
    <w:rPr>
      <w:rFonts w:ascii="Arial" w:hAnsi="Arial" w:cs="Arial" w:eastAsia="Arial"/>
      <w:sz w:val="30"/>
      <w:szCs w:val="30"/>
    </w:rPr>
  </w:style>
  <w:style w:type="character" w:styleId="18">
    <w:name w:val="Heading 4 Char"/>
    <w:basedOn w:val="9"/>
    <w:link w:val="610"/>
    <w:uiPriority w:val="9"/>
    <w:rPr>
      <w:rFonts w:ascii="Arial" w:hAnsi="Arial" w:cs="Arial" w:eastAsia="Arial"/>
      <w:b/>
      <w:bCs/>
      <w:sz w:val="26"/>
      <w:szCs w:val="26"/>
    </w:rPr>
  </w:style>
  <w:style w:type="character" w:styleId="20">
    <w:name w:val="Heading 5 Char"/>
    <w:basedOn w:val="9"/>
    <w:link w:val="611"/>
    <w:uiPriority w:val="9"/>
    <w:rPr>
      <w:rFonts w:ascii="Arial" w:hAnsi="Arial" w:cs="Arial" w:eastAsia="Arial"/>
      <w:b/>
      <w:bCs/>
      <w:sz w:val="24"/>
      <w:szCs w:val="24"/>
    </w:rPr>
  </w:style>
  <w:style w:type="character" w:styleId="22">
    <w:name w:val="Heading 6 Char"/>
    <w:basedOn w:val="9"/>
    <w:link w:val="612"/>
    <w:uiPriority w:val="9"/>
    <w:rPr>
      <w:rFonts w:ascii="Arial" w:hAnsi="Arial" w:cs="Arial" w:eastAsia="Arial"/>
      <w:b/>
      <w:bCs/>
      <w:sz w:val="22"/>
      <w:szCs w:val="22"/>
    </w:rPr>
  </w:style>
  <w:style w:type="paragraph" w:styleId="23">
    <w:name w:val="Heading 7"/>
    <w:basedOn w:val="605"/>
    <w:next w:val="605"/>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605"/>
    <w:next w:val="605"/>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605"/>
    <w:next w:val="605"/>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29">
    <w:name w:val="List Paragraph"/>
    <w:basedOn w:val="605"/>
    <w:uiPriority w:val="34"/>
    <w:qFormat/>
    <w:pPr>
      <w:contextualSpacing/>
      <w:ind w:left="720"/>
    </w:pPr>
  </w:style>
  <w:style w:type="table" w:styleId="30">
    <w:name w:val="Normal Table"/>
    <w:uiPriority w:val="99"/>
    <w:semiHidden/>
    <w:unhideWhenUsed/>
    <w:tblPr>
      <w:tblInd w:w="0" w:type="dxa"/>
      <w:tblCellMar>
        <w:left w:w="108" w:type="dxa"/>
        <w:top w:w="0" w:type="dxa"/>
        <w:right w:w="108" w:type="dxa"/>
        <w:bottom w:w="0" w:type="dxa"/>
      </w:tblCellMar>
    </w:tblPr>
  </w:style>
  <w:style w:type="paragraph" w:styleId="31">
    <w:name w:val="No Spacing"/>
    <w:uiPriority w:val="1"/>
    <w:qFormat/>
    <w:pPr>
      <w:spacing w:before="0" w:after="0" w:line="240" w:lineRule="auto"/>
    </w:pPr>
  </w:style>
  <w:style w:type="character" w:styleId="33">
    <w:name w:val="Title Char"/>
    <w:basedOn w:val="9"/>
    <w:link w:val="613"/>
    <w:uiPriority w:val="10"/>
    <w:rPr>
      <w:sz w:val="48"/>
      <w:szCs w:val="48"/>
    </w:rPr>
  </w:style>
  <w:style w:type="character" w:styleId="35">
    <w:name w:val="Subtitle Char"/>
    <w:basedOn w:val="9"/>
    <w:link w:val="614"/>
    <w:uiPriority w:val="11"/>
    <w:rPr>
      <w:sz w:val="24"/>
      <w:szCs w:val="24"/>
    </w:rPr>
  </w:style>
  <w:style w:type="paragraph" w:styleId="36">
    <w:name w:val="Quote"/>
    <w:basedOn w:val="605"/>
    <w:next w:val="605"/>
    <w:link w:val="37"/>
    <w:uiPriority w:val="29"/>
    <w:qFormat/>
    <w:pPr>
      <w:ind w:left="720" w:right="720"/>
    </w:pPr>
    <w:rPr>
      <w:i/>
    </w:rPr>
  </w:style>
  <w:style w:type="character" w:styleId="37">
    <w:name w:val="Quote Char"/>
    <w:link w:val="36"/>
    <w:uiPriority w:val="29"/>
    <w:rPr>
      <w:i/>
    </w:rPr>
  </w:style>
  <w:style w:type="paragraph" w:styleId="38">
    <w:name w:val="Intense Quote"/>
    <w:basedOn w:val="605"/>
    <w:next w:val="605"/>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605"/>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605"/>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605"/>
    <w:next w:val="605"/>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3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3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3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3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3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3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3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3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3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3">
    <w:name w:val="Grid Table 5 Dark - Accent 2"/>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4">
    <w:name w:val="Grid Table 5 Dark - Accent 3"/>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5">
    <w:name w:val="Grid Table 5 Dark- Accent 4"/>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6">
    <w:name w:val="Grid Table 5 Dark - Accent 5"/>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7">
    <w:name w:val="Grid Table 5 Dark - Accent 6"/>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8">
    <w:name w:val="Grid Table 6 Colorful"/>
    <w:basedOn w:val="3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3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3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3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3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3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3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3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3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3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3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3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3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3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3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3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3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3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3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3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3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3">
    <w:name w:val="List Table 4"/>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0">
    <w:name w:val="List Table 5 Dark"/>
    <w:basedOn w:val="3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3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39">
    <w:name w:val="List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0">
    <w:name w:val="List Table 6 Colorful - Accent 3"/>
    <w:basedOn w:val="3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1">
    <w:name w:val="List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2">
    <w:name w:val="List Table 6 Colorful - Accent 5"/>
    <w:basedOn w:val="3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3">
    <w:name w:val="List Table 6 Colorful - Accent 6"/>
    <w:basedOn w:val="3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4">
    <w:name w:val="List Table 7 Colorful"/>
    <w:basedOn w:val="3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6">
    <w:name w:val="List Table 7 Colorful - Accent 2"/>
    <w:basedOn w:val="3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3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3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3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3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1">
    <w:name w:val="Lined - Accent"/>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3">
    <w:name w:val="Lined - Accent 2"/>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4">
    <w:name w:val="Lined - Accent 3"/>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5">
    <w:name w:val="Lined - Accent 4"/>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6">
    <w:name w:val="Lined - Accent 5"/>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7">
    <w:name w:val="Lined - Accent 6"/>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8">
    <w:name w:val="Bordered &amp; Lined - Accent"/>
    <w:basedOn w:val="3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3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0">
    <w:name w:val="Bordered &amp; Lined - Accent 2"/>
    <w:basedOn w:val="3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1">
    <w:name w:val="Bordered &amp; Lined - Accent 3"/>
    <w:basedOn w:val="3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2">
    <w:name w:val="Bordered &amp; Lined - Accent 4"/>
    <w:basedOn w:val="3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3">
    <w:name w:val="Bordered &amp; Lined - Accent 5"/>
    <w:basedOn w:val="3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4">
    <w:name w:val="Bordered &amp; Lined - Accent 6"/>
    <w:basedOn w:val="3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5">
    <w:name w:val="Bordered"/>
    <w:basedOn w:val="3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605"/>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605"/>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605"/>
    <w:next w:val="605"/>
    <w:uiPriority w:val="39"/>
    <w:unhideWhenUsed/>
    <w:pPr>
      <w:ind w:left="0" w:right="0" w:firstLine="0"/>
      <w:spacing w:after="57"/>
    </w:pPr>
  </w:style>
  <w:style w:type="paragraph" w:styleId="180">
    <w:name w:val="toc 2"/>
    <w:basedOn w:val="605"/>
    <w:next w:val="605"/>
    <w:uiPriority w:val="39"/>
    <w:unhideWhenUsed/>
    <w:pPr>
      <w:ind w:left="283" w:right="0" w:firstLine="0"/>
      <w:spacing w:after="57"/>
    </w:pPr>
  </w:style>
  <w:style w:type="paragraph" w:styleId="181">
    <w:name w:val="toc 3"/>
    <w:basedOn w:val="605"/>
    <w:next w:val="605"/>
    <w:uiPriority w:val="39"/>
    <w:unhideWhenUsed/>
    <w:pPr>
      <w:ind w:left="567" w:right="0" w:firstLine="0"/>
      <w:spacing w:after="57"/>
    </w:pPr>
  </w:style>
  <w:style w:type="paragraph" w:styleId="182">
    <w:name w:val="toc 4"/>
    <w:basedOn w:val="605"/>
    <w:next w:val="605"/>
    <w:uiPriority w:val="39"/>
    <w:unhideWhenUsed/>
    <w:pPr>
      <w:ind w:left="850" w:right="0" w:firstLine="0"/>
      <w:spacing w:after="57"/>
    </w:pPr>
  </w:style>
  <w:style w:type="paragraph" w:styleId="183">
    <w:name w:val="toc 5"/>
    <w:basedOn w:val="605"/>
    <w:next w:val="605"/>
    <w:uiPriority w:val="39"/>
    <w:unhideWhenUsed/>
    <w:pPr>
      <w:ind w:left="1134" w:right="0" w:firstLine="0"/>
      <w:spacing w:after="57"/>
    </w:pPr>
  </w:style>
  <w:style w:type="paragraph" w:styleId="184">
    <w:name w:val="toc 6"/>
    <w:basedOn w:val="605"/>
    <w:next w:val="605"/>
    <w:uiPriority w:val="39"/>
    <w:unhideWhenUsed/>
    <w:pPr>
      <w:ind w:left="1417" w:right="0" w:firstLine="0"/>
      <w:spacing w:after="57"/>
    </w:pPr>
  </w:style>
  <w:style w:type="paragraph" w:styleId="185">
    <w:name w:val="toc 7"/>
    <w:basedOn w:val="605"/>
    <w:next w:val="605"/>
    <w:uiPriority w:val="39"/>
    <w:unhideWhenUsed/>
    <w:pPr>
      <w:ind w:left="1701" w:right="0" w:firstLine="0"/>
      <w:spacing w:after="57"/>
    </w:pPr>
  </w:style>
  <w:style w:type="paragraph" w:styleId="186">
    <w:name w:val="toc 8"/>
    <w:basedOn w:val="605"/>
    <w:next w:val="605"/>
    <w:uiPriority w:val="39"/>
    <w:unhideWhenUsed/>
    <w:pPr>
      <w:ind w:left="1984" w:right="0" w:firstLine="0"/>
      <w:spacing w:after="57"/>
    </w:pPr>
  </w:style>
  <w:style w:type="paragraph" w:styleId="187">
    <w:name w:val="toc 9"/>
    <w:basedOn w:val="605"/>
    <w:next w:val="605"/>
    <w:uiPriority w:val="39"/>
    <w:unhideWhenUsed/>
    <w:pPr>
      <w:ind w:left="2268" w:right="0" w:firstLine="0"/>
      <w:spacing w:after="57"/>
    </w:pPr>
  </w:style>
  <w:style w:type="paragraph" w:styleId="188">
    <w:name w:val="TOC Heading"/>
    <w:uiPriority w:val="39"/>
    <w:unhideWhenUsed/>
  </w:style>
  <w:style w:type="paragraph" w:styleId="189">
    <w:name w:val="table of figures"/>
    <w:basedOn w:val="605"/>
    <w:next w:val="605"/>
    <w:uiPriority w:val="99"/>
    <w:unhideWhenUsed/>
    <w:pPr>
      <w:spacing w:after="0" w:afterAutospacing="0"/>
    </w:pPr>
  </w:style>
  <w:style w:type="paragraph" w:styleId="605" w:default="1">
    <w:name w:val="Normal"/>
  </w:style>
  <w:style w:type="table" w:styleId="606" w:default="1">
    <w:name w:val="Table Normal"/>
    <w:tblPr/>
  </w:style>
  <w:style w:type="paragraph" w:styleId="607">
    <w:name w:val="Heading 1"/>
    <w:basedOn w:val="605"/>
    <w:next w:val="605"/>
    <w:pPr>
      <w:keepLines/>
      <w:keepNext/>
      <w:pageBreakBefore w:val="0"/>
      <w:spacing w:before="240" w:after="0"/>
    </w:pPr>
    <w:rPr>
      <w:rFonts w:ascii="Calibri" w:hAnsi="Calibri" w:cs="Calibri" w:eastAsia="Calibri"/>
      <w:color w:val="2F5496"/>
      <w:sz w:val="32"/>
      <w:szCs w:val="32"/>
    </w:rPr>
  </w:style>
  <w:style w:type="paragraph" w:styleId="608">
    <w:name w:val="Heading 2"/>
    <w:basedOn w:val="605"/>
    <w:next w:val="605"/>
    <w:pPr>
      <w:keepLines/>
      <w:keepNext/>
      <w:pageBreakBefore w:val="0"/>
      <w:spacing w:before="360" w:after="80"/>
    </w:pPr>
    <w:rPr>
      <w:b/>
      <w:sz w:val="36"/>
      <w:szCs w:val="36"/>
    </w:rPr>
  </w:style>
  <w:style w:type="paragraph" w:styleId="609">
    <w:name w:val="Heading 3"/>
    <w:basedOn w:val="605"/>
    <w:next w:val="605"/>
    <w:pPr>
      <w:keepLines/>
      <w:keepNext/>
      <w:pageBreakBefore w:val="0"/>
      <w:spacing w:before="280" w:after="80"/>
    </w:pPr>
    <w:rPr>
      <w:b/>
      <w:sz w:val="28"/>
      <w:szCs w:val="28"/>
    </w:rPr>
  </w:style>
  <w:style w:type="paragraph" w:styleId="610">
    <w:name w:val="Heading 4"/>
    <w:basedOn w:val="605"/>
    <w:next w:val="605"/>
    <w:pPr>
      <w:keepLines/>
      <w:keepNext/>
      <w:pageBreakBefore w:val="0"/>
      <w:spacing w:before="240" w:after="40"/>
    </w:pPr>
    <w:rPr>
      <w:b/>
      <w:sz w:val="24"/>
      <w:szCs w:val="24"/>
    </w:rPr>
  </w:style>
  <w:style w:type="paragraph" w:styleId="611">
    <w:name w:val="Heading 5"/>
    <w:basedOn w:val="605"/>
    <w:next w:val="605"/>
    <w:pPr>
      <w:keepLines/>
      <w:keepNext/>
      <w:pageBreakBefore w:val="0"/>
      <w:spacing w:before="220" w:after="40"/>
    </w:pPr>
    <w:rPr>
      <w:b/>
      <w:sz w:val="22"/>
      <w:szCs w:val="22"/>
    </w:rPr>
  </w:style>
  <w:style w:type="paragraph" w:styleId="612">
    <w:name w:val="Heading 6"/>
    <w:basedOn w:val="605"/>
    <w:next w:val="605"/>
    <w:pPr>
      <w:keepLines/>
      <w:keepNext/>
      <w:pageBreakBefore w:val="0"/>
      <w:spacing w:before="200" w:after="40"/>
    </w:pPr>
    <w:rPr>
      <w:b/>
      <w:sz w:val="20"/>
      <w:szCs w:val="20"/>
    </w:rPr>
  </w:style>
  <w:style w:type="paragraph" w:styleId="613">
    <w:name w:val="Title"/>
    <w:basedOn w:val="605"/>
    <w:next w:val="605"/>
    <w:pPr>
      <w:keepLines/>
      <w:keepNext/>
      <w:pageBreakBefore w:val="0"/>
      <w:spacing w:before="480" w:after="120"/>
    </w:pPr>
    <w:rPr>
      <w:b/>
      <w:sz w:val="72"/>
      <w:szCs w:val="72"/>
    </w:rPr>
  </w:style>
  <w:style w:type="paragraph" w:styleId="614">
    <w:name w:val="Subtitle"/>
    <w:basedOn w:val="605"/>
    <w:next w:val="605"/>
    <w:pPr>
      <w:keepLines/>
      <w:keepNext/>
      <w:pageBreakBefore w:val="0"/>
      <w:spacing w:before="360" w:after="80"/>
    </w:pPr>
    <w:rPr>
      <w:rFonts w:ascii="Georgia" w:hAnsi="Georgia" w:cs="Georgia" w:eastAsia="Georgia"/>
      <w:i/>
      <w:color w:val="666666"/>
      <w:sz w:val="48"/>
      <w:szCs w:val="48"/>
    </w:rPr>
  </w:style>
  <w:style w:type="table" w:styleId="615">
    <w:name w:val="StGen0"/>
    <w:basedOn w:val="606"/>
    <w:pPr>
      <w:spacing w:after="0" w:line="240" w:lineRule="auto"/>
    </w:pPr>
    <w:tblPr>
      <w:tblStyleRowBandSize w:val="1"/>
      <w:tblStyleColBandSize w:val="1"/>
      <w:tblCellMar>
        <w:left w:w="108" w:type="dxa"/>
        <w:top w:w="0" w:type="dxa"/>
        <w:right w:w="108" w:type="dxa"/>
        <w:bottom w:w="0" w:type="dxa"/>
      </w:tblCellMar>
    </w:tblPr>
  </w:style>
  <w:style w:type="character" w:styleId="912" w:default="1">
    <w:name w:val="Default Paragraph Font"/>
    <w:uiPriority w:val="1"/>
    <w:semiHidden/>
    <w:unhideWhenUsed/>
  </w:style>
  <w:style w:type="numbering" w:styleId="913"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