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after="200"/>
        <w:jc w:val="center"/>
      </w:pPr>
      <w:r>
        <w:rPr>
          <w:rFonts w:ascii="Arial" w:cs="Arial" w:eastAsia="Arial" w:hAnsi="Arial"/>
          <w:color w:val="2E75B6"/>
          <w:sz w:val="96"/>
          <w:szCs w:val="96"/>
        </w:rPr>
        <w:t xml:space="preserve">✈</w:t>
      </w:r>
    </w:p>
    <w:p>
      <w:pPr>
        <w:spacing w:after="120"/>
        <w:jc w:val="center"/>
      </w:pPr>
      <w:r>
        <w:rPr>
          <w:rFonts w:ascii="Arial" w:cs="Arial" w:eastAsia="Arial" w:hAnsi="Arial"/>
          <w:b/>
          <w:bCs/>
          <w:color w:val="1F4E79"/>
          <w:sz w:val="52"/>
          <w:szCs w:val="52"/>
        </w:rPr>
        <w:t xml:space="preserve">AIRLINE PERFORMANCE DASHBOARD</w:t>
      </w:r>
    </w:p>
    <w:p>
      <w:pPr>
        <w:spacing w:after="80"/>
        <w:jc w:val="center"/>
      </w:pPr>
      <w:r>
        <w:rPr>
          <w:rFonts w:ascii="Arial" w:cs="Arial" w:eastAsia="Arial" w:hAnsi="Arial"/>
          <w:color w:val="2F5496"/>
          <w:sz w:val="32"/>
          <w:szCs w:val="32"/>
        </w:rPr>
        <w:t xml:space="preserve">Technical Documentation</w:t>
      </w:r>
    </w:p>
    <w:p>
      <w:pPr>
        <w:spacing w:after="600"/>
        <w:jc w:val="center"/>
      </w:pPr>
      <w:r>
        <w:rPr>
          <w:rFonts w:ascii="Arial" w:cs="Arial" w:eastAsia="Arial" w:hAnsi="Arial"/>
          <w:i/>
          <w:iCs/>
          <w:color w:val="666666"/>
          <w:sz w:val="24"/>
          <w:szCs w:val="24"/>
        </w:rPr>
        <w:t xml:space="preserve">Power BI Report  |  airline_data.pbix</w:t>
      </w:r>
    </w:p>
    <w:p>
      <w:pPr>
        <w:pBdr>
          <w:top w:val="single" w:color="2E75B6" w:sz="8" w:space="1"/>
        </w:pBdr>
        <w:spacing w:after="200" w:before="200"/>
        <w:jc w:val="center"/>
      </w:pPr>
      <w:r>
        <w:t xml:space="preserve"/>
      </w:r>
    </w:p>
    <w:p>
      <w:pPr>
        <w:spacing w:after="1200"/>
        <w:jc w:val="center"/>
      </w:pPr>
      <w:r>
        <w:rPr>
          <w:rFonts w:ascii="Arial" w:cs="Arial" w:eastAsia="Arial" w:hAnsi="Arial"/>
          <w:color w:val="888888"/>
          <w:sz w:val="20"/>
          <w:szCs w:val="20"/>
        </w:rPr>
        <w:t xml:space="preserve">Version 1.0  |  Created: May 2026  |  Classification: Internal</w:t>
      </w:r>
    </w:p>
    <w:p>
      <w:r>
        <w:br w:type="page"/>
      </w:r>
    </w:p>
    <w:p>
      <w:pPr>
        <w:pStyle w:val="Heading1"/>
        <w:shd w:fill="1F4E79" w:val="clear"/>
        <w:spacing w:after="160" w:before="300"/>
        <w:ind w:left="12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160" w:before="300"/>
        <w:ind w:left="120"/>
      </w:pPr>
      <w:bookmarkStart w:name="sec1" w:id="1"/>
      <w:r>
        <w:rPr>
          <w:rFonts w:ascii="Arial" w:cs="Arial" w:eastAsia="Arial" w:hAnsi="Arial"/>
          <w:b/>
          <w:bCs/>
          <w:color w:val="FFFFFF"/>
          <w:sz w:val="36"/>
          <w:szCs w:val="36"/>
        </w:rPr>
        <w:t xml:space="preserve">1. Project Overview</w:t>
      </w:r>
      <w:bookmarkEnd w:id="1"/>
    </w:p>
    <w:p>
      <w:pPr>
        <w:spacing w:after="60" w:before="60"/>
      </w:pPr>
      <w:r>
        <w:rPr>
          <w:rFonts w:ascii="Arial" w:cs="Arial" w:eastAsia="Arial" w:hAnsi="Arial"/>
          <w:sz w:val="22"/>
          <w:szCs w:val="22"/>
        </w:rPr>
        <w:t xml:space="preserve">The Airline Performance Dashboard is a three-page interactive Power BI report (airline_data.pbix) that provides comprehensive visibility into Indian airline operations. It was built in May 2026 and covers three analytical domains:</w:t>
      </w:r>
    </w:p>
    <w:p>
      <w:pPr>
        <w:pStyle w:val="ListParagraph"/>
        <w:numPr>
          <w:ilvl w:val="0"/>
          <w:numId w:val="2"/>
        </w:numPr>
        <w:spacing w:after="40" w:before="40"/>
      </w:pPr>
      <w:r>
        <w:rPr>
          <w:rFonts w:ascii="Arial" w:cs="Arial" w:eastAsia="Arial" w:hAnsi="Arial"/>
          <w:sz w:val="22"/>
          <w:szCs w:val="22"/>
        </w:rPr>
        <w:t xml:space="preserve">Business Performance — Revenue trends and airline-level revenue comparison in INR</w:t>
      </w:r>
    </w:p>
    <w:p>
      <w:pPr>
        <w:pStyle w:val="ListParagraph"/>
        <w:numPr>
          <w:ilvl w:val="0"/>
          <w:numId w:val="2"/>
        </w:numPr>
        <w:spacing w:after="40" w:before="40"/>
      </w:pPr>
      <w:r>
        <w:rPr>
          <w:rFonts w:ascii="Arial" w:cs="Arial" w:eastAsia="Arial" w:hAnsi="Arial"/>
          <w:sz w:val="22"/>
          <w:szCs w:val="22"/>
        </w:rPr>
        <w:t xml:space="preserve">Operational Reliability — Flight delay distribution by airline, time slot, and route</w:t>
      </w:r>
    </w:p>
    <w:p>
      <w:pPr>
        <w:pStyle w:val="ListParagraph"/>
        <w:numPr>
          <w:ilvl w:val="0"/>
          <w:numId w:val="2"/>
        </w:numPr>
        <w:spacing w:after="40" w:before="40"/>
      </w:pPr>
      <w:r>
        <w:rPr>
          <w:rFonts w:ascii="Arial" w:cs="Arial" w:eastAsia="Arial" w:hAnsi="Arial"/>
          <w:sz w:val="22"/>
          <w:szCs w:val="22"/>
        </w:rPr>
        <w:t xml:space="preserve">Network Intelligence — Geographic route mapping and route-level benchmarking</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_1" w:id="1"/>
      <w:r>
        <w:rPr>
          <w:rFonts w:ascii="Arial" w:cs="Arial" w:eastAsia="Arial" w:hAnsi="Arial"/>
          <w:b/>
          <w:bCs/>
          <w:color w:val="2E75B6"/>
          <w:sz w:val="28"/>
          <w:szCs w:val="28"/>
        </w:rPr>
        <w:t xml:space="preserve">1.1  Report Identity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3500"/>
        <w:gridCol w:w="5860"/>
      </w:tblGrid>
      <w:tr>
        <w:trPr>
          <w:tblHeader/>
        </w:trPr>
        <w:tc>
          <w:tcPr>
            <w:tcW w:type="dxa" w:w="35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58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File Name</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airline_data.pbix</w:t>
            </w:r>
          </w:p>
        </w:tc>
      </w:tr>
      <w:tr>
        <w:tc>
          <w:tcPr>
            <w:tcW w:type="dxa" w:w="3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File Format</w:t>
            </w:r>
          </w:p>
        </w:tc>
        <w:tc>
          <w:tcPr>
            <w:tcW w:type="dxa" w:w="5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Power BI Desktop (.pbix)</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File Size</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~1.35 MB (1,385,698 bytes)</w:t>
            </w:r>
          </w:p>
        </w:tc>
      </w:tr>
      <w:tr>
        <w:tc>
          <w:tcPr>
            <w:tcW w:type="dxa" w:w="3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Created</w:t>
            </w:r>
          </w:p>
        </w:tc>
        <w:tc>
          <w:tcPr>
            <w:tcW w:type="dxa" w:w="5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May 2026</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Currency</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Indian Rupees (INR)</w:t>
            </w:r>
          </w:p>
        </w:tc>
      </w:tr>
      <w:tr>
        <w:tc>
          <w:tcPr>
            <w:tcW w:type="dxa" w:w="3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 Pages</w:t>
            </w:r>
          </w:p>
        </w:tc>
        <w:tc>
          <w:tcPr>
            <w:tcW w:type="dxa" w:w="5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3</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Visuals</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~45 (cards, charts, slicers, maps, tables, nav buttons)</w:t>
            </w:r>
          </w:p>
        </w:tc>
      </w:tr>
      <w:tr>
        <w:tc>
          <w:tcPr>
            <w:tcW w:type="dxa" w:w="3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Canvas Size</w:t>
            </w:r>
          </w:p>
        </w:tc>
        <w:tc>
          <w:tcPr>
            <w:tcW w:type="dxa" w:w="5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1920 × 1080 px (Full HD)</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Data Tables</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 Airline_Routes</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_2" w:id="1"/>
      <w:r>
        <w:rPr>
          <w:rFonts w:ascii="Arial" w:cs="Arial" w:eastAsia="Arial" w:hAnsi="Arial"/>
          <w:b/>
          <w:bCs/>
          <w:color w:val="2E75B6"/>
          <w:sz w:val="28"/>
          <w:szCs w:val="28"/>
        </w:rPr>
        <w:t xml:space="preserve">1.2  Airline Coverage</w:t>
      </w:r>
      <w:bookmarkEnd w:id="1"/>
    </w:p>
    <w:p>
      <w:pPr>
        <w:spacing w:after="60" w:before="60"/>
      </w:pPr>
      <w:r>
        <w:rPr>
          <w:rFonts w:ascii="Arial" w:cs="Arial" w:eastAsia="Arial" w:hAnsi="Arial"/>
          <w:sz w:val="22"/>
          <w:szCs w:val="22"/>
        </w:rPr>
        <w:t xml:space="preserve">The following carriers are represented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3000"/>
        <w:gridCol w:w="6360"/>
      </w:tblGrid>
      <w:tr>
        <w:trPr>
          <w:tblHeader/>
        </w:trPr>
        <w:tc>
          <w:tcPr>
            <w:tcW w:type="dxa" w:w="3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Airline</w:t>
            </w:r>
          </w:p>
        </w:tc>
        <w:tc>
          <w:tcPr>
            <w:tcW w:type="dxa" w:w="63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 India</w:t>
            </w:r>
          </w:p>
        </w:tc>
        <w:tc>
          <w:tcPr>
            <w:tcW w:type="dxa" w:w="6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Full-service national carrier</w:t>
            </w:r>
          </w:p>
        </w:tc>
      </w:tr>
      <w:tr>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IndiGo</w:t>
            </w:r>
          </w:p>
        </w:tc>
        <w:tc>
          <w:tcPr>
            <w:tcW w:type="dxa" w:w="63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Low-cost carrier, highest domestic market share</w:t>
            </w:r>
          </w:p>
        </w:tc>
      </w:tr>
      <w:tr>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SpiceJet</w:t>
            </w:r>
          </w:p>
        </w:tc>
        <w:tc>
          <w:tcPr>
            <w:tcW w:type="dxa" w:w="6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Budget carrier</w:t>
            </w:r>
          </w:p>
        </w:tc>
      </w:tr>
      <w:tr>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Vistara</w:t>
            </w:r>
          </w:p>
        </w:tc>
        <w:tc>
          <w:tcPr>
            <w:tcW w:type="dxa" w:w="63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Premium full-service carrier (Tata-SIA joint venture)</w:t>
            </w:r>
          </w:p>
        </w:tc>
      </w:tr>
      <w:tr>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Akasa Air</w:t>
            </w:r>
          </w:p>
        </w:tc>
        <w:tc>
          <w:tcPr>
            <w:tcW w:type="dxa" w:w="6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New-generation low-cost carrier</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_3" w:id="1"/>
      <w:r>
        <w:rPr>
          <w:rFonts w:ascii="Arial" w:cs="Arial" w:eastAsia="Arial" w:hAnsi="Arial"/>
          <w:b/>
          <w:bCs/>
          <w:color w:val="2E75B6"/>
          <w:sz w:val="28"/>
          <w:szCs w:val="28"/>
        </w:rPr>
        <w:t xml:space="preserve">1.3  City Coverage</w:t>
      </w:r>
      <w:bookmarkEnd w:id="1"/>
    </w:p>
    <w:p>
      <w:pPr>
        <w:spacing w:after="60" w:before="60"/>
      </w:pPr>
      <w:r>
        <w:rPr>
          <w:rFonts w:ascii="Arial" w:cs="Arial" w:eastAsia="Arial" w:hAnsi="Arial"/>
          <w:sz w:val="22"/>
          <w:szCs w:val="22"/>
        </w:rPr>
        <w:t xml:space="preserve">Cities identified in the report visuals include: Delhi, Hyderabad, Mumbai, Pune. Additional city pairs are captured in route-level data within the Airline_Data and Airline_Routes tables.</w:t>
      </w:r>
    </w:p>
    <w:p>
      <w:r>
        <w:br w:type="page"/>
      </w:r>
    </w:p>
    <w:p>
      <w:pPr>
        <w:pStyle w:val="Heading1"/>
        <w:shd w:fill="1F4E79" w:val="clear"/>
        <w:spacing w:after="160" w:before="300"/>
        <w:ind w:left="120"/>
      </w:pPr>
      <w:bookmarkStart w:name="sec2" w:id="1"/>
      <w:r>
        <w:rPr>
          <w:rFonts w:ascii="Arial" w:cs="Arial" w:eastAsia="Arial" w:hAnsi="Arial"/>
          <w:b/>
          <w:bCs/>
          <w:color w:val="FFFFFF"/>
          <w:sz w:val="36"/>
          <w:szCs w:val="36"/>
        </w:rPr>
        <w:t xml:space="preserve">2. Report Pages</w:t>
      </w:r>
      <w:bookmarkEnd w:id="1"/>
    </w:p>
    <w:p>
      <w:pPr>
        <w:pStyle w:val="Heading2"/>
        <w:pBdr>
          <w:bottom w:val="single" w:color="2E75B6" w:sz="6" w:space="1"/>
        </w:pBdr>
        <w:spacing w:after="120" w:before="260"/>
      </w:pPr>
      <w:bookmarkStart w:name="sec2_1" w:id="1"/>
      <w:r>
        <w:rPr>
          <w:rFonts w:ascii="Arial" w:cs="Arial" w:eastAsia="Arial" w:hAnsi="Arial"/>
          <w:b/>
          <w:bCs/>
          <w:color w:val="2E75B6"/>
          <w:sz w:val="28"/>
          <w:szCs w:val="28"/>
        </w:rPr>
        <w:t xml:space="preserve">2.1  Executive Overview</w:t>
      </w:r>
      <w:bookmarkEnd w:id="1"/>
    </w:p>
    <w:p>
      <w:pPr>
        <w:spacing w:after="100" w:before="40"/>
        <w:ind w:left="360"/>
      </w:pPr>
      <w:r>
        <w:rPr>
          <w:rFonts w:ascii="Arial" w:cs="Arial" w:eastAsia="Arial" w:hAnsi="Arial"/>
          <w:i/>
          <w:iCs/>
          <w:color w:val="555555"/>
          <w:sz w:val="20"/>
          <w:szCs w:val="20"/>
        </w:rPr>
        <w:t xml:space="preserve">Purpose: High-level performance summary for leadership and executive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800"/>
        <w:gridCol w:w="6560"/>
      </w:tblGrid>
      <w:tr>
        <w:trPr>
          <w:tblHeader/>
        </w:trPr>
        <w:tc>
          <w:tcPr>
            <w:tcW w:type="dxa" w:w="2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ID</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901a1d842e7205807d77</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Display Name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Canvas Size</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1920 × 1080 px</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Background</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Dark (#121212) with custom aviation JPEG, 45% transparency</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Navigation</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Buttons → Delay Analysis  |  → Route &amp; Location</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Headline Text</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Performance Dash Board  /  EXECUTIVE OVERVIEW</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F5496"/>
          <w:sz w:val="24"/>
          <w:szCs w:val="24"/>
        </w:rPr>
        <w:t xml:space="preserve">Visuals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2400"/>
        <w:gridCol w:w="5160"/>
      </w:tblGrid>
      <w:tr>
        <w:trPr>
          <w:tblHeader/>
        </w:trPr>
        <w:tc>
          <w:tcPr>
            <w:tcW w:type="dxa" w:w="1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Type</w:t>
            </w:r>
          </w:p>
        </w:tc>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Used</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Revenue</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revenue</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Flights</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Airline_Data.Total flights</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On-Time %</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Airline_Data.On-Time %</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Column Chart</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Revenue By Airline</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X: Airline  |  Y: Sum of Revenue (INR)</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Line Chart</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Revenue Trend</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X: Date/Year  |  Y: Sum of Revenue (INR)  |  Legend: Airline</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Donut Chart</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Status</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Values: Total flights  |  Legend: Status (On-Time / Delayed)</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Airline_Data.Airline (Dropdown)</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2_2" w:id="1"/>
      <w:r>
        <w:rPr>
          <w:rFonts w:ascii="Arial" w:cs="Arial" w:eastAsia="Arial" w:hAnsi="Arial"/>
          <w:b/>
          <w:bCs/>
          <w:color w:val="2E75B6"/>
          <w:sz w:val="28"/>
          <w:szCs w:val="28"/>
        </w:rPr>
        <w:t xml:space="preserve">2.2  Delay Analysis</w:t>
      </w:r>
      <w:bookmarkEnd w:id="1"/>
    </w:p>
    <w:p>
      <w:pPr>
        <w:spacing w:after="100" w:before="40"/>
        <w:ind w:left="360"/>
      </w:pPr>
      <w:r>
        <w:rPr>
          <w:rFonts w:ascii="Arial" w:cs="Arial" w:eastAsia="Arial" w:hAnsi="Arial"/>
          <w:i/>
          <w:iCs/>
          <w:color w:val="555555"/>
          <w:sz w:val="20"/>
          <w:szCs w:val="20"/>
        </w:rPr>
        <w:t xml:space="preserve">Purpose: Detailed insights into flight delays and their impact, broken down by airline, time slot, and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800"/>
        <w:gridCol w:w="6560"/>
      </w:tblGrid>
      <w:tr>
        <w:trPr>
          <w:tblHeader/>
        </w:trPr>
        <w:tc>
          <w:tcPr>
            <w:tcW w:type="dxa" w:w="2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ID</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c567c3ebe690750e42a0</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Display Name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Canvas Size</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1920 × 1080 px</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Background</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Dark aviation theme JPEG, Lucida Sans Unicode font</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Navigation</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Buttons ← Overview  |  → Route &amp; Location</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Tagline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"Detailed insights into flight delays and their impact"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F5496"/>
          <w:sz w:val="24"/>
          <w:szCs w:val="24"/>
        </w:rPr>
        <w:t xml:space="preserve">Visuals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2400"/>
        <w:gridCol w:w="5160"/>
      </w:tblGrid>
      <w:tr>
        <w:trPr>
          <w:tblHeader/>
        </w:trPr>
        <w:tc>
          <w:tcPr>
            <w:tcW w:type="dxa" w:w="1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Type</w:t>
            </w:r>
          </w:p>
        </w:tc>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Used</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Delayed Flights</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Airline_Data.Delayed Flights</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Delay (mins)</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Delay (mins)</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 (mins)</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Airline_Data.Max Delay (mins)</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Column Chart</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by Airline</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X: Airline  |  Y: Avg Delay</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Donut Chart</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by Time Slot</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Values: Delay (Minutes)  |  Legend: Time slot</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Table</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By Route</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Source City, Total flights, Total Delay (mins), avg delay (min)</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Airline_Data.Airline (Dropdown)</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Airline_Data.Time slot (Dropdown)</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w:t>
            </w:r>
          </w:p>
        </w:tc>
        <w:tc>
          <w:tcPr>
            <w:tcW w:type="dxa" w:w="51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Airline_Data.Source City (Dropdown)</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(Min)</w:t>
            </w:r>
          </w:p>
        </w:tc>
        <w:tc>
          <w:tcPr>
            <w:tcW w:type="dxa" w:w="51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Airline_Data.Delay (Minutes) (Dropdown)</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2_3" w:id="1"/>
      <w:r>
        <w:rPr>
          <w:rFonts w:ascii="Arial" w:cs="Arial" w:eastAsia="Arial" w:hAnsi="Arial"/>
          <w:b/>
          <w:bCs/>
          <w:color w:val="2E75B6"/>
          <w:sz w:val="28"/>
          <w:szCs w:val="28"/>
        </w:rPr>
        <w:t xml:space="preserve">2.3  Route &amp; Location</w:t>
      </w:r>
      <w:bookmarkEnd w:id="1"/>
    </w:p>
    <w:p>
      <w:pPr>
        <w:spacing w:after="100" w:before="40"/>
        <w:ind w:left="360"/>
      </w:pPr>
      <w:r>
        <w:rPr>
          <w:rFonts w:ascii="Arial" w:cs="Arial" w:eastAsia="Arial" w:hAnsi="Arial"/>
          <w:i/>
          <w:iCs/>
          <w:color w:val="555555"/>
          <w:sz w:val="20"/>
          <w:szCs w:val="20"/>
        </w:rPr>
        <w:t xml:space="preserve">Purpose: Geospatial and tabular analysis of route-level performance — the default active page on file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800"/>
        <w:gridCol w:w="6560"/>
      </w:tblGrid>
      <w:tr>
        <w:trPr>
          <w:tblHeader/>
        </w:trPr>
        <w:tc>
          <w:tcPr>
            <w:tcW w:type="dxa" w:w="2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ID</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ad54b7c90c58a0b5eb15</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Display Name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Canvas Size</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1920 × 1080 px</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Background</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Dark aviation theme JPEG</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Navigation</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Buttons ← Overview  |  ← Delay Analysis</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Tagline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"Analyze Route Performance — Route &amp; Location Analysis"</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Active On Open</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Yes (set as activePageName in pages.json)</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F5496"/>
          <w:sz w:val="24"/>
          <w:szCs w:val="24"/>
        </w:rPr>
        <w:t xml:space="preserve">Visuals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2800"/>
        <w:gridCol w:w="4760"/>
      </w:tblGrid>
      <w:tr>
        <w:trPr>
          <w:tblHeader/>
        </w:trPr>
        <w:tc>
          <w:tcPr>
            <w:tcW w:type="dxa" w:w="1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Type</w:t>
            </w:r>
          </w:p>
        </w:tc>
        <w:tc>
          <w:tcPr>
            <w:tcW w:type="dxa" w:w="2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4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Used</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Routes</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Routes</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 per Route</w:t>
            </w:r>
          </w:p>
        </w:tc>
        <w:tc>
          <w:tcPr>
            <w:tcW w:type="dxa" w:w="4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 per Route</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Max Delay</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Airline_Data.Max Delay</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Map</w:t>
            </w:r>
          </w:p>
        </w:tc>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Map</w:t>
            </w:r>
          </w:p>
        </w:tc>
        <w:tc>
          <w:tcPr>
            <w:tcW w:type="dxa" w:w="4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Location: Source City  |  Size: Total flights  |  Color: Avg Delay</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Bar Chart</w:t>
            </w:r>
          </w:p>
        </w:tc>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Top 8 Routes By Delay</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Y: Destination City  |  X: Avg Delay</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Table</w:t>
            </w:r>
          </w:p>
        </w:tc>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Performance Summary</w:t>
            </w:r>
          </w:p>
        </w:tc>
        <w:tc>
          <w:tcPr>
            <w:tcW w:type="dxa" w:w="4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City, Destination City, Total flights, Revenue (INR), Avg Delay</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Source City</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Airline_Routes.Source City (Dropdown)</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4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Airline_Data.Airline (Dropdown)</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Airline_Data.Time slot (Dropdown)</w:t>
            </w:r>
          </w:p>
        </w:tc>
      </w:tr>
    </w:tbl>
    <w:p>
      <w:r>
        <w:br w:type="page"/>
      </w:r>
    </w:p>
    <w:p>
      <w:pPr>
        <w:pStyle w:val="Heading1"/>
        <w:shd w:fill="1F4E79" w:val="clear"/>
        <w:spacing w:after="160" w:before="300"/>
        <w:ind w:left="120"/>
      </w:pPr>
      <w:bookmarkStart w:name="sec3" w:id="1"/>
      <w:r>
        <w:rPr>
          <w:rFonts w:ascii="Arial" w:cs="Arial" w:eastAsia="Arial" w:hAnsi="Arial"/>
          <w:b/>
          <w:bCs/>
          <w:color w:val="FFFFFF"/>
          <w:sz w:val="36"/>
          <w:szCs w:val="36"/>
        </w:rPr>
        <w:t xml:space="preserve">3. Key Performance Indicators (KPIs)</w:t>
      </w:r>
      <w:bookmarkEnd w:id="1"/>
    </w:p>
    <w:p>
      <w:pPr>
        <w:spacing w:after="60" w:before="60"/>
      </w:pPr>
      <w:r>
        <w:rPr>
          <w:rFonts w:ascii="Arial" w:cs="Arial" w:eastAsia="Arial" w:hAnsi="Arial"/>
          <w:sz w:val="22"/>
          <w:szCs w:val="22"/>
        </w:rPr>
        <w:t xml:space="preserve">The dashboard exposes 11 KPIs across three categories, each rendered as a Power BI Card visual. All KPI card visuals use accent colour #1f77b4 on a #121212 dark background.</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3_1" w:id="1"/>
      <w:r>
        <w:rPr>
          <w:rFonts w:ascii="Arial" w:cs="Arial" w:eastAsia="Arial" w:hAnsi="Arial"/>
          <w:b/>
          <w:bCs/>
          <w:color w:val="2E75B6"/>
          <w:sz w:val="28"/>
          <w:szCs w:val="28"/>
        </w:rPr>
        <w:t xml:space="preserve">3.1  Executive KPIs — Page 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400"/>
        <w:gridCol w:w="2200"/>
        <w:gridCol w:w="3000"/>
        <w:gridCol w:w="1760"/>
      </w:tblGrid>
      <w:tr>
        <w:trPr>
          <w:tblHeader/>
        </w:trPr>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Name</w:t>
            </w:r>
          </w:p>
        </w:tc>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 / Field</w:t>
            </w:r>
          </w:p>
        </w:tc>
        <w:tc>
          <w:tcPr>
            <w:tcW w:type="dxa" w:w="3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Revenue</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revenue</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Sum of Revenue (INR) across all airlines and time periods</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Flights</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Airline_Data.Total flights</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Count of all flights in the filtered dataset</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On-Time %</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Airline_Data.On-Time %</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Percentage of flights that were on time (Status = On-Time)</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Average delay in minutes across all flights (on-time and delayed)</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3_2" w:id="1"/>
      <w:r>
        <w:rPr>
          <w:rFonts w:ascii="Arial" w:cs="Arial" w:eastAsia="Arial" w:hAnsi="Arial"/>
          <w:b/>
          <w:bCs/>
          <w:color w:val="2E75B6"/>
          <w:sz w:val="28"/>
          <w:szCs w:val="28"/>
        </w:rPr>
        <w:t xml:space="preserve">3.2  Delay KPIs — Page 2</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400"/>
        <w:gridCol w:w="2200"/>
        <w:gridCol w:w="3000"/>
        <w:gridCol w:w="1760"/>
      </w:tblGrid>
      <w:tr>
        <w:trPr>
          <w:tblHeader/>
        </w:trPr>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Name</w:t>
            </w:r>
          </w:p>
        </w:tc>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 / Field</w:t>
            </w:r>
          </w:p>
        </w:tc>
        <w:tc>
          <w:tcPr>
            <w:tcW w:type="dxa" w:w="3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Delayed Flights</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Airline_Data.Delayed Flights</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Count of flights with Status = Delayed</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Mean delay in minutes across delayed and on-time flights</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Delay (mins)</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Delay (mins)</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Sum of all delay minutes across the filtered dataset</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 (mins)</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Airline_Data.Max Delay (mins)</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Maximum single-flight delay recorded in the dataset</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3_3" w:id="1"/>
      <w:r>
        <w:rPr>
          <w:rFonts w:ascii="Arial" w:cs="Arial" w:eastAsia="Arial" w:hAnsi="Arial"/>
          <w:b/>
          <w:bCs/>
          <w:color w:val="2E75B6"/>
          <w:sz w:val="28"/>
          <w:szCs w:val="28"/>
        </w:rPr>
        <w:t xml:space="preserve">3.3  Route KPIs — Page 3</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400"/>
        <w:gridCol w:w="2200"/>
        <w:gridCol w:w="3000"/>
        <w:gridCol w:w="1760"/>
      </w:tblGrid>
      <w:tr>
        <w:trPr>
          <w:tblHeader/>
        </w:trPr>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Name</w:t>
            </w:r>
          </w:p>
        </w:tc>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 / Field</w:t>
            </w:r>
          </w:p>
        </w:tc>
        <w:tc>
          <w:tcPr>
            <w:tcW w:type="dxa" w:w="3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Routes</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Routes</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Number of distinct source–destination city route pairs</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 per Route</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 per Route</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Average delay across all routes in the filtered view</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r>
      <w:tr>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Max Delay</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Airline_Data.Max Delay</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Maximum delay value on any single route</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r>
    </w:tbl>
    <w:p>
      <w:r>
        <w:br w:type="page"/>
      </w:r>
    </w:p>
    <w:p>
      <w:pPr>
        <w:pStyle w:val="Heading1"/>
        <w:shd w:fill="1F4E79" w:val="clear"/>
        <w:spacing w:after="160" w:before="300"/>
        <w:ind w:left="120"/>
      </w:pPr>
      <w:bookmarkStart w:name="sec4" w:id="1"/>
      <w:r>
        <w:rPr>
          <w:rFonts w:ascii="Arial" w:cs="Arial" w:eastAsia="Arial" w:hAnsi="Arial"/>
          <w:b/>
          <w:bCs/>
          <w:color w:val="FFFFFF"/>
          <w:sz w:val="36"/>
          <w:szCs w:val="36"/>
        </w:rPr>
        <w:t xml:space="preserve">4. Data Model</w:t>
      </w:r>
      <w:bookmarkEnd w:id="1"/>
    </w:p>
    <w:p>
      <w:pPr>
        <w:pStyle w:val="Heading2"/>
        <w:pBdr>
          <w:bottom w:val="single" w:color="2E75B6" w:sz="6" w:space="1"/>
        </w:pBdr>
        <w:spacing w:after="120" w:before="260"/>
      </w:pPr>
      <w:bookmarkStart w:name="sec4_1" w:id="1"/>
      <w:r>
        <w:rPr>
          <w:rFonts w:ascii="Arial" w:cs="Arial" w:eastAsia="Arial" w:hAnsi="Arial"/>
          <w:b/>
          <w:bCs/>
          <w:color w:val="2E75B6"/>
          <w:sz w:val="28"/>
          <w:szCs w:val="28"/>
        </w:rPr>
        <w:t xml:space="preserve">4.1  Tables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200"/>
        <w:gridCol w:w="2400"/>
        <w:gridCol w:w="4760"/>
      </w:tblGrid>
      <w:tr>
        <w:trPr>
          <w:tblHeader/>
        </w:trPr>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4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Primary fact/dimension table</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Contains all measures, dimensions, and calculated columns. Source for all KPIs and most visuals.</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Airline_Routes</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dimension table</w:t>
            </w:r>
          </w:p>
        </w:tc>
        <w:tc>
          <w:tcPr>
            <w:tcW w:type="dxa" w:w="4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Provides the Source City dimension for the Route &amp; Location page slicer. Linked to Airline_Data.</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LocalDateTable</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Auto-generated date table</w:t>
            </w:r>
          </w:p>
        </w:tc>
        <w:tc>
          <w:tcPr>
            <w:tcW w:type="dxa" w:w="4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Created by Power BI for time intelligence. Supports Date Hierarchy (Year → Month) on the Revenue Trend line chart.</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4_2" w:id="1"/>
      <w:r>
        <w:rPr>
          <w:rFonts w:ascii="Arial" w:cs="Arial" w:eastAsia="Arial" w:hAnsi="Arial"/>
          <w:b/>
          <w:bCs/>
          <w:color w:val="2E75B6"/>
          <w:sz w:val="28"/>
          <w:szCs w:val="28"/>
        </w:rPr>
        <w:t xml:space="preserve">4.2  Columns &amp; Fields — Airline_Data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200"/>
        <w:gridCol w:w="1300"/>
        <w:gridCol w:w="1800"/>
        <w:gridCol w:w="4060"/>
      </w:tblGrid>
      <w:tr>
        <w:trPr>
          <w:tblHeader/>
        </w:trPr>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Name</w:t>
            </w:r>
          </w:p>
        </w:tc>
        <w:tc>
          <w:tcPr>
            <w:tcW w:type="dxa" w:w="13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In</w:t>
            </w:r>
          </w:p>
        </w:tc>
        <w:tc>
          <w:tcPr>
            <w:tcW w:type="dxa" w:w="40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 Aggregation</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Dimension</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All pages</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Airline_Data.Airline (groupBy)</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City</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Dimension</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Pages 2, 3</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Airline_Data.Source City (groupBy)</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Destination City</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Dimension</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3</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Airline_Data.Destination City (groupBy)</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Dimension</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1</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Airline_Data.Status — values: On-Time, Delayed</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Dimension</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Pages 2, 3</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Airline_Data.Time slot (groupBy / slicer)</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1 trend</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Airline_Data.Date → Date Hierarchy</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1 trend</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Airline_Data.Date.Variation.Year</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Revenue (INR)</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Pages 1, 3</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Sum(Airline_Data.Revenue (INR))</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(Minutes)</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2</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Sum(Airline_Data.Delay (Minutes))</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revenue</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1</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Airline_Data.total revenue (pre-calc)</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flights</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Pages 1, 2, 3</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Airline_Data.Total flights (pre-calc)</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Pages 1, 2, 3</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 (pre-calc)</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Avg Delay per Route</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3</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Airline_Data.Avg Delay per Route (pre-calc)</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 (min)</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2 table</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Airline_Data.avg delay (min) (pre-calc)</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Delayed Flights</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2</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Airline_Data.Delayed Flights (pre-calc)</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Delay (mins)</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2</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Airline_Data.Total Delay (mins) (pre-calc)</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Max Delay (mins)</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2</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Airline_Data.Max Delay (mins) (pre-calc)</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3</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Airline_Data.Max Delay (pre-calc)</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On-Time %</w:t>
            </w:r>
          </w:p>
        </w:tc>
        <w:tc>
          <w:tcPr>
            <w:tcW w:type="dxa" w:w="1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1</w:t>
            </w:r>
          </w:p>
        </w:tc>
        <w:tc>
          <w:tcPr>
            <w:tcW w:type="dxa" w:w="4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Airline_Data.On-Time % (pre-calc)</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Routes</w:t>
            </w:r>
          </w:p>
        </w:tc>
        <w:tc>
          <w:tcPr>
            <w:tcW w:type="dxa" w:w="1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Measure</w:t>
            </w:r>
          </w:p>
        </w:tc>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3</w:t>
            </w:r>
          </w:p>
        </w:tc>
        <w:tc>
          <w:tcPr>
            <w:tcW w:type="dxa" w:w="4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Airline_Data.Total Routes (pre-calc)</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4_3" w:id="1"/>
      <w:r>
        <w:rPr>
          <w:rFonts w:ascii="Arial" w:cs="Arial" w:eastAsia="Arial" w:hAnsi="Arial"/>
          <w:b/>
          <w:bCs/>
          <w:color w:val="2E75B6"/>
          <w:sz w:val="28"/>
          <w:szCs w:val="28"/>
        </w:rPr>
        <w:t xml:space="preserve">4.3  DataModel Compression</w:t>
      </w:r>
      <w:bookmarkEnd w:id="1"/>
    </w:p>
    <w:p>
      <w:pPr>
        <w:spacing w:after="60" w:before="60"/>
      </w:pPr>
      <w:r>
        <w:rPr>
          <w:rFonts w:ascii="Arial" w:cs="Arial" w:eastAsia="Arial" w:hAnsi="Arial"/>
          <w:sz w:val="22"/>
          <w:szCs w:val="22"/>
        </w:rPr>
        <w:t xml:space="preserve">The DataModel binary file (77,148 bytes) is compressed using Microsoft XPress9 compression. Direct inspection is not possible without the Power BI Desktop engine. All field and measure names were recovered via query expression metadata in the visual JSON definitions.</w:t>
      </w:r>
    </w:p>
    <w:p>
      <w:r>
        <w:br w:type="page"/>
      </w:r>
    </w:p>
    <w:p>
      <w:pPr>
        <w:pStyle w:val="Heading1"/>
        <w:shd w:fill="1F4E79" w:val="clear"/>
        <w:spacing w:after="160" w:before="300"/>
        <w:ind w:left="120"/>
      </w:pPr>
      <w:bookmarkStart w:name="sec5" w:id="1"/>
      <w:r>
        <w:rPr>
          <w:rFonts w:ascii="Arial" w:cs="Arial" w:eastAsia="Arial" w:hAnsi="Arial"/>
          <w:b/>
          <w:bCs/>
          <w:color w:val="FFFFFF"/>
          <w:sz w:val="36"/>
          <w:szCs w:val="36"/>
        </w:rPr>
        <w:t xml:space="preserve">5. Filters &amp; Slicers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700"/>
        <w:gridCol w:w="2300"/>
        <w:gridCol w:w="1500"/>
        <w:gridCol w:w="2100"/>
        <w:gridCol w:w="1760"/>
      </w:tblGrid>
      <w:tr>
        <w:trPr>
          <w:tblHeader/>
        </w:trPr>
        <w:tc>
          <w:tcPr>
            <w:tcW w:type="dxa" w:w="17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Slicer Label</w:t>
            </w:r>
          </w:p>
        </w:tc>
        <w:tc>
          <w:tcPr>
            <w:tcW w:type="dxa" w:w="23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5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Type</w:t>
            </w:r>
          </w:p>
        </w:tc>
        <w:tc>
          <w:tcPr>
            <w:tcW w:type="dxa" w:w="21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Available On</w:t>
            </w:r>
          </w:p>
        </w:tc>
        <w:tc>
          <w:tcPr>
            <w:tcW w:type="dxa" w:w="17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2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Airline_Data.Airline</w:t>
            </w:r>
          </w:p>
        </w:tc>
        <w:tc>
          <w:tcPr>
            <w:tcW w:type="dxa" w:w="1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All 3 pages</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Filter all visuals to selected carrier(s)</w:t>
            </w:r>
          </w:p>
        </w:tc>
      </w:tr>
      <w:tr>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2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Airline_Data.Time slot</w:t>
            </w:r>
          </w:p>
        </w:tc>
        <w:tc>
          <w:tcPr>
            <w:tcW w:type="dxa" w:w="1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Pages 2, 3</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Filter by departure/arrival time window</w:t>
            </w:r>
          </w:p>
        </w:tc>
      </w:tr>
      <w:tr>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w:t>
            </w:r>
          </w:p>
        </w:tc>
        <w:tc>
          <w:tcPr>
            <w:tcW w:type="dxa" w:w="2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Airline_Data.Source City</w:t>
            </w:r>
          </w:p>
        </w:tc>
        <w:tc>
          <w:tcPr>
            <w:tcW w:type="dxa" w:w="1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2 (Delay Analysis)</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Filter delay table by origin city</w:t>
            </w:r>
          </w:p>
        </w:tc>
      </w:tr>
      <w:tr>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City</w:t>
            </w:r>
          </w:p>
        </w:tc>
        <w:tc>
          <w:tcPr>
            <w:tcW w:type="dxa" w:w="2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Airline_Routes.Source City</w:t>
            </w:r>
          </w:p>
        </w:tc>
        <w:tc>
          <w:tcPr>
            <w:tcW w:type="dxa" w:w="1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3 (Route &amp; Location)</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Filter route map and table by origin city</w:t>
            </w:r>
          </w:p>
        </w:tc>
      </w:tr>
      <w:tr>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(Min)</w:t>
            </w:r>
          </w:p>
        </w:tc>
        <w:tc>
          <w:tcPr>
            <w:tcW w:type="dxa" w:w="23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Airline_Data.Delay (Minutes)</w:t>
            </w:r>
          </w:p>
        </w:tc>
        <w:tc>
          <w:tcPr>
            <w:tcW w:type="dxa" w:w="1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2 (Delay Analysis)</w:t>
            </w:r>
          </w:p>
        </w:tc>
        <w:tc>
          <w:tcPr>
            <w:tcW w:type="dxa" w:w="17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Filter by delay magnitude range</w:t>
            </w:r>
          </w:p>
        </w:tc>
      </w:tr>
      <w:tr>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Time Sloat</w:t>
            </w:r>
          </w:p>
        </w:tc>
        <w:tc>
          <w:tcPr>
            <w:tcW w:type="dxa" w:w="23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Airline_Data.Time slot</w:t>
            </w:r>
          </w:p>
        </w:tc>
        <w:tc>
          <w:tcPr>
            <w:tcW w:type="dxa" w:w="1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Dropdown</w:t>
            </w:r>
          </w:p>
        </w:tc>
        <w:tc>
          <w:tcPr>
            <w:tcW w:type="dxa" w:w="21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Page 3</w:t>
            </w:r>
          </w:p>
        </w:tc>
        <w:tc>
          <w:tcPr>
            <w:tcW w:type="dxa" w:w="17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Filter by time slot (note: label has a typo — should be Time Slot)</w:t>
            </w:r>
          </w:p>
        </w:tc>
      </w:tr>
    </w:tbl>
    <w:p>
      <w:pPr>
        <w:spacing w:after="60" w:before="60"/>
      </w:pPr>
      <w:r>
        <w:rPr>
          <w:rFonts w:ascii="Arial" w:cs="Arial" w:eastAsia="Arial" w:hAnsi="Arial"/>
          <w:sz w:val="22"/>
          <w:szCs w:val="22"/>
        </w:rPr>
        <w:t xml:space="preserve"/>
      </w:r>
    </w:p>
    <w:p>
      <w:pPr>
        <w:spacing w:after="100" w:before="40"/>
        <w:ind w:left="360"/>
      </w:pPr>
      <w:r>
        <w:rPr>
          <w:rFonts w:ascii="Arial" w:cs="Arial" w:eastAsia="Arial" w:hAnsi="Arial"/>
          <w:i/>
          <w:iCs/>
          <w:color w:val="555555"/>
          <w:sz w:val="20"/>
          <w:szCs w:val="20"/>
        </w:rPr>
        <w:t xml:space="preserve">Note: The report setting allowChangeFilterTypes is enabled, allowing users to switch slicer modes. defaultDrillFilterOtherVisuals is also true, meaning drill-downs on one visual cross-filter others on the same page.</w:t>
      </w:r>
    </w:p>
    <w:p>
      <w:r>
        <w:br w:type="page"/>
      </w:r>
    </w:p>
    <w:p>
      <w:pPr>
        <w:pStyle w:val="Heading1"/>
        <w:shd w:fill="1F4E79" w:val="clear"/>
        <w:spacing w:after="160" w:before="300"/>
        <w:ind w:left="120"/>
      </w:pPr>
      <w:bookmarkStart w:name="sec6" w:id="1"/>
      <w:r>
        <w:rPr>
          <w:rFonts w:ascii="Arial" w:cs="Arial" w:eastAsia="Arial" w:hAnsi="Arial"/>
          <w:b/>
          <w:bCs/>
          <w:color w:val="FFFFFF"/>
          <w:sz w:val="36"/>
          <w:szCs w:val="36"/>
        </w:rPr>
        <w:t xml:space="preserve">6. Navigation &amp; Interactions</w:t>
      </w:r>
      <w:bookmarkEnd w:id="1"/>
    </w:p>
    <w:p>
      <w:pPr>
        <w:pStyle w:val="Heading2"/>
        <w:pBdr>
          <w:bottom w:val="single" w:color="2E75B6" w:sz="6" w:space="1"/>
        </w:pBdr>
        <w:spacing w:after="120" w:before="260"/>
      </w:pPr>
      <w:bookmarkStart w:name="sec6_1" w:id="1"/>
      <w:r>
        <w:rPr>
          <w:rFonts w:ascii="Arial" w:cs="Arial" w:eastAsia="Arial" w:hAnsi="Arial"/>
          <w:b/>
          <w:bCs/>
          <w:color w:val="2E75B6"/>
          <w:sz w:val="28"/>
          <w:szCs w:val="28"/>
        </w:rPr>
        <w:t xml:space="preserve">6.1  Page Navigation Buttons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200"/>
        <w:gridCol w:w="2400"/>
        <w:gridCol w:w="2400"/>
        <w:gridCol w:w="2360"/>
      </w:tblGrid>
      <w:tr>
        <w:trPr>
          <w:tblHeader/>
        </w:trPr>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Button Label</w:t>
            </w:r>
          </w:p>
        </w:tc>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 Page</w:t>
            </w:r>
          </w:p>
        </w:tc>
        <w:tc>
          <w:tcPr>
            <w:tcW w:type="dxa" w:w="24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 Page</w:t>
            </w:r>
          </w:p>
        </w:tc>
        <w:tc>
          <w:tcPr>
            <w:tcW w:type="dxa" w:w="23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Button Type</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Overview</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2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Overview</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23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3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r>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24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3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r>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24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23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actionButton (PageNavigation)</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6_2" w:id="1"/>
      <w:r>
        <w:rPr>
          <w:rFonts w:ascii="Arial" w:cs="Arial" w:eastAsia="Arial" w:hAnsi="Arial"/>
          <w:b/>
          <w:bCs/>
          <w:color w:val="2E75B6"/>
          <w:sz w:val="28"/>
          <w:szCs w:val="28"/>
        </w:rPr>
        <w:t xml:space="preserve">6.2  Report Settings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3600"/>
        <w:gridCol w:w="2200"/>
        <w:gridCol w:w="3560"/>
      </w:tblGrid>
      <w:tr>
        <w:trPr>
          <w:tblHeader/>
        </w:trPr>
        <w:tc>
          <w:tcPr>
            <w:tcW w:type="dxa" w:w="36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Setting</w:t>
            </w:r>
          </w:p>
        </w:tc>
        <w:tc>
          <w:tcPr>
            <w:tcW w:type="dxa" w:w="22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Effect</w:t>
            </w:r>
          </w:p>
        </w:tc>
      </w:tr>
      <w:tr>
        <w:tc>
          <w:tcPr>
            <w:tcW w:type="dxa" w:w="3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useStylableVisualContainerHeader</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true</w:t>
            </w:r>
          </w:p>
        </w:tc>
        <w:tc>
          <w:tcPr>
            <w:tcW w:type="dxa" w:w="3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Modern visual header styling enabled</w:t>
            </w:r>
          </w:p>
        </w:tc>
      </w:tr>
      <w:tr>
        <w:tc>
          <w:tcPr>
            <w:tcW w:type="dxa" w:w="3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exportDataMode</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AllowSummarized</w:t>
            </w:r>
          </w:p>
        </w:tc>
        <w:tc>
          <w:tcPr>
            <w:tcW w:type="dxa" w:w="3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Users can export summarized (not raw) data from visuals</w:t>
            </w:r>
          </w:p>
        </w:tc>
      </w:tr>
      <w:tr>
        <w:tc>
          <w:tcPr>
            <w:tcW w:type="dxa" w:w="3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defaultDrillFilterOtherVisuals</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true</w:t>
            </w:r>
          </w:p>
        </w:tc>
        <w:tc>
          <w:tcPr>
            <w:tcW w:type="dxa" w:w="3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Drill actions cross-filter other visuals on the page</w:t>
            </w:r>
          </w:p>
        </w:tc>
      </w:tr>
      <w:tr>
        <w:tc>
          <w:tcPr>
            <w:tcW w:type="dxa" w:w="3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allowChangeFilterTypes</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true</w:t>
            </w:r>
          </w:p>
        </w:tc>
        <w:tc>
          <w:tcPr>
            <w:tcW w:type="dxa" w:w="3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 types can be changed by report consumers</w:t>
            </w:r>
          </w:p>
        </w:tc>
      </w:tr>
      <w:tr>
        <w:tc>
          <w:tcPr>
            <w:tcW w:type="dxa" w:w="3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useEnhancedTooltips</w:t>
            </w:r>
          </w:p>
        </w:tc>
        <w:tc>
          <w:tcPr>
            <w:tcW w:type="dxa" w:w="22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true</w:t>
            </w:r>
          </w:p>
        </w:tc>
        <w:tc>
          <w:tcPr>
            <w:tcW w:type="dxa" w:w="3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Enhanced tooltip cards are enabled</w:t>
            </w:r>
          </w:p>
        </w:tc>
      </w:tr>
      <w:tr>
        <w:tc>
          <w:tcPr>
            <w:tcW w:type="dxa" w:w="3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useDefaultAggregateDisplayName</w:t>
            </w:r>
          </w:p>
        </w:tc>
        <w:tc>
          <w:tcPr>
            <w:tcW w:type="dxa" w:w="22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true</w:t>
            </w:r>
          </w:p>
        </w:tc>
        <w:tc>
          <w:tcPr>
            <w:tcW w:type="dxa" w:w="3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Default aggregate labels used in visuals</w:t>
            </w:r>
          </w:p>
        </w:tc>
      </w:tr>
    </w:tbl>
    <w:p>
      <w:r>
        <w:br w:type="page"/>
      </w:r>
    </w:p>
    <w:p>
      <w:pPr>
        <w:pStyle w:val="Heading1"/>
        <w:shd w:fill="1F4E79" w:val="clear"/>
        <w:spacing w:after="160" w:before="300"/>
        <w:ind w:left="120"/>
      </w:pPr>
      <w:bookmarkStart w:name="sec7" w:id="1"/>
      <w:r>
        <w:rPr>
          <w:rFonts w:ascii="Arial" w:cs="Arial" w:eastAsia="Arial" w:hAnsi="Arial"/>
          <w:b/>
          <w:bCs/>
          <w:color w:val="FFFFFF"/>
          <w:sz w:val="36"/>
          <w:szCs w:val="36"/>
        </w:rPr>
        <w:t xml:space="preserve">7. Theme &amp; Design System</w:t>
      </w:r>
      <w:bookmarkEnd w:id="1"/>
    </w:p>
    <w:p>
      <w:pPr>
        <w:pStyle w:val="Heading2"/>
        <w:pBdr>
          <w:bottom w:val="single" w:color="2E75B6" w:sz="6" w:space="1"/>
        </w:pBdr>
        <w:spacing w:after="120" w:before="260"/>
      </w:pPr>
      <w:bookmarkStart w:name="sec7_1" w:id="1"/>
      <w:r>
        <w:rPr>
          <w:rFonts w:ascii="Arial" w:cs="Arial" w:eastAsia="Arial" w:hAnsi="Arial"/>
          <w:b/>
          <w:bCs/>
          <w:color w:val="2E75B6"/>
          <w:sz w:val="28"/>
          <w:szCs w:val="28"/>
        </w:rPr>
        <w:t xml:space="preserve">7.1  Custom Theme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800"/>
        <w:gridCol w:w="6560"/>
      </w:tblGrid>
      <w:tr>
        <w:trPr>
          <w:tblHeader/>
        </w:trPr>
        <w:tc>
          <w:tcPr>
            <w:tcW w:type="dxa" w:w="2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Theme Name</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 Dark Theme</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Theme File</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Airline_Dark_Theme6686591895933992.json</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Background</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#121212  (near-black — aviation cockpit aesthetic)</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Foreground</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#FFFFFF  (white text)</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Primary Accent</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#1f77b4  (steel blue — KPI card accent)</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Secondary Accent</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#a5c9e1  (light blue — border highlight)</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Danger / Alert</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#EE0909  (red — used in delay charts)</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Info</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#6F2FC2  (purple — supplementary accent)</w:t>
            </w:r>
          </w:p>
        </w:tc>
      </w:tr>
      <w:tr>
        <w:tc>
          <w:tcPr>
            <w:tcW w:type="dxa" w:w="2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Visual Styles</w:t>
            </w:r>
          </w:p>
        </w:tc>
        <w:tc>
          <w:tcPr>
            <w:tcW w:type="dxa" w:w="6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categoryAxis, valueAxis, legend, card (custom overrides)</w:t>
            </w:r>
          </w:p>
        </w:tc>
      </w:tr>
      <w:tr>
        <w:tc>
          <w:tcPr>
            <w:tcW w:type="dxa" w:w="2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Data Colours</w:t>
            </w:r>
          </w:p>
        </w:tc>
        <w:tc>
          <w:tcPr>
            <w:tcW w:type="dxa" w:w="6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200+ colour palette for categorical data series</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7_2" w:id="1"/>
      <w:r>
        <w:rPr>
          <w:rFonts w:ascii="Arial" w:cs="Arial" w:eastAsia="Arial" w:hAnsi="Arial"/>
          <w:b/>
          <w:bCs/>
          <w:color w:val="2E75B6"/>
          <w:sz w:val="28"/>
          <w:szCs w:val="28"/>
        </w:rPr>
        <w:t xml:space="preserve">7.2  Fonts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3500"/>
        <w:gridCol w:w="5860"/>
      </w:tblGrid>
      <w:tr>
        <w:trPr>
          <w:tblHeader/>
        </w:trPr>
        <w:tc>
          <w:tcPr>
            <w:tcW w:type="dxa" w:w="35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Font</w:t>
            </w:r>
          </w:p>
        </w:tc>
        <w:tc>
          <w:tcPr>
            <w:tcW w:type="dxa" w:w="58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In</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Times New Roman</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KPI Card values (primary visual font)</w:t>
            </w:r>
          </w:p>
        </w:tc>
      </w:tr>
      <w:tr>
        <w:tc>
          <w:tcPr>
            <w:tcW w:type="dxa" w:w="3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Lucida Sans Unicode</w:t>
            </w:r>
          </w:p>
        </w:tc>
        <w:tc>
          <w:tcPr>
            <w:tcW w:type="dxa" w:w="5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Filter card labels (Delay Analysis page)</w:t>
            </w:r>
          </w:p>
        </w:tc>
      </w:tr>
      <w:tr>
        <w:tc>
          <w:tcPr>
            <w:tcW w:type="dxa" w:w="3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Arial</w:t>
            </w:r>
          </w:p>
        </w:tc>
        <w:tc>
          <w:tcPr>
            <w:tcW w:type="dxa" w:w="5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Base theme default (fallback)</w:t>
            </w:r>
          </w:p>
        </w:tc>
      </w:tr>
    </w:tbl>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7_3" w:id="1"/>
      <w:r>
        <w:rPr>
          <w:rFonts w:ascii="Arial" w:cs="Arial" w:eastAsia="Arial" w:hAnsi="Arial"/>
          <w:b/>
          <w:bCs/>
          <w:color w:val="2E75B6"/>
          <w:sz w:val="28"/>
          <w:szCs w:val="28"/>
        </w:rPr>
        <w:t xml:space="preserve">7.3  Background Images</w:t>
      </w:r>
      <w:bookmarkEnd w:id="1"/>
    </w:p>
    <w:p>
      <w:pPr>
        <w:spacing w:after="60" w:before="60"/>
      </w:pPr>
      <w:r>
        <w:rPr>
          <w:rFonts w:ascii="Arial" w:cs="Arial" w:eastAsia="Arial" w:hAnsi="Arial"/>
          <w:sz w:val="22"/>
          <w:szCs w:val="22"/>
        </w:rPr>
        <w:t xml:space="preserve">Each page uses a custom aviation-themed JPEG image as the canvas background (45% transparency on Page 1, 0% on Pages 2 and 3). Images were embedded as registered resources in the report package:</w:t>
      </w:r>
    </w:p>
    <w:p>
      <w:pPr>
        <w:pStyle w:val="ListParagraph"/>
        <w:numPr>
          <w:ilvl w:val="0"/>
          <w:numId w:val="2"/>
        </w:numPr>
        <w:spacing w:after="40" w:before="40"/>
      </w:pPr>
      <w:r>
        <w:rPr>
          <w:rFonts w:ascii="Arial" w:cs="Arial" w:eastAsia="Arial" w:hAnsi="Arial"/>
          <w:sz w:val="22"/>
          <w:szCs w:val="22"/>
        </w:rPr>
        <w:t xml:space="preserve">Page 1 (Executive Overview): WhatsApp_Image_2026-05-01_at_16423215229431835.jpeg</w:t>
      </w:r>
    </w:p>
    <w:p>
      <w:pPr>
        <w:pStyle w:val="ListParagraph"/>
        <w:numPr>
          <w:ilvl w:val="0"/>
          <w:numId w:val="2"/>
        </w:numPr>
        <w:spacing w:after="40" w:before="40"/>
      </w:pPr>
      <w:r>
        <w:rPr>
          <w:rFonts w:ascii="Arial" w:cs="Arial" w:eastAsia="Arial" w:hAnsi="Arial"/>
          <w:sz w:val="22"/>
          <w:szCs w:val="22"/>
        </w:rPr>
        <w:t xml:space="preserve">Page 2 (Delay Analysis): WhatsApp_Image_2026-05-01_at_116361026599052375.jpeg</w:t>
      </w:r>
    </w:p>
    <w:p>
      <w:pPr>
        <w:pStyle w:val="ListParagraph"/>
        <w:numPr>
          <w:ilvl w:val="0"/>
          <w:numId w:val="2"/>
        </w:numPr>
        <w:spacing w:after="40" w:before="40"/>
      </w:pPr>
      <w:r>
        <w:rPr>
          <w:rFonts w:ascii="Arial" w:cs="Arial" w:eastAsia="Arial" w:hAnsi="Arial"/>
          <w:sz w:val="22"/>
          <w:szCs w:val="22"/>
        </w:rPr>
        <w:t xml:space="preserve">Page 3 (Route &amp; Location): WhatsApp_Image_2026-05-01_at_1550612132643187.jpeg</w:t>
      </w:r>
    </w:p>
    <w:p>
      <w:pPr>
        <w:pStyle w:val="ListParagraph"/>
        <w:numPr>
          <w:ilvl w:val="0"/>
          <w:numId w:val="2"/>
        </w:numPr>
        <w:spacing w:after="40" w:before="40"/>
      </w:pPr>
      <w:r>
        <w:rPr>
          <w:rFonts w:ascii="Arial" w:cs="Arial" w:eastAsia="Arial" w:hAnsi="Arial"/>
          <w:sz w:val="22"/>
          <w:szCs w:val="22"/>
        </w:rPr>
        <w:t xml:space="preserve">Additional brand images: ChatGPT_Image_May_3_2026, ChatGPT_Image_May_4_2026, airline team photos</w:t>
      </w:r>
    </w:p>
    <w:p>
      <w:r>
        <w:br w:type="page"/>
      </w:r>
    </w:p>
    <w:p>
      <w:pPr>
        <w:pStyle w:val="Heading1"/>
        <w:shd w:fill="1F4E79" w:val="clear"/>
        <w:spacing w:after="160" w:before="300"/>
        <w:ind w:left="120"/>
      </w:pPr>
      <w:bookmarkStart w:name="sec8" w:id="1"/>
      <w:r>
        <w:rPr>
          <w:rFonts w:ascii="Arial" w:cs="Arial" w:eastAsia="Arial" w:hAnsi="Arial"/>
          <w:b/>
          <w:bCs/>
          <w:color w:val="FFFFFF"/>
          <w:sz w:val="36"/>
          <w:szCs w:val="36"/>
        </w:rPr>
        <w:t xml:space="preserve">8. Complete Visual Inventory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2000"/>
        <w:gridCol w:w="1700"/>
        <w:gridCol w:w="2600"/>
        <w:gridCol w:w="3060"/>
      </w:tblGrid>
      <w:tr>
        <w:trPr>
          <w:tblHeader/>
        </w:trPr>
        <w:tc>
          <w:tcPr>
            <w:tcW w:type="dxa" w:w="2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w:t>
            </w:r>
          </w:p>
        </w:tc>
        <w:tc>
          <w:tcPr>
            <w:tcW w:type="dxa" w:w="17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Type</w:t>
            </w:r>
          </w:p>
        </w:tc>
        <w:tc>
          <w:tcPr>
            <w:tcW w:type="dxa" w:w="26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 / Label</w:t>
            </w:r>
          </w:p>
        </w:tc>
        <w:tc>
          <w:tcPr>
            <w:tcW w:type="dxa" w:w="30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Measures</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Revenue</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revenue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Flights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flights</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On-Time %</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On-Time %</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Column Chart</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Revenue By Airline</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 Sum(Revenue INR)</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Line Chart</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Revenue Trend</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 Year, Airline, Sum(Revenue INR)</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Donut Chart</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Status</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Status, Total flights</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 →</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Executive Overview</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 →</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Delayed Flights</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Delayed Flights</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Avg Delay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Delay (mins)</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Total Delay (mins)</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 (mins)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 (mins)</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Column Chart</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by Airline</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 Avg Delay</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Donut Chart</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by Time Slot</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Time slot, Delay (Minutes)</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Table</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By Route</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Source City, Total flights, Total Delay, avg delay</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Time slot</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City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(Min)</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(Minutes)</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 Overview</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Delay Analysis</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 →</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Routes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Routes</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Avg Delay per Route</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Avg Delay per Route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Max Delay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Map</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Map</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Source City, Total flights, Avg Delay</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Bar Chart</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Top 8 Routes By Delay</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Destination City, Avg Delay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Table</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Performance Summary</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Source City, Dest City, Flights, Revenue, Avg Delay</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Source City</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Airline_Routes.Source City</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 Names</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Airline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Slicer</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Time Slot</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Time slot</w:t>
            </w:r>
          </w:p>
        </w:tc>
      </w:tr>
      <w:tr>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 Overview</w:t>
            </w:r>
          </w:p>
        </w:tc>
        <w:tc>
          <w:tcPr>
            <w:tcW w:type="dxa" w:w="30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w:t>
            </w:r>
          </w:p>
        </w:tc>
      </w:tr>
      <w:tr>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w:t>
            </w:r>
          </w:p>
        </w:tc>
        <w:tc>
          <w:tcPr>
            <w:tcW w:type="dxa" w:w="17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Nav Button</w:t>
            </w:r>
          </w:p>
        </w:tc>
        <w:tc>
          <w:tcPr>
            <w:tcW w:type="dxa" w:w="26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 Delay Analysis</w:t>
            </w:r>
          </w:p>
        </w:tc>
        <w:tc>
          <w:tcPr>
            <w:tcW w:type="dxa" w:w="30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w:t>
            </w:r>
          </w:p>
        </w:tc>
      </w:tr>
    </w:tbl>
    <w:p>
      <w:r>
        <w:br w:type="page"/>
      </w:r>
    </w:p>
    <w:p>
      <w:pPr>
        <w:pStyle w:val="Heading1"/>
        <w:shd w:fill="1F4E79" w:val="clear"/>
        <w:spacing w:after="160" w:before="300"/>
        <w:ind w:left="120"/>
      </w:pPr>
      <w:bookmarkStart w:name="sec9" w:id="1"/>
      <w:r>
        <w:rPr>
          <w:rFonts w:ascii="Arial" w:cs="Arial" w:eastAsia="Arial" w:hAnsi="Arial"/>
          <w:b/>
          <w:bCs/>
          <w:color w:val="FFFFFF"/>
          <w:sz w:val="36"/>
          <w:szCs w:val="36"/>
        </w:rPr>
        <w:t xml:space="preserve">9. Known Issues &amp; Notes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2000"/>
        <w:gridCol w:w="3000"/>
        <w:gridCol w:w="2560"/>
      </w:tblGrid>
      <w:tr>
        <w:trPr>
          <w:tblHeader/>
        </w:trPr>
        <w:tc>
          <w:tcPr>
            <w:tcW w:type="dxa" w:w="18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w:t>
            </w:r>
          </w:p>
        </w:tc>
        <w:tc>
          <w:tcPr>
            <w:tcW w:type="dxa" w:w="2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30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 label typo</w:t>
            </w:r>
          </w:p>
        </w:tc>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Route &amp; Location page</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Slicer is labelled "Time Sloat" instead of "Time Slot"</w:t>
            </w:r>
          </w:p>
        </w:tc>
        <w:tc>
          <w:tcPr>
            <w:tcW w:type="dxa" w:w="2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Correct the slicer title in Power BI Desktop</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Table title typo</w:t>
            </w:r>
          </w:p>
        </w:tc>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Route &amp; Location page</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Table titled "Route Pormance Summary" instead of "Route Performance Summary"</w:t>
            </w:r>
          </w:p>
        </w:tc>
        <w:tc>
          <w:tcPr>
            <w:tcW w:type="dxa" w:w="2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Correct in visual title property</w:t>
            </w:r>
          </w:p>
        </w:tc>
      </w:tr>
      <w:tr>
        <w:tc>
          <w:tcPr>
            <w:tcW w:type="dxa" w:w="18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Compressed DataModel</w:t>
            </w:r>
          </w:p>
        </w:tc>
        <w:tc>
          <w:tcPr>
            <w:tcW w:type="dxa" w:w="2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DataModel binary</w:t>
            </w:r>
          </w:p>
        </w:tc>
        <w:tc>
          <w:tcPr>
            <w:tcW w:type="dxa" w:w="30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XPress9 compression prevents direct field inspection outside Power BI</w:t>
            </w:r>
          </w:p>
        </w:tc>
        <w:tc>
          <w:tcPr>
            <w:tcW w:type="dxa" w:w="25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Document all fields via query metadata (done in this doc)</w:t>
            </w:r>
          </w:p>
        </w:tc>
      </w:tr>
      <w:tr>
        <w:tc>
          <w:tcPr>
            <w:tcW w:type="dxa" w:w="18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Duplicate measure names</w:t>
            </w:r>
          </w:p>
        </w:tc>
        <w:tc>
          <w:tcPr>
            <w:tcW w:type="dxa" w:w="2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Airline_Data table</w:t>
            </w:r>
          </w:p>
        </w:tc>
        <w:tc>
          <w:tcPr>
            <w:tcW w:type="dxa" w:w="30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Both 'Total flights' and 'total flights' exist as query references — possible casing inconsistency</w:t>
            </w:r>
          </w:p>
        </w:tc>
        <w:tc>
          <w:tcPr>
            <w:tcW w:type="dxa" w:w="25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Standardise measure names to PascalCase in DAX editor</w:t>
            </w:r>
          </w:p>
        </w:tc>
      </w:tr>
    </w:tbl>
    <w:p>
      <w:r>
        <w:br w:type="page"/>
      </w:r>
    </w:p>
    <w:p>
      <w:pPr>
        <w:pStyle w:val="Heading1"/>
        <w:shd w:fill="1F4E79" w:val="clear"/>
        <w:spacing w:after="160" w:before="300"/>
        <w:ind w:left="120"/>
      </w:pPr>
      <w:bookmarkStart w:name="sec10" w:id="1"/>
      <w:r>
        <w:rPr>
          <w:rFonts w:ascii="Arial" w:cs="Arial" w:eastAsia="Arial" w:hAnsi="Arial"/>
          <w:b/>
          <w:bCs/>
          <w:color w:val="FFFFFF"/>
          <w:sz w:val="36"/>
          <w:szCs w:val="36"/>
        </w:rPr>
        <w:t xml:space="preserve">10. How to Use</w:t>
      </w:r>
      <w:bookmarkEnd w:id="1"/>
    </w:p>
    <w:p>
      <w:pPr>
        <w:pStyle w:val="Heading2"/>
        <w:pBdr>
          <w:bottom w:val="single" w:color="2E75B6" w:sz="6" w:space="1"/>
        </w:pBdr>
        <w:spacing w:after="120" w:before="260"/>
      </w:pPr>
      <w:bookmarkStart w:name="sec10_1" w:id="1"/>
      <w:r>
        <w:rPr>
          <w:rFonts w:ascii="Arial" w:cs="Arial" w:eastAsia="Arial" w:hAnsi="Arial"/>
          <w:b/>
          <w:bCs/>
          <w:color w:val="2E75B6"/>
          <w:sz w:val="28"/>
          <w:szCs w:val="28"/>
        </w:rPr>
        <w:t xml:space="preserve">10.1  Opening the Report</w:t>
      </w:r>
      <w:bookmarkEnd w:id="1"/>
    </w:p>
    <w:p>
      <w:pPr>
        <w:spacing w:after="60" w:before="60"/>
      </w:pPr>
      <w:r>
        <w:rPr>
          <w:rFonts w:ascii="Arial" w:cs="Arial" w:eastAsia="Arial" w:hAnsi="Arial"/>
          <w:sz w:val="22"/>
          <w:szCs w:val="22"/>
        </w:rPr>
        <w:t xml:space="preserve">1. Download and install Power BI Desktop (free) from https://powerbi.microsoft.com/desktop/</w:t>
      </w:r>
    </w:p>
    <w:p>
      <w:pPr>
        <w:spacing w:after="60" w:before="60"/>
      </w:pPr>
      <w:r>
        <w:rPr>
          <w:rFonts w:ascii="Arial" w:cs="Arial" w:eastAsia="Arial" w:hAnsi="Arial"/>
          <w:sz w:val="22"/>
          <w:szCs w:val="22"/>
        </w:rPr>
        <w:t xml:space="preserve">2. Open airline_data.pbix — the report opens on the Route &amp; Location page by default.</w:t>
      </w:r>
    </w:p>
    <w:p>
      <w:pPr>
        <w:spacing w:after="60" w:before="60"/>
      </w:pPr>
      <w:r>
        <w:rPr>
          <w:rFonts w:ascii="Arial" w:cs="Arial" w:eastAsia="Arial" w:hAnsi="Arial"/>
          <w:sz w:val="22"/>
          <w:szCs w:val="22"/>
        </w:rPr>
        <w:t xml:space="preserve">3. To refresh data, go to Home → Refresh in Power BI Desktop and connect to your data source.</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0_2" w:id="1"/>
      <w:r>
        <w:rPr>
          <w:rFonts w:ascii="Arial" w:cs="Arial" w:eastAsia="Arial" w:hAnsi="Arial"/>
          <w:b/>
          <w:bCs/>
          <w:color w:val="2E75B6"/>
          <w:sz w:val="28"/>
          <w:szCs w:val="28"/>
        </w:rPr>
        <w:t xml:space="preserve">10.2  Navigating Pages</w:t>
      </w:r>
      <w:bookmarkEnd w:id="1"/>
    </w:p>
    <w:p>
      <w:pPr>
        <w:spacing w:after="60" w:before="60"/>
      </w:pPr>
      <w:r>
        <w:rPr>
          <w:rFonts w:ascii="Arial" w:cs="Arial" w:eastAsia="Arial" w:hAnsi="Arial"/>
          <w:sz w:val="22"/>
          <w:szCs w:val="22"/>
        </w:rPr>
        <w:t xml:space="preserve">Use the three labelled navigation buttons (Overview / Delay Analysis / Route &amp; Location) visible on every page to move between report views. Do not use Power BI's default page tab bar — the report is designed for button-based navigation.</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0_3" w:id="1"/>
      <w:r>
        <w:rPr>
          <w:rFonts w:ascii="Arial" w:cs="Arial" w:eastAsia="Arial" w:hAnsi="Arial"/>
          <w:b/>
          <w:bCs/>
          <w:color w:val="2E75B6"/>
          <w:sz w:val="28"/>
          <w:szCs w:val="28"/>
        </w:rPr>
        <w:t xml:space="preserve">10.3  Applying Filters</w:t>
      </w:r>
      <w:bookmarkEnd w:id="1"/>
    </w:p>
    <w:p>
      <w:pPr>
        <w:spacing w:after="60" w:before="60"/>
      </w:pPr>
      <w:r>
        <w:rPr>
          <w:rFonts w:ascii="Arial" w:cs="Arial" w:eastAsia="Arial" w:hAnsi="Arial"/>
          <w:sz w:val="22"/>
          <w:szCs w:val="22"/>
        </w:rPr>
        <w:t xml:space="preserve">Slicers are Dropdown type. Click the dropdown arrow, then select one or more values. Multiple selections are supported. To clear a slicer, click the eraser icon that appears on hover.</w:t>
      </w:r>
    </w:p>
    <w:p>
      <w:pPr>
        <w:pStyle w:val="ListParagraph"/>
        <w:numPr>
          <w:ilvl w:val="0"/>
          <w:numId w:val="2"/>
        </w:numPr>
        <w:spacing w:after="40" w:before="40"/>
      </w:pPr>
      <w:r>
        <w:rPr>
          <w:rFonts w:ascii="Arial" w:cs="Arial" w:eastAsia="Arial" w:hAnsi="Arial"/>
          <w:sz w:val="22"/>
          <w:szCs w:val="22"/>
        </w:rPr>
        <w:t xml:space="preserve">Airline Names slicer — available on all 3 pages; filters all visuals on the current page</w:t>
      </w:r>
    </w:p>
    <w:p>
      <w:pPr>
        <w:pStyle w:val="ListParagraph"/>
        <w:numPr>
          <w:ilvl w:val="0"/>
          <w:numId w:val="2"/>
        </w:numPr>
        <w:spacing w:after="40" w:before="40"/>
      </w:pPr>
      <w:r>
        <w:rPr>
          <w:rFonts w:ascii="Arial" w:cs="Arial" w:eastAsia="Arial" w:hAnsi="Arial"/>
          <w:sz w:val="22"/>
          <w:szCs w:val="22"/>
        </w:rPr>
        <w:t xml:space="preserve">Time Slot slicer — filters delay and route visuals by time-of-day window</w:t>
      </w:r>
    </w:p>
    <w:p>
      <w:pPr>
        <w:pStyle w:val="ListParagraph"/>
        <w:numPr>
          <w:ilvl w:val="0"/>
          <w:numId w:val="2"/>
        </w:numPr>
        <w:spacing w:after="40" w:before="40"/>
      </w:pPr>
      <w:r>
        <w:rPr>
          <w:rFonts w:ascii="Arial" w:cs="Arial" w:eastAsia="Arial" w:hAnsi="Arial"/>
          <w:sz w:val="22"/>
          <w:szCs w:val="22"/>
        </w:rPr>
        <w:t xml:space="preserve">Source City / Route slicer — filters to flights originating from a specific city</w:t>
      </w:r>
    </w:p>
    <w:p>
      <w:pPr>
        <w:pStyle w:val="ListParagraph"/>
        <w:numPr>
          <w:ilvl w:val="0"/>
          <w:numId w:val="2"/>
        </w:numPr>
        <w:spacing w:after="40" w:before="40"/>
      </w:pPr>
      <w:r>
        <w:rPr>
          <w:rFonts w:ascii="Arial" w:cs="Arial" w:eastAsia="Arial" w:hAnsi="Arial"/>
          <w:sz w:val="22"/>
          <w:szCs w:val="22"/>
        </w:rPr>
        <w:t xml:space="preserve">Delay (Min) slicer — filters to flights within a specific delay range</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0_4" w:id="1"/>
      <w:r>
        <w:rPr>
          <w:rFonts w:ascii="Arial" w:cs="Arial" w:eastAsia="Arial" w:hAnsi="Arial"/>
          <w:b/>
          <w:bCs/>
          <w:color w:val="2E75B6"/>
          <w:sz w:val="28"/>
          <w:szCs w:val="28"/>
        </w:rPr>
        <w:t xml:space="preserve">10.4  Exploring the Map</w:t>
      </w:r>
      <w:bookmarkEnd w:id="1"/>
    </w:p>
    <w:p>
      <w:pPr>
        <w:spacing w:after="60" w:before="60"/>
      </w:pPr>
      <w:r>
        <w:rPr>
          <w:rFonts w:ascii="Arial" w:cs="Arial" w:eastAsia="Arial" w:hAnsi="Arial"/>
          <w:sz w:val="22"/>
          <w:szCs w:val="22"/>
        </w:rPr>
        <w:t xml:space="preserve">On the Route &amp; Location page, the bubble map visualises flight routes geographically. Bubble size represents total flight volume; bubble colour indicates average delay (lighter = lower delay, darker = higher delay). Hover over any bubble to see the city name, total flights, and average delay as a tooltip.</w:t>
      </w:r>
    </w:p>
    <w:p>
      <w:pPr>
        <w:spacing w:after="60" w:before="60"/>
      </w:pPr>
      <w:r>
        <w:rPr>
          <w:rFonts w:ascii="Arial" w:cs="Arial" w:eastAsia="Arial" w:hAnsi="Arial"/>
          <w:sz w:val="22"/>
          <w:szCs w:val="22"/>
        </w:rPr>
        <w:t xml:space="preserve"/>
      </w:r>
    </w:p>
    <w:p>
      <w:pPr>
        <w:pStyle w:val="Heading2"/>
        <w:pBdr>
          <w:bottom w:val="single" w:color="2E75B6" w:sz="6" w:space="1"/>
        </w:pBdr>
        <w:spacing w:after="120" w:before="260"/>
      </w:pPr>
      <w:bookmarkStart w:name="sec10_5" w:id="1"/>
      <w:r>
        <w:rPr>
          <w:rFonts w:ascii="Arial" w:cs="Arial" w:eastAsia="Arial" w:hAnsi="Arial"/>
          <w:b/>
          <w:bCs/>
          <w:color w:val="2E75B6"/>
          <w:sz w:val="28"/>
          <w:szCs w:val="28"/>
        </w:rPr>
        <w:t xml:space="preserve">10.5  Publishing to Power BI Service</w:t>
      </w:r>
      <w:bookmarkEnd w:id="1"/>
    </w:p>
    <w:p>
      <w:pPr>
        <w:spacing w:after="60" w:before="60"/>
      </w:pPr>
      <w:r>
        <w:rPr>
          <w:rFonts w:ascii="Arial" w:cs="Arial" w:eastAsia="Arial" w:hAnsi="Arial"/>
          <w:sz w:val="22"/>
          <w:szCs w:val="22"/>
        </w:rPr>
        <w:t xml:space="preserve">To share with your team, go to Home → Publish in Power BI Desktop. Select a workspace and publish. Once published, configure a scheduled refresh to keep data current.</w:t>
      </w:r>
    </w:p>
    <w:p>
      <w:r>
        <w:br w:type="page"/>
      </w:r>
    </w:p>
    <w:p>
      <w:pPr>
        <w:pStyle w:val="Heading1"/>
        <w:shd w:fill="1F4E79" w:val="clear"/>
        <w:spacing w:after="160" w:before="300"/>
        <w:ind w:left="120"/>
      </w:pPr>
      <w:bookmarkStart w:name="sec11" w:id="1"/>
      <w:r>
        <w:rPr>
          <w:rFonts w:ascii="Arial" w:cs="Arial" w:eastAsia="Arial" w:hAnsi="Arial"/>
          <w:b/>
          <w:bCs/>
          <w:color w:val="FFFFFF"/>
          <w:sz w:val="36"/>
          <w:szCs w:val="36"/>
        </w:rPr>
        <w:t xml:space="preserve">11. File Package Structure</w:t>
      </w:r>
      <w:bookmarkEnd w:id="1"/>
    </w:p>
    <w:p>
      <w:pPr>
        <w:spacing w:after="60" w:before="60"/>
      </w:pPr>
      <w:r>
        <w:rPr>
          <w:rFonts w:ascii="Arial" w:cs="Arial" w:eastAsia="Arial" w:hAnsi="Arial"/>
          <w:sz w:val="22"/>
          <w:szCs w:val="22"/>
        </w:rPr>
        <w:t xml:space="preserve">The .pbix file is a ZIP archive containing the following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4500"/>
        <w:gridCol w:w="4860"/>
      </w:tblGrid>
      <w:tr>
        <w:trPr>
          <w:tblHeader/>
        </w:trPr>
        <w:tc>
          <w:tcPr>
            <w:tcW w:type="dxa" w:w="450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w:t>
            </w:r>
          </w:p>
        </w:tc>
        <w:tc>
          <w:tcPr>
            <w:tcW w:type="dxa" w:w="4860"/>
            <w:tcBorders>
              <w:top w:val="single" w:color="A9C4D7" w:sz="4"/>
              <w:left w:val="single" w:color="A9C4D7" w:sz="4"/>
              <w:bottom w:val="single" w:color="A9C4D7" w:sz="4"/>
              <w:right w:val="single" w:color="A9C4D7"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Version</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PBIX format version identifier</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[Content_Types].xml</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MIME type registry for package parts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DiagramLayout</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Data model diagram layout metadata</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Settings</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Report-level settings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Metadata</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Report metadata</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DataModel</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Compressed (XPress9) tabular data model with all tables, columns, measures, and relationships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SecurityBindings</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Row-level security bindings</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Report/definition/report.json</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Report-level settings, theme reference, resource packages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Report/definition/pages/pages.json</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Page order and active page definition</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Report/definition/pages/{id}/page.json</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Per-page layout, background, and display settings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Report/definition/pages/{id}/visuals/{id}/visual.json</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Individual visual configuration, query, and formatting</w:t>
            </w:r>
          </w:p>
        </w:tc>
      </w:tr>
      <w:tr>
        <w:tc>
          <w:tcPr>
            <w:tcW w:type="dxa" w:w="450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Report/StaticResources/RegisteredResources/</w:t>
            </w:r>
          </w:p>
        </w:tc>
        <w:tc>
          <w:tcPr>
            <w:tcW w:type="dxa" w:w="4860"/>
            <w:tcBorders>
              <w:top w:val="single" w:color="A9C4D7" w:sz="4"/>
              <w:left w:val="single" w:color="A9C4D7" w:sz="4"/>
              <w:bottom w:val="single" w:color="A9C4D7" w:sz="4"/>
              <w:right w:val="single" w:color="A9C4D7" w:sz="4"/>
            </w:tcBorders>
            <w:shd w:fill="FFFFFF" w:val="clear"/>
            <w:tcMar>
              <w:top w:type="dxa" w:w="80"/>
              <w:left w:type="dxa" w:w="140"/>
              <w:bottom w:type="dxa" w:w="80"/>
              <w:right w:type="dxa" w:w="140"/>
            </w:tcMar>
            <w:vAlign w:val="center"/>
          </w:tcPr>
          <w:p>
            <w:r>
              <w:rPr>
                <w:rFonts w:ascii="Arial" w:cs="Arial" w:eastAsia="Arial" w:hAnsi="Arial"/>
                <w:sz w:val="20"/>
                <w:szCs w:val="20"/>
              </w:rPr>
              <w:t xml:space="preserve">Embedded images, theme JSON, brand assets</w:t>
            </w:r>
          </w:p>
        </w:tc>
      </w:tr>
      <w:tr>
        <w:tc>
          <w:tcPr>
            <w:tcW w:type="dxa" w:w="450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Report/StaticResources/SharedResources/BaseThemes/</w:t>
            </w:r>
          </w:p>
        </w:tc>
        <w:tc>
          <w:tcPr>
            <w:tcW w:type="dxa" w:w="4860"/>
            <w:tcBorders>
              <w:top w:val="single" w:color="A9C4D7" w:sz="4"/>
              <w:left w:val="single" w:color="A9C4D7" w:sz="4"/>
              <w:bottom w:val="single" w:color="A9C4D7" w:sz="4"/>
              <w:right w:val="single" w:color="A9C4D7" w:sz="4"/>
            </w:tcBorders>
            <w:shd w:fill="F0F7FF" w:val="clear"/>
            <w:tcMar>
              <w:top w:type="dxa" w:w="80"/>
              <w:left w:type="dxa" w:w="140"/>
              <w:bottom w:type="dxa" w:w="80"/>
              <w:right w:type="dxa" w:w="140"/>
            </w:tcMar>
            <w:vAlign w:val="center"/>
          </w:tcPr>
          <w:p>
            <w:r>
              <w:rPr>
                <w:rFonts w:ascii="Arial" w:cs="Arial" w:eastAsia="Arial" w:hAnsi="Arial"/>
                <w:sz w:val="20"/>
                <w:szCs w:val="20"/>
              </w:rPr>
              <w:t xml:space="preserve">Base Power BI theme (CY26SU02.json)</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888888"/>
        <w:sz w:val="18"/>
        <w:szCs w:val="18"/>
      </w:rPr>
      <w:t xml:space="preserve">Confidential  |  Generated May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666666"/>
        <w:sz w:val="18"/>
        <w:szCs w:val="18"/>
      </w:rPr>
      <w:t xml:space="preserve">✈  Airline Performance Dashboard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2026-05-05T08:05:33.005Z</dcterms:created>
  <dcterms:modified xsi:type="dcterms:W3CDTF">2026-05-05T08:05:33.007Z</dcterms:modified>
</cp:coreProperties>
</file>

<file path=docProps/custom.xml><?xml version="1.0" encoding="utf-8"?>
<Properties xmlns="http://schemas.openxmlformats.org/officeDocument/2006/custom-properties" xmlns:vt="http://schemas.openxmlformats.org/officeDocument/2006/docPropsVTypes"/>
</file>