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92" w:rsidRPr="00B36192" w:rsidRDefault="00B36192" w:rsidP="00B36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6192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Science Use Case Document Template</w:t>
      </w:r>
    </w:p>
    <w:p w:rsidR="00B36192" w:rsidRPr="00B36192" w:rsidRDefault="00B36192" w:rsidP="00B36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</w:t>
      </w:r>
    </w:p>
    <w:p w:rsidR="00B36192" w:rsidRPr="00B36192" w:rsidRDefault="00B36192" w:rsidP="00B3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6192">
        <w:rPr>
          <w:rFonts w:ascii="Times New Roman" w:eastAsia="Times New Roman" w:hAnsi="Times New Roman" w:cs="Times New Roman"/>
          <w:sz w:val="24"/>
          <w:szCs w:val="24"/>
        </w:rPr>
        <w:br/>
        <w:t>Telecom companies are exploring immersive technologies like AR (Augmented Reality) and VR (Virtual Reality) to enhance customer engagement, provide interactive training, and deliver innovative content experiences. However, creating AR/VR content is resource-intensive and requires advanced tools for scalability. An AI-driven AR/VR content generation system can streamline the process and produce high-quality, interactive content efficiently.</w:t>
      </w:r>
    </w:p>
    <w:p w:rsidR="00B36192" w:rsidRPr="00B36192" w:rsidRDefault="00B36192" w:rsidP="00B3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6192" w:rsidRPr="00B36192" w:rsidRDefault="00B36192" w:rsidP="00B36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2. Target Variable / Number of Clusters</w:t>
      </w:r>
    </w:p>
    <w:p w:rsidR="00B36192" w:rsidRPr="00B36192" w:rsidRDefault="00B36192" w:rsidP="00B3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6192">
        <w:rPr>
          <w:rFonts w:ascii="Times New Roman" w:eastAsia="Times New Roman" w:hAnsi="Times New Roman" w:cs="Times New Roman"/>
          <w:sz w:val="24"/>
          <w:szCs w:val="24"/>
        </w:rPr>
        <w:br/>
        <w:t>The target outcome is the creation of high-quality AR/VR content tailored to customer preferences and use cases. Clustering can segment users or scenarios to produce relevant and targeted AR/VR experiences.</w:t>
      </w:r>
    </w:p>
    <w:p w:rsidR="00B36192" w:rsidRPr="00B36192" w:rsidRDefault="00B36192" w:rsidP="00B3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6192" w:rsidRPr="00B36192" w:rsidRDefault="00B36192" w:rsidP="00B36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3. Input Variables / Parameters</w:t>
      </w:r>
    </w:p>
    <w:p w:rsidR="00B36192" w:rsidRPr="00B36192" w:rsidRDefault="00B36192" w:rsidP="00B3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Key Influencers:</w:t>
      </w:r>
    </w:p>
    <w:p w:rsidR="00B36192" w:rsidRPr="00B36192" w:rsidRDefault="00B36192" w:rsidP="00B36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User demographics and preferences</w:t>
      </w:r>
    </w:p>
    <w:p w:rsidR="00B36192" w:rsidRPr="00B36192" w:rsidRDefault="00B36192" w:rsidP="00B36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Content type (e.g., training modules, interactive ads, virtual tours)</w:t>
      </w:r>
    </w:p>
    <w:p w:rsidR="00B36192" w:rsidRPr="00B36192" w:rsidRDefault="00B36192" w:rsidP="00B36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 xml:space="preserve">Device capabilities (e.g., VR headsets, </w:t>
      </w:r>
      <w:proofErr w:type="spellStart"/>
      <w:r w:rsidRPr="00B36192">
        <w:rPr>
          <w:rFonts w:ascii="Times New Roman" w:eastAsia="Times New Roman" w:hAnsi="Times New Roman" w:cs="Times New Roman"/>
          <w:sz w:val="24"/>
          <w:szCs w:val="24"/>
        </w:rPr>
        <w:t>smartphones</w:t>
      </w:r>
      <w:proofErr w:type="spellEnd"/>
      <w:r w:rsidRPr="00B361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36192" w:rsidRPr="00B36192" w:rsidRDefault="00B36192" w:rsidP="00B36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Real-time user interaction data</w:t>
      </w:r>
    </w:p>
    <w:p w:rsidR="00B36192" w:rsidRPr="00B36192" w:rsidRDefault="00B36192" w:rsidP="00B36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Industry-specific use cases (e.g., network simulations, troubleshooting tutorials)</w:t>
      </w:r>
    </w:p>
    <w:p w:rsidR="00B36192" w:rsidRPr="00B36192" w:rsidRDefault="00B36192" w:rsidP="00B3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6192" w:rsidRPr="00B36192" w:rsidRDefault="00B36192" w:rsidP="00B36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4. Sector</w:t>
      </w:r>
    </w:p>
    <w:p w:rsidR="00B36192" w:rsidRPr="00B36192" w:rsidRDefault="00B36192" w:rsidP="00B3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Telecom</w:t>
      </w:r>
    </w:p>
    <w:p w:rsidR="00B36192" w:rsidRPr="00B36192" w:rsidRDefault="00B36192" w:rsidP="00B3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6192" w:rsidRPr="00B36192" w:rsidRDefault="00B36192" w:rsidP="00B36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5. Approach / Technology Used</w:t>
      </w:r>
    </w:p>
    <w:p w:rsidR="00B36192" w:rsidRPr="00B36192" w:rsidRDefault="00B36192" w:rsidP="00B3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B36192" w:rsidRPr="00B36192" w:rsidRDefault="00B36192" w:rsidP="00B36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 Models:</w:t>
      </w:r>
      <w:r w:rsidRPr="00B36192">
        <w:rPr>
          <w:rFonts w:ascii="Times New Roman" w:eastAsia="Times New Roman" w:hAnsi="Times New Roman" w:cs="Times New Roman"/>
          <w:sz w:val="24"/>
          <w:szCs w:val="24"/>
        </w:rPr>
        <w:t xml:space="preserve"> For creating 3D models and virtual environments.</w:t>
      </w:r>
    </w:p>
    <w:p w:rsidR="00B36192" w:rsidRPr="00B36192" w:rsidRDefault="00B36192" w:rsidP="00B36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Vision Algorithms:</w:t>
      </w:r>
      <w:r w:rsidRPr="00B36192">
        <w:rPr>
          <w:rFonts w:ascii="Times New Roman" w:eastAsia="Times New Roman" w:hAnsi="Times New Roman" w:cs="Times New Roman"/>
          <w:sz w:val="24"/>
          <w:szCs w:val="24"/>
        </w:rPr>
        <w:t xml:space="preserve"> To enhance AR/VR realism and interactivity.</w:t>
      </w:r>
    </w:p>
    <w:p w:rsidR="00B36192" w:rsidRPr="00B36192" w:rsidRDefault="00B36192" w:rsidP="00B36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Natural Language Processing (NLP):</w:t>
      </w:r>
      <w:r w:rsidRPr="00B36192">
        <w:rPr>
          <w:rFonts w:ascii="Times New Roman" w:eastAsia="Times New Roman" w:hAnsi="Times New Roman" w:cs="Times New Roman"/>
          <w:sz w:val="24"/>
          <w:szCs w:val="24"/>
        </w:rPr>
        <w:t xml:space="preserve"> For voice-guided AR/VR experiences.</w:t>
      </w:r>
    </w:p>
    <w:p w:rsidR="00B36192" w:rsidRPr="00B36192" w:rsidRDefault="00B36192" w:rsidP="00B36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Cloud Rendering Platforms:</w:t>
      </w:r>
      <w:r w:rsidRPr="00B36192">
        <w:rPr>
          <w:rFonts w:ascii="Times New Roman" w:eastAsia="Times New Roman" w:hAnsi="Times New Roman" w:cs="Times New Roman"/>
          <w:sz w:val="24"/>
          <w:szCs w:val="24"/>
        </w:rPr>
        <w:t xml:space="preserve"> To handle high computational requirements.</w:t>
      </w:r>
    </w:p>
    <w:p w:rsidR="00B36192" w:rsidRPr="00B36192" w:rsidRDefault="00B36192" w:rsidP="00B36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User Analytics Tools:</w:t>
      </w:r>
      <w:r w:rsidRPr="00B36192">
        <w:rPr>
          <w:rFonts w:ascii="Times New Roman" w:eastAsia="Times New Roman" w:hAnsi="Times New Roman" w:cs="Times New Roman"/>
          <w:sz w:val="24"/>
          <w:szCs w:val="24"/>
        </w:rPr>
        <w:t xml:space="preserve"> To evaluate and improve content effectiveness.</w:t>
      </w:r>
    </w:p>
    <w:p w:rsidR="00B36192" w:rsidRPr="00B36192" w:rsidRDefault="00B36192" w:rsidP="00B3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6192" w:rsidRPr="00B36192" w:rsidRDefault="00B36192" w:rsidP="00B36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6. Benefits</w:t>
      </w:r>
    </w:p>
    <w:p w:rsidR="00B36192" w:rsidRPr="00B36192" w:rsidRDefault="00B36192" w:rsidP="00B36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Enhanced customer engagement through immersive experiences.</w:t>
      </w:r>
    </w:p>
    <w:p w:rsidR="00B36192" w:rsidRPr="00B36192" w:rsidRDefault="00B36192" w:rsidP="00B36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Cost-effective production of AR/VR content at scale.</w:t>
      </w:r>
    </w:p>
    <w:p w:rsidR="00B36192" w:rsidRPr="00B36192" w:rsidRDefault="00B36192" w:rsidP="00B36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Improved training and support for both customers and employees.</w:t>
      </w:r>
    </w:p>
    <w:p w:rsidR="00B36192" w:rsidRPr="00B36192" w:rsidRDefault="00B36192" w:rsidP="00B36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Differentiation in a competitive market through innovative offerings.</w:t>
      </w:r>
    </w:p>
    <w:p w:rsidR="00B36192" w:rsidRPr="00B36192" w:rsidRDefault="00B36192" w:rsidP="00B36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Insights into customer behavior and preferences via interaction data.</w:t>
      </w:r>
    </w:p>
    <w:p w:rsidR="00B36192" w:rsidRPr="00B36192" w:rsidRDefault="00B36192" w:rsidP="00B3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36192" w:rsidRPr="00B36192" w:rsidRDefault="00B36192" w:rsidP="00B36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Outcome</w:t>
      </w:r>
    </w:p>
    <w:p w:rsidR="00B36192" w:rsidRPr="00B36192" w:rsidRDefault="00B36192" w:rsidP="00B361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Higher Engagement:</w:t>
      </w:r>
      <w:r w:rsidRPr="00B36192">
        <w:rPr>
          <w:rFonts w:ascii="Times New Roman" w:eastAsia="Times New Roman" w:hAnsi="Times New Roman" w:cs="Times New Roman"/>
          <w:sz w:val="24"/>
          <w:szCs w:val="24"/>
        </w:rPr>
        <w:t xml:space="preserve"> Increased customer interaction with AR/VR content.</w:t>
      </w:r>
    </w:p>
    <w:p w:rsidR="00B36192" w:rsidRPr="00B36192" w:rsidRDefault="00B36192" w:rsidP="00B361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Cost Savings:</w:t>
      </w:r>
      <w:r w:rsidRPr="00B36192">
        <w:rPr>
          <w:rFonts w:ascii="Times New Roman" w:eastAsia="Times New Roman" w:hAnsi="Times New Roman" w:cs="Times New Roman"/>
          <w:sz w:val="24"/>
          <w:szCs w:val="24"/>
        </w:rPr>
        <w:t xml:space="preserve"> Reduction in manual design and content production efforts.</w:t>
      </w:r>
    </w:p>
    <w:p w:rsidR="00B36192" w:rsidRPr="00B36192" w:rsidRDefault="00B36192" w:rsidP="00B361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Learning Outcomes:</w:t>
      </w:r>
      <w:r w:rsidRPr="00B36192">
        <w:rPr>
          <w:rFonts w:ascii="Times New Roman" w:eastAsia="Times New Roman" w:hAnsi="Times New Roman" w:cs="Times New Roman"/>
          <w:sz w:val="24"/>
          <w:szCs w:val="24"/>
        </w:rPr>
        <w:t xml:space="preserve"> Enhanced understanding through interactive training modules.</w:t>
      </w:r>
    </w:p>
    <w:p w:rsidR="00B36192" w:rsidRPr="00B36192" w:rsidRDefault="00B36192" w:rsidP="00B361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B36192">
        <w:rPr>
          <w:rFonts w:ascii="Times New Roman" w:eastAsia="Times New Roman" w:hAnsi="Times New Roman" w:cs="Times New Roman"/>
          <w:sz w:val="24"/>
          <w:szCs w:val="24"/>
        </w:rPr>
        <w:t xml:space="preserve"> Ability to create and deliver AR/VR content across diverse scenarios and devices.</w:t>
      </w:r>
    </w:p>
    <w:p w:rsidR="00B36192" w:rsidRPr="00B36192" w:rsidRDefault="00B36192" w:rsidP="00B3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36192" w:rsidRPr="00B36192" w:rsidRDefault="00B36192" w:rsidP="00B36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b/>
          <w:bCs/>
          <w:sz w:val="24"/>
          <w:szCs w:val="24"/>
        </w:rPr>
        <w:t>8. Challenges / Risks</w:t>
      </w:r>
    </w:p>
    <w:p w:rsidR="00B36192" w:rsidRPr="00B36192" w:rsidRDefault="00B36192" w:rsidP="00B3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High initial investment in AR/VR hardware and software.</w:t>
      </w:r>
    </w:p>
    <w:p w:rsidR="00B36192" w:rsidRPr="00B36192" w:rsidRDefault="00B36192" w:rsidP="00B3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Ensuring compatibility across various devices and platforms.</w:t>
      </w:r>
    </w:p>
    <w:p w:rsidR="00B36192" w:rsidRPr="00B36192" w:rsidRDefault="00B36192" w:rsidP="00B3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Data privacy concerns with interactive and real-time tracking.</w:t>
      </w:r>
    </w:p>
    <w:p w:rsidR="00B36192" w:rsidRPr="00B36192" w:rsidRDefault="00B36192" w:rsidP="00B3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t>Balancing realism with computational efficiency.</w:t>
      </w:r>
    </w:p>
    <w:p w:rsidR="00B36192" w:rsidRPr="00B36192" w:rsidRDefault="00B36192" w:rsidP="00B3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19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C64C0" w:rsidRDefault="00FC64C0"/>
    <w:sectPr w:rsidR="00FC64C0" w:rsidSect="00FC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D5D80"/>
    <w:multiLevelType w:val="multilevel"/>
    <w:tmpl w:val="977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8488A"/>
    <w:multiLevelType w:val="multilevel"/>
    <w:tmpl w:val="1B2A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F666A"/>
    <w:multiLevelType w:val="multilevel"/>
    <w:tmpl w:val="5A5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D36819"/>
    <w:multiLevelType w:val="multilevel"/>
    <w:tmpl w:val="82B6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3B1343"/>
    <w:multiLevelType w:val="multilevel"/>
    <w:tmpl w:val="517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192"/>
    <w:rsid w:val="00B36192"/>
    <w:rsid w:val="00FC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C0"/>
  </w:style>
  <w:style w:type="paragraph" w:styleId="Heading3">
    <w:name w:val="heading 3"/>
    <w:basedOn w:val="Normal"/>
    <w:link w:val="Heading3Char"/>
    <w:uiPriority w:val="9"/>
    <w:qFormat/>
    <w:rsid w:val="00B36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61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1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61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6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61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3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Thanvi</dc:creator>
  <cp:lastModifiedBy>Thanvi</cp:lastModifiedBy>
  <cp:revision>1</cp:revision>
  <dcterms:created xsi:type="dcterms:W3CDTF">2025-01-18T11:03:00Z</dcterms:created>
  <dcterms:modified xsi:type="dcterms:W3CDTF">2025-01-18T11:04:00Z</dcterms:modified>
</cp:coreProperties>
</file>