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ESOFT</w:t>
        <w:tab/>
        <w:tab/>
        <w:tab/>
        <w:tab/>
        <w:tab/>
        <w:tab/>
        <w:tab/>
        <w:tab/>
        <w:tab/>
        <w:t xml:space="preserve">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UK Labs</w:t>
      </w:r>
      <w:r w:rsidDel="00000000" w:rsidR="00000000" w:rsidRPr="00000000">
        <w:rPr>
          <w:rtl w:val="0"/>
        </w:rPr>
        <w:t xml:space="preserve">, uma empresa inglesa com laboratórios de análises clínicas, que pretende encomendar um protótipo de software para gerir essas análises em colaboração com o corpo docente e os estudantes da unidade curricular LETI-ESOFT.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2 -Intended Software Product: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UK Labs</w:t>
      </w:r>
      <w:r w:rsidDel="00000000" w:rsidR="00000000" w:rsidRPr="00000000">
        <w:rPr>
          <w:rtl w:val="0"/>
        </w:rPr>
        <w:t xml:space="preserve"> pretende uma aplicação para gerir as análises clínicas realizadas na sua rede de laboratórios, concebida para poder ser comercializada a outras empresas no futuro.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2.1 -Business Context: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Âmbito Geográfico e Exclusividade: A empresa tem sede em Londres e laboratórios por toda a Inglaterra. Tem exclusividade territorial para testes de COVID-19 em Inglaterra, embora apenas um subconjunto de laboratórios realize estes testes.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de Amostras: As amostras recolhidas nos laboratórios da rede (interação com clientes e receção de prescrições médicas) são enviadas diariamente para o laboratório de química localizado na sede, onde se realizam as análises químicas.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Caracterização de Laboratórios e Pessoal: Os laboratórios possuem código, morada, telefone, e-mail e horário de funcionamento. Por simplicidade, assume-se que os rececionistas e o pessoal clínico/médico podem trabalhar em qualquer laboratório.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Tipos de Testes e Parâmetros: Os testes (como análises sanguíneas, urina ou testes COVID-19) possuem códigos internos e do NHS (National Healthcare Service), além de descrições dos métodos de recolha. Os parâmetros medidos contam com códigos únicos, nomes, descrições, métricas (ex: </w:t>
      </w:r>
      <m:oMath>
        <m:r>
          <w:rPr/>
          <m:t xml:space="preserve">g/dL</m:t>
        </m:r>
      </m:oMath>
      <w:r w:rsidDel="00000000" w:rsidR="00000000" w:rsidRPr="00000000">
        <w:rPr>
          <w:rtl w:val="0"/>
        </w:rPr>
        <w:t xml:space="preserve">) e valores de referência. O sistema deve suportar facilmente novos tipos de testes, quer envolvam um ou múltiplos parâmetros.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Registo de Clientes e Amostras: O rececionista regista novos clientes (recolhendo dados como nome, cartão de cidadão, número do NHS, data de nascimento, sexo, NIF, telefone e e-mail) e regista o pedido de teste com base na receita médica. Os técnicos de laboratório médico registam localmente as amostras recolhidas e identificam-nas com um código de barras gerado por uma API externa.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Análise e Relatórios: Na sede, um tecnólogo de química clínica recebe as amostras entregues por um estafeta, realiza as análises e regista os resultados (valores, data e hora) na aplicação. Posteriormente, um médico especialista examina os resultados, efetua um diagnóstico e escreve um relatório.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Acesso aos Resultados e Notificações: O cliente apenas tem acesso aos resultados após a elaboração do relatório pelo médico especialista. O acesso pode ser ordenado por NIF ou nome do cliente. Após a conclusão do diagnóstico, o sistema notifica o cliente (por SMS e/or e-mail) de que os resultados estão disponíveis para consulta na aplicação central.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Administração: Os administradores da </w:t>
      </w:r>
      <w:r w:rsidDel="00000000" w:rsidR="00000000" w:rsidRPr="00000000">
        <w:rPr>
          <w:i w:val="1"/>
          <w:iCs w:val="1"/>
          <w:rtl w:val="0"/>
        </w:rPr>
        <w:t xml:space="preserve">UK Labs</w:t>
      </w:r>
      <w:r w:rsidDel="00000000" w:rsidR="00000000" w:rsidRPr="00000000">
        <w:rPr>
          <w:rtl w:val="0"/>
        </w:rPr>
        <w:t xml:space="preserve"> são responsáveis por configurar e gerir centralmente as informações principais (tipos de teste, parâmetros, laboratórios e funcionários) necessárias para a operação diária.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2.2 -Envisioned Applications: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 de Utilizador Dedicadas:</w:t>
      </w:r>
      <w:r w:rsidDel="00000000" w:rsidR="00000000" w:rsidRPr="00000000">
        <w:rPr>
          <w:rtl w:val="0"/>
        </w:rPr>
        <w:t xml:space="preserve"> Prevê-se a criação de múltiplas interfaces para a gestão de informação geral, incluindo uma Aplicação Web para o pessoal da </w:t>
      </w:r>
      <w:r w:rsidDel="00000000" w:rsidR="00000000" w:rsidRPr="00000000">
        <w:rPr>
          <w:i w:val="1"/>
          <w:iCs w:val="1"/>
          <w:rtl w:val="0"/>
        </w:rPr>
        <w:t xml:space="preserve">UK Labs</w:t>
      </w:r>
      <w:r w:rsidDel="00000000" w:rsidR="00000000" w:rsidRPr="00000000">
        <w:rPr>
          <w:rtl w:val="0"/>
        </w:rPr>
        <w:t xml:space="preserve"> e uma aplicação móvel para os clientes.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 Atual e Consola de Demonstração:</w:t>
      </w:r>
      <w:r w:rsidDel="00000000" w:rsidR="00000000" w:rsidRPr="00000000">
        <w:rPr>
          <w:rtl w:val="0"/>
        </w:rPr>
        <w:t xml:space="preserve"> Nesta fase, o foco não está no desenvolvimento destas interfaces finais, sendo considerada suficiente uma aplicação básica baseada em consola para fins de demonstração. Da mesma forma, o processo de autenticação de utilizadores pode ser simulado/mocked por agora.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e Arquitetura:</w:t>
      </w:r>
      <w:r w:rsidDel="00000000" w:rsidR="00000000" w:rsidRPr="00000000">
        <w:rPr>
          <w:rtl w:val="0"/>
        </w:rPr>
        <w:t xml:space="preserve"> Devido à sensibilidade e criticidade da aplicação principal, exige-se que seja desenvolvida preferencialmente em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utilizando o ambiente de desenvolvimento </w:t>
      </w:r>
      <w:r w:rsidDel="00000000" w:rsidR="00000000" w:rsidRPr="00000000">
        <w:rPr>
          <w:b w:val="1"/>
          <w:bCs w:val="1"/>
          <w:rtl w:val="0"/>
        </w:rPr>
        <w:t xml:space="preserve">CLion</w:t>
      </w:r>
      <w:r w:rsidDel="00000000" w:rsidR="00000000" w:rsidRPr="00000000">
        <w:rPr>
          <w:rtl w:val="0"/>
        </w:rPr>
        <w:t xml:space="preserve">. O sistema divide-se em: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Lado do Servidor (Back-end):</w:t>
      </w:r>
      <w:r w:rsidDel="00000000" w:rsidR="00000000" w:rsidRPr="00000000">
        <w:rPr>
          <w:rtl w:val="0"/>
        </w:rPr>
        <w:t xml:space="preserve"> Aplicação central responsável por manter e persistir todos os dados (laboratórios, testes, funcionários) e aplicar a lógica de negócio (ex: permissões para ver resultados de testes), expondo várias APIs (REST, Mobile, Library, Persistence) para suportar as aplicações de utilizador.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Lado do Cliente (Front-end):</w:t>
      </w:r>
      <w:r w:rsidDel="00000000" w:rsidR="00000000" w:rsidRPr="00000000">
        <w:rPr>
          <w:rtl w:val="0"/>
        </w:rPr>
        <w:t xml:space="preserve"> Várias aplicações direcionadas a funcionários e clientes que consomem as APIs do servidor (incluindo Web, iOS, Android, Consola e clientes HTTP genéricos como o Postman).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Não Funcionais: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arrancar em menos de 10 segundos e garantir que não ocorre perda de dados em caso de falha.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Deve-se assegurar um tempo máximo de resposta de 5 segundos, mesmo sob alta carga nos momentos de pico.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disponibilidade global do sistema deve ser superior a 99% anualmente.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Deve suportar persistência de dados em múltiplos alvos, incluindo bases de dados relacionais, NoSQL e em memória.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Idiomas e Testes:</w:t>
      </w:r>
      <w:r w:rsidDel="00000000" w:rsidR="00000000" w:rsidRPr="00000000">
        <w:rPr>
          <w:rtl w:val="0"/>
        </w:rPr>
        <w:t xml:space="preserve"> Todos os artefatos do projeto e código-fonte devem ser desenvolvidos em </w:t>
      </w:r>
      <w:r w:rsidDel="00000000" w:rsidR="00000000" w:rsidRPr="00000000">
        <w:rPr>
          <w:b w:val="1"/>
          <w:bCs w:val="1"/>
          <w:rtl w:val="0"/>
        </w:rPr>
        <w:t xml:space="preserve">inglês</w:t>
      </w:r>
      <w:r w:rsidDel="00000000" w:rsidR="00000000" w:rsidRPr="00000000">
        <w:rPr>
          <w:rtl w:val="0"/>
        </w:rPr>
        <w:t xml:space="preserve">. É fortemente recomendada a adoção de testes de regressão automatizados, preferencialmente utilizando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Google Testing Framework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3 -Working Method: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Entregas Parciais e Sprints:</w:t>
      </w:r>
      <w:r w:rsidDel="00000000" w:rsidR="00000000" w:rsidRPr="00000000">
        <w:rPr>
          <w:rtl w:val="0"/>
        </w:rPr>
        <w:t xml:space="preserve"> As equipas devem fazer entregas parciais ao longo do projeto divididas em 4 sprints, seguindo um calendário específico que foca a engenharia de requisitos, análise de negócio, design, padrões de software e a implementação do protótipo final.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Defesa e Prazos:</w:t>
      </w:r>
      <w:r w:rsidDel="00000000" w:rsidR="00000000" w:rsidRPr="00000000">
        <w:rPr>
          <w:rtl w:val="0"/>
        </w:rPr>
        <w:t xml:space="preserve"> No final dos sprints 2 e 4, os alunos têm de apresentar o estado atual do projeto e defender individualmente o trabalho submetido. Os prazos dos sprints são estritos, terminando sempre a um domingo às 23:59.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Esclarecimento de Dúvidas:</w:t>
      </w:r>
      <w:r w:rsidDel="00000000" w:rsidR="00000000" w:rsidRPr="00000000">
        <w:rPr>
          <w:rtl w:val="0"/>
        </w:rPr>
        <w:t xml:space="preserve"> As dúvidas sobre requisitos devem ser colocadas num fórum eletrónico dedicado no Moodle, onde um representante da UK Labs responderá num prazo de 24 a 48 horas (sendo ignoradas questões duplicadas ou enviadas nos últimos dois dias do sprint).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Controlo de Versões (GitHub):</w:t>
      </w:r>
      <w:r w:rsidDel="00000000" w:rsidR="00000000" w:rsidRPr="00000000">
        <w:rPr>
          <w:rtl w:val="0"/>
        </w:rPr>
        <w:t xml:space="preserve"> As equipas devem utilizar o GitHub como sistema de controlo de versões, armazenando todos os artefatos do projeto (diagramas, documentos, código-fonte, configurações) no repositório. Os nomes dos repositórios devem seguir rigorosamente o formato </w:t>
      </w:r>
      <w:r w:rsidDel="00000000" w:rsidR="00000000" w:rsidRPr="00000000">
        <w:rPr>
          <w:color w:val="188038"/>
          <w:rtl w:val="0"/>
        </w:rPr>
        <w:t xml:space="preserve">leti-esoft-26-27-[LabClass][TeamNumber]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Avaliação:</w:t>
      </w:r>
      <w:r w:rsidDel="00000000" w:rsidR="00000000" w:rsidRPr="00000000">
        <w:rPr>
          <w:rtl w:val="0"/>
        </w:rPr>
        <w:t xml:space="preserve"> As propostas de cada equipa serão avaliadas pelo corpo docente com base na conformidade com os requisitos especificados, qualidade global da solução, evidência de boas práticas de desenvolvimento e trabalho em equipa, e a capacidade de apresentação e defesa do projeto.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 1 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Atualização e Elaboração de Artefatos:</w:t>
      </w:r>
      <w:r w:rsidDel="00000000" w:rsidR="00000000" w:rsidRPr="00000000">
        <w:rPr>
          <w:rtl w:val="0"/>
        </w:rPr>
        <w:t xml:space="preserve"> A equipa deve atualizar todos os artefatos existentes para refletir eventuais alterações nas necessidades de negócio e elaborar, para cada história de utilizador, os documentos relevantes nas áreas de engenharia de requisitos, análise, design, testes e implementação.</w:t>
      </w:r>
    </w:p>
    <w:p w:rsidR="00000000" w:rsidDel="00000000" w:rsidP="00000000" w:rsidRDefault="00000000" w:rsidRPr="00000000" w14:paraId="00000023">
      <w:pPr>
        <w:spacing w:after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Configuração do Ambiente:</w:t>
      </w:r>
      <w:r w:rsidDel="00000000" w:rsidR="00000000" w:rsidRPr="00000000">
        <w:rPr>
          <w:rtl w:val="0"/>
        </w:rPr>
        <w:t xml:space="preserve"> É necessário configurar o ambiente de trabalho da equipa, o que inclui a criação e preparação do repositório no GitHub.</w:t>
      </w:r>
    </w:p>
    <w:p w:rsidR="00000000" w:rsidDel="00000000" w:rsidP="00000000" w:rsidRDefault="00000000" w:rsidRPr="00000000" w14:paraId="00000024">
      <w:pPr>
        <w:spacing w:after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Construção de um Glossário:</w:t>
      </w:r>
      <w:r w:rsidDel="00000000" w:rsidR="00000000" w:rsidRPr="00000000">
        <w:rPr>
          <w:rtl w:val="0"/>
        </w:rPr>
        <w:t xml:space="preserve"> A equipa deve criar um glossário relativo ao projeto atual.</w:t>
      </w:r>
    </w:p>
    <w:p w:rsidR="00000000" w:rsidDel="00000000" w:rsidP="00000000" w:rsidRDefault="00000000" w:rsidRPr="00000000" w14:paraId="00000025">
      <w:pPr>
        <w:spacing w:after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Levantamento de Requisitos:</w:t>
      </w:r>
      <w:r w:rsidDel="00000000" w:rsidR="00000000" w:rsidRPr="00000000">
        <w:rPr>
          <w:rtl w:val="0"/>
        </w:rPr>
        <w:t xml:space="preserve"> Deves investigar os requisitos funcionais e não funcionais do projeto, capturando-os através de um Diagrama de Casos de Utilização (</w:t>
      </w:r>
      <w:r w:rsidDel="00000000" w:rsidR="00000000" w:rsidRPr="00000000">
        <w:rPr>
          <w:i w:val="1"/>
          <w:iCs w:val="1"/>
          <w:rtl w:val="0"/>
        </w:rPr>
        <w:t xml:space="preserve">Use Case Diagram</w:t>
      </w:r>
      <w:r w:rsidDel="00000000" w:rsidR="00000000" w:rsidRPr="00000000">
        <w:rPr>
          <w:rtl w:val="0"/>
        </w:rPr>
        <w:t xml:space="preserve">) e de um documento de Especificação Suplementar.</w:t>
      </w:r>
    </w:p>
    <w:p w:rsidR="00000000" w:rsidDel="00000000" w:rsidP="00000000" w:rsidRDefault="00000000" w:rsidRPr="00000000" w14:paraId="00000026">
      <w:pPr>
        <w:spacing w:after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Elaboração do Modelo de Domínio:</w:t>
      </w:r>
      <w:r w:rsidDel="00000000" w:rsidR="00000000" w:rsidRPr="00000000">
        <w:rPr>
          <w:rtl w:val="0"/>
        </w:rPr>
        <w:t xml:space="preserve"> A equipa tem de elaborar um modelo de domínio que reflita a compreensão do negócio, incluindo a justificação por trás da identificação dos conceitos e das respetivas associações.</w:t>
      </w:r>
    </w:p>
    <w:p w:rsidR="00000000" w:rsidDel="00000000" w:rsidP="00000000" w:rsidRDefault="00000000" w:rsidRPr="00000000" w14:paraId="00000027">
      <w:pPr>
        <w:spacing w:after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Requisitos </w:t>
      </w:r>
    </w:p>
    <w:p w:rsidR="00000000" w:rsidDel="00000000" w:rsidP="00000000" w:rsidRDefault="00000000" w:rsidRPr="00000000" w14:paraId="0000002A">
      <w:pPr>
        <w:spacing w:after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4ef1y45pkf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Requisitos Funcionais (Functional Requirements)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Os requisitos funcionais descrevem as interações dos diferentes utilizadores com o sistema e as funcionalidades principais: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Clientes: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Um rececionista deve conseguir registar um novo cliente no sistema fornecendo nome, número do cartão de cidadão, número do NHS, data de nascimento, sexo, NIF, número de telefone e endereço de e-mail.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Testes e Prescrições: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Um rececionista deve conseguir registar um teste a ser realizado a um cliente, associando-o a uma prescrição médica (com data da prescrição), data e laboratório de recolha, tipo de teste e parâmetros a medir.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suportar facilmente a introdução de novos tipos de testes, quer sejam baseados num único parâmetro (como os testes COVID-19) ou em múltiplos parâmetros (como análises ao sangue ou urina).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Recolha e Amostragem: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Um técnico de laboratório médico deve conseguir registar localmente as amostras recolhidas (ex: sangue, urina, zaragatoa), associando-as ao cliente/teste e identificando cada amostra com um código de barras gerado automaticamente por uma API externa.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Química e Resultados: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Um tecnólogo de química clínica deve conseguir registar na aplicação os resultados das análises químicas recebidas da sede, indicando para cada parâmetro o valor obtido, a data e a hora da análise.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e Relatórios: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Um médico especialista deve conseguir examinar os resultados das análises clínicas, efetuar um diagnóstico e redigir um relatório associado.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de Resultados e Notificações: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cliente deve conseguir aceder aos resultados das suas análises na aplicação central (após o relatório do médico especialista estar concluído), podendo ordenar a consulta por NIF ou por nome.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enviar automaticamente uma notificação (por SMS e/ou e-mail) ao cliente assim que os resultados e o relatório estiverem disponíveis.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e Administração: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Os administradores devem conseguir configurar e gerir centralmente as informações principais do sistema, incluindo tipos de teste, parâmetros, laboratórios de análise clínica e funcionários.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0wubmtqjeu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m9elpw17mu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Não Funcionais (Supplementary Specification)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Os requisitos não funcionais definem os critérios de qualidade, restrições tecnológicas e de desempenho: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e Arquitetura:    acho que n é necessário de por estes 3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sistema principal (core) deve ser desenvolvido em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utilizando preferencialmente o ambiente de desenvolvimento </w:t>
      </w:r>
      <w:r w:rsidDel="00000000" w:rsidR="00000000" w:rsidRPr="00000000">
        <w:rPr>
          <w:b w:val="1"/>
          <w:bCs w:val="1"/>
          <w:rtl w:val="0"/>
        </w:rPr>
        <w:t xml:space="preserve">CLion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código-fonte e todos os artefatos do projeto devem ser integralmente produzidos em </w:t>
      </w:r>
      <w:r w:rsidDel="00000000" w:rsidR="00000000" w:rsidRPr="00000000">
        <w:rPr>
          <w:b w:val="1"/>
          <w:bCs w:val="1"/>
          <w:rtl w:val="0"/>
        </w:rPr>
        <w:t xml:space="preserve">inglês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controlo de versões deve obrigatoriamente utilizar o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seguindo a estrutura de repositório correta (</w:t>
      </w:r>
      <w:r w:rsidDel="00000000" w:rsidR="00000000" w:rsidRPr="00000000">
        <w:rPr>
          <w:color w:val="188038"/>
          <w:rtl w:val="0"/>
        </w:rPr>
        <w:t xml:space="preserve">leti-esoft-26-27-[LabClass][TeamNumber]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Desempenho e Carga: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inicializar (arrancar) em menos de </w:t>
      </w:r>
      <w:r w:rsidDel="00000000" w:rsidR="00000000" w:rsidRPr="00000000">
        <w:rPr>
          <w:b w:val="1"/>
          <w:bCs w:val="1"/>
          <w:rtl w:val="0"/>
        </w:rPr>
        <w:t xml:space="preserve">10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tempo máximo de resposta do sistema deve ser de </w:t>
      </w:r>
      <w:r w:rsidDel="00000000" w:rsidR="00000000" w:rsidRPr="00000000">
        <w:rPr>
          <w:b w:val="1"/>
          <w:bCs w:val="1"/>
          <w:rtl w:val="0"/>
        </w:rPr>
        <w:t xml:space="preserve">5 segundos</w:t>
      </w:r>
      <w:r w:rsidDel="00000000" w:rsidR="00000000" w:rsidRPr="00000000">
        <w:rPr>
          <w:rtl w:val="0"/>
        </w:rPr>
        <w:t xml:space="preserve">, mesmo sob condições de pico de alta carga.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 e Fiabilidade: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disponibilidade global do sistema deve exceder </w:t>
      </w:r>
      <w:r w:rsidDel="00000000" w:rsidR="00000000" w:rsidRPr="00000000">
        <w:rPr>
          <w:b w:val="1"/>
          <w:bCs w:val="1"/>
          <w:rtl w:val="0"/>
        </w:rPr>
        <w:t xml:space="preserve">99% anualmente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 caso de ocorrência de falhas, </w:t>
      </w:r>
      <w:r w:rsidDel="00000000" w:rsidR="00000000" w:rsidRPr="00000000">
        <w:rPr>
          <w:b w:val="1"/>
          <w:bCs w:val="1"/>
          <w:rtl w:val="0"/>
        </w:rPr>
        <w:t xml:space="preserve">não deve haver perda de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arquitetura deve ser desenhada para suportar persistência de dados em múltiplos alvos, incluindo bases de dados relacionais, NoSQL e em memória.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Qualidade e Testes:         acho que este também não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Recomenda-se vivamente a adoção de testes de regressão automatizados, preferencialmente com recurso ao </w:t>
      </w:r>
      <w:r w:rsidDel="00000000" w:rsidR="00000000" w:rsidRPr="00000000">
        <w:rPr>
          <w:b w:val="1"/>
          <w:bCs w:val="1"/>
          <w:rtl w:val="0"/>
        </w:rPr>
        <w:t xml:space="preserve">Google Testing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 Labs:</w:t>
      </w:r>
      <w:r w:rsidDel="00000000" w:rsidR="00000000" w:rsidRPr="00000000">
        <w:rPr>
          <w:rtl w:val="0"/>
        </w:rPr>
        <w:t xml:space="preserve"> Empresa inglesa com sede em Londres e uma rede de laboratórios de análises clínicas espalhada por toda a Inglaterra, detendo exclusividade nos testes de COVID-19 no território.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Clinical Analysis Laboratory (Laboratório de Análises Clínicas):</w:t>
      </w:r>
      <w:r w:rsidDel="00000000" w:rsidR="00000000" w:rsidRPr="00000000">
        <w:rPr>
          <w:rtl w:val="0"/>
        </w:rPr>
        <w:t xml:space="preserve"> Unidade da rede responsável por interagir com os clientes e efetuar a recolha de amostras. Caracteriza-se por um código, morada, telefone, e-mail e horário de funcionamento.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Chemical Laboratory (Laboratório de Química):</w:t>
      </w:r>
      <w:r w:rsidDel="00000000" w:rsidR="00000000" w:rsidRPr="00000000">
        <w:rPr>
          <w:rtl w:val="0"/>
        </w:rPr>
        <w:t xml:space="preserve"> Laboratório localizado na sede da empresa para onde são enviadas diariamente as amostras recolhidas na rede, sendo aí realizadas as análises químicas.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(Cliente):</w:t>
      </w:r>
      <w:r w:rsidDel="00000000" w:rsidR="00000000" w:rsidRPr="00000000">
        <w:rPr>
          <w:rtl w:val="0"/>
        </w:rPr>
        <w:t xml:space="preserve"> Pessoa que recorre a um laboratório de análises clínicas para realizar testes prescritos por um médico.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 (Rececionista):</w:t>
      </w:r>
      <w:r w:rsidDel="00000000" w:rsidR="00000000" w:rsidRPr="00000000">
        <w:rPr>
          <w:rtl w:val="0"/>
        </w:rPr>
        <w:t xml:space="preserve"> Funcionário responsável por receber os clientes, registar novos dados de clientes, associar prescrições e agendar os testes a realizar.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Medical Lab Technician (Técnico de Laboratório Médico):</w:t>
      </w:r>
      <w:r w:rsidDel="00000000" w:rsidR="00000000" w:rsidRPr="00000000">
        <w:rPr>
          <w:rtl w:val="0"/>
        </w:rPr>
        <w:t xml:space="preserve"> Profissional responsável por recolher as amostras (ex: sangue, urina, zaragatoa) e registá-las localmente no sistema, identificando-as com um código de barras gerado por uma API externa.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Clinical Chemistry Technologist (Tecnólogo de Química Clínica):</w:t>
      </w:r>
      <w:r w:rsidDel="00000000" w:rsidR="00000000" w:rsidRPr="00000000">
        <w:rPr>
          <w:rtl w:val="0"/>
        </w:rPr>
        <w:t xml:space="preserve"> Profissional localizado na sede que recebe as amostras entregues pelo estafeta, realiza as análises químicas e regista os valores obtidos, juntamente com a data e hora.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Specialist Doctor (Médico Especialista):</w:t>
      </w:r>
      <w:r w:rsidDel="00000000" w:rsidR="00000000" w:rsidRPr="00000000">
        <w:rPr>
          <w:rtl w:val="0"/>
        </w:rPr>
        <w:t xml:space="preserve"> Profissional responsável por examinar os resultados das análises químicas, realizar o diagnóstico e redigir o relatório final para o cliente.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Administrator (Administrador):</w:t>
      </w:r>
      <w:r w:rsidDel="00000000" w:rsidR="00000000" w:rsidRPr="00000000">
        <w:rPr>
          <w:rtl w:val="0"/>
        </w:rPr>
        <w:t xml:space="preserve"> Utilizador responsável por configurar e gerir centralmente as informações principais do sistema (como tipos de teste, parâmetros, laboratórios e funcionários).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 Order (Prescrição / Ordem de Laboratório):</w:t>
      </w:r>
      <w:r w:rsidDel="00000000" w:rsidR="00000000" w:rsidRPr="00000000">
        <w:rPr>
          <w:rtl w:val="0"/>
        </w:rPr>
        <w:t xml:space="preserve"> Documento prescrito por um médico que contém o tipo de teste a realizar e os parâmetros a medir.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Type (Tipo de Teste):</w:t>
      </w:r>
      <w:r w:rsidDel="00000000" w:rsidR="00000000" w:rsidRPr="00000000">
        <w:rPr>
          <w:rtl w:val="0"/>
        </w:rPr>
        <w:t xml:space="preserve"> Categoria de teste caracterizada por um código interno, um código do NHS e uma descrição que identifica o método de recolha de amostras.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 (Parâmetro):</w:t>
      </w:r>
      <w:r w:rsidDel="00000000" w:rsidR="00000000" w:rsidRPr="00000000">
        <w:rPr>
          <w:rtl w:val="0"/>
        </w:rPr>
        <w:t xml:space="preserve"> Elemento específico medido num teste (ex: Glóbulos Vermelhos, Glóbulos Brancos, ou o resultado positivo/negativo de um teste COVID-19), caracterizado por um código único, nome, descrição, métrica e valores de referência (mínimo e máximo).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NHS Number (Número do NHS):</w:t>
      </w:r>
      <w:r w:rsidDel="00000000" w:rsidR="00000000" w:rsidRPr="00000000">
        <w:rPr>
          <w:rtl w:val="0"/>
        </w:rPr>
        <w:t xml:space="preserve"> Número de identificação do Serviço Nacional de Saúde britânico (</w:t>
      </w:r>
      <w:r w:rsidDel="00000000" w:rsidR="00000000" w:rsidRPr="00000000">
        <w:rPr>
          <w:i w:val="1"/>
          <w:iCs w:val="1"/>
          <w:rtl w:val="0"/>
        </w:rPr>
        <w:t xml:space="preserve">National Healthcare Service</w:t>
      </w:r>
      <w:r w:rsidDel="00000000" w:rsidR="00000000" w:rsidRPr="00000000">
        <w:rPr>
          <w:rtl w:val="0"/>
        </w:rPr>
        <w:t xml:space="preserve">), associado ao registo do cliente.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TIF (Tax Identification Number):</w:t>
      </w:r>
      <w:r w:rsidDel="00000000" w:rsidR="00000000" w:rsidRPr="00000000">
        <w:rPr>
          <w:rtl w:val="0"/>
        </w:rPr>
        <w:t xml:space="preserve"> Número de identificação fiscal do cliente, utilizado juntamente com o nome para facilitar a ordenação e consulta de resultados.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Artifact (Artefato):</w:t>
      </w:r>
      <w:r w:rsidDel="00000000" w:rsidR="00000000" w:rsidRPr="00000000">
        <w:rPr>
          <w:rtl w:val="0"/>
        </w:rPr>
        <w:t xml:space="preserve"> Produto ou documento tangível criado, modificado ou utilizado durante o processo de desenvolvimento do software (código, diagramas, documentação).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UKLabsMS:</w:t>
      </w:r>
      <w:r w:rsidDel="00000000" w:rsidR="00000000" w:rsidRPr="00000000">
        <w:rPr>
          <w:rtl w:val="0"/>
        </w:rPr>
        <w:t xml:space="preserve"> Abreviatura para </w:t>
      </w:r>
      <w:r w:rsidDel="00000000" w:rsidR="00000000" w:rsidRPr="00000000">
        <w:rPr>
          <w:i w:val="1"/>
          <w:iCs w:val="1"/>
          <w:rtl w:val="0"/>
        </w:rPr>
        <w:t xml:space="preserve">UK Labs Management System</w:t>
      </w:r>
      <w:r w:rsidDel="00000000" w:rsidR="00000000" w:rsidRPr="00000000">
        <w:rPr>
          <w:rtl w:val="0"/>
        </w:rPr>
        <w:t xml:space="preserve">, o sistema de software em desenvolvimento.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