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Roboto" w:cs="Roboto" w:eastAsia="Roboto" w:hAnsi="Roboto"/>
          <w:color w:val="0000ff"/>
        </w:rPr>
      </w:pPr>
      <w:bookmarkStart w:colFirst="0" w:colLast="0" w:name="_1is4sf1o5z8i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114300</wp:posOffset>
            </wp:positionV>
            <wp:extent cx="6250245" cy="121474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245" cy="1214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after="0" w:before="0" w:line="240" w:lineRule="auto"/>
        <w:rPr>
          <w:rFonts w:ascii="Roboto" w:cs="Roboto" w:eastAsia="Roboto" w:hAnsi="Roboto"/>
          <w:color w:val="0000ff"/>
        </w:rPr>
      </w:pPr>
      <w:bookmarkStart w:colFirst="0" w:colLast="0" w:name="_3kwrser6b25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Roboto" w:cs="Roboto" w:eastAsia="Roboto" w:hAnsi="Roboto"/>
          <w:b w:val="1"/>
          <w:color w:val="0000ff"/>
        </w:rPr>
      </w:pPr>
      <w:bookmarkStart w:colFirst="0" w:colLast="0" w:name="_yfqiuou5wzi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SCM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Engenharia de Software II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2021/22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rPr>
          <w:rFonts w:ascii="Roboto" w:cs="Roboto" w:eastAsia="Roboto" w:hAnsi="Roboto"/>
          <w:b w:val="1"/>
        </w:rPr>
      </w:pPr>
      <w:bookmarkStart w:colFirst="0" w:colLast="0" w:name="_e1e9j6kchko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40" w:lineRule="auto"/>
        <w:jc w:val="center"/>
        <w:rPr>
          <w:rFonts w:ascii="Roboto" w:cs="Roboto" w:eastAsia="Roboto" w:hAnsi="Roboto"/>
          <w:b w:val="1"/>
        </w:rPr>
      </w:pPr>
      <w:bookmarkStart w:colFirst="0" w:colLast="0" w:name="_mrktsfgq1i2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Trabalho prático II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Realizado por: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Bruno Dylan Pinto Ferreira, nº 8200586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 xml:space="preserve">Gonçalo André Fontes Oliveira, nº 8200595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Jorge Miguel Fernandes Correia, nº 8200592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Nuno de Figueiredo Brito e Castro, nº 8200591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  <w:sz w:val="48"/>
          <w:szCs w:val="48"/>
        </w:rPr>
      </w:pPr>
      <w:bookmarkStart w:colFirst="0" w:colLast="0" w:name="_b2luw0ki0zfj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oo7bkz9hjw8c" w:id="6"/>
      <w:bookmarkEnd w:id="6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possui o planeamento das atividades de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Software Configuration Management (SCM)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utilizadas ao longo do desenvolvimento deste trabalho. Podem ser observados todos os detalhes referentes a cada atividade, bem como os seus respetivos responsáveis e em que situações/momentos serão realizadas. </w:t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>
          <w:rFonts w:ascii="Roboto" w:cs="Roboto" w:eastAsia="Roboto" w:hAnsi="Roboto"/>
        </w:rPr>
      </w:pPr>
      <w:bookmarkStart w:colFirst="0" w:colLast="0" w:name="_lkcceex6m3bo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1.2 Scope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Tal como referido anteriormente, este documento contém detalhes referentes às atividades, bem como o respetivo responsável pela mesma, por isso, podemos concluir que este documento influenciará basicamente toda a gestão do projeto que, tem de ser realizada consoante o referido neste relatório.</w:t>
      </w:r>
    </w:p>
    <w:p w:rsidR="00000000" w:rsidDel="00000000" w:rsidP="00000000" w:rsidRDefault="00000000" w:rsidRPr="00000000" w14:paraId="0000001B">
      <w:pPr>
        <w:pStyle w:val="Heading2"/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gicp6ljv2l6b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1.3 Definitions, Acronyms and </w:t>
      </w:r>
      <w:r w:rsidDel="00000000" w:rsidR="00000000" w:rsidRPr="00000000">
        <w:rPr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SCM - </w:t>
      </w:r>
      <w:r w:rsidDel="00000000" w:rsidR="00000000" w:rsidRPr="00000000">
        <w:rPr>
          <w:rtl w:val="0"/>
        </w:rPr>
        <w:t xml:space="preserve">Software Configuration Management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ECP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Equivalence Class Partitioning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Boundary Value Analysis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 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Integrated development environment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rPr>
          <w:rFonts w:ascii="Roboto" w:cs="Roboto" w:eastAsia="Roboto" w:hAnsi="Roboto"/>
        </w:rPr>
      </w:pPr>
      <w:bookmarkStart w:colFirst="0" w:colLast="0" w:name="_wlxlssbhvrj2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1.4 Referências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Conteúdos da disciplina no moodle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240" w:lineRule="auto"/>
        <w:rPr>
          <w:rFonts w:ascii="Roboto" w:cs="Roboto" w:eastAsia="Roboto" w:hAnsi="Roboto"/>
          <w:color w:val="0000ff"/>
        </w:rPr>
      </w:pPr>
      <w:bookmarkStart w:colFirst="0" w:colLast="0" w:name="_glunb9q7a0gb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Roboto" w:cs="Roboto" w:eastAsia="Roboto" w:hAnsi="Roboto"/>
        </w:rPr>
      </w:pPr>
      <w:bookmarkStart w:colFirst="0" w:colLast="0" w:name="_lyc5u9so3kso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2. Software Configuration Management</w:t>
      </w:r>
    </w:p>
    <w:p w:rsidR="00000000" w:rsidDel="00000000" w:rsidP="00000000" w:rsidRDefault="00000000" w:rsidRPr="00000000" w14:paraId="00000025">
      <w:pPr>
        <w:pStyle w:val="Heading2"/>
        <w:rPr>
          <w:rFonts w:ascii="Roboto" w:cs="Roboto" w:eastAsia="Roboto" w:hAnsi="Roboto"/>
        </w:rPr>
      </w:pPr>
      <w:bookmarkStart w:colFirst="0" w:colLast="0" w:name="_v78vgsto0qr2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2.1 Organização, responsabilidades 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SCM: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Scrum master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Responsável: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Bruno, Jorge, Gonçalo, Nuno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Assegurar que o projeto é executado de acordo com as práticas, valores e regras do Scrum e que progridem como planeado.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Interagir com a equipa de projecto, bem como com o cliente e gestão durante o projecto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Assegurar que qualquer impedimento é removido e alterado no processo para manter a equipa a trabalhar tão produtivamente quanto possível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SCM: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Product Owner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Responsável: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Bruno, Jorge, Gonçalo, Nuno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Toma as decisões finais das tarefas relacionadas com o product Backlog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Supervisionar o projeto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Estimar esforços de desenvolvimento para os backlog itens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Aprovar merge requests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Avaliar o desenvolvimento do projeto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Gerir o ciclo de vida de desenvolvimento de software.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SCM: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Scrum team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Responsável: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Bruno, Jorge, Gonçalo, Nuno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Decidir as acções necessárias e organizar-se no sentido de alcançar os objectivos de cada Sprint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Estimar esforços, criação do Sprint Backlog, revisão do Product Backlog list e sugerir restrições que necessitam de ser removidas do projecto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SCM: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Customer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Responsável: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Bruno, Jorge, Gonçalo, Nuno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Participar nas tarefas relacionadas com product Backlog itens para o sistema a ser desenvolvido ou melhorado.</w:t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Role SCM: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Management 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Responsável: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Bruno, Jorge, Gonçalo, Nuno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Responsabilidades: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Participa na definição de objectivos 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240" w:lineRule="auto"/>
        <w:rPr>
          <w:rFonts w:ascii="Roboto" w:cs="Roboto" w:eastAsia="Roboto" w:hAnsi="Roboto"/>
        </w:rPr>
      </w:pPr>
      <w:bookmarkStart w:colFirst="0" w:colLast="0" w:name="_32g1z2npyc62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2.2 Ferramentas utilizadas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A linguagem Java foi a utilizada para este projeto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IntelliJ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IDE utilizado para a codificação e execução do código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GitLab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A plataforma Gitlab deve ser vista como uma ferramenta SCM que permite a gestão de código fonte, gestão de alterações e gestão de building e releases. Foi o repositório git utilizado para o desenvolvimento deste trabalho.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Testes de software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Um teste de software é um software que executa outro software, validando se os resultados são os esperados (teste de estado) ou se executa a sequência de eventos esperado (teste de comportamento).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Resumidamente, os testes de software permitem aos programadores verificar se a lógica do programa desenvolvido está de acordo com os requisitos.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execução automática de testes permite identificar “bugs” resultantes de mudanças no código fonte.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ECP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Técnica destinada a reduzir o número de testes necessários dividindo o domínio de entrada (ou saída) em classes de dados em que os casos de teste podem ser derivados para cada operação, o “tester” deve identificar as classes de equivalência dos argumentos e os estados dos objetos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Técnica baseada na observação de bugs que ocorrem frequentemente em valores fronteira. É focada em testar valores especais (null, 0, etc) e limites do domínio de entrada (ou saída) imediatamente acima e abaixo (além de ou em vez de valores intermédios)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Framework open-source para realizar testes unitários para código em Java. Permite a execução de testes de forma: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Fácil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Regular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Fiável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Contém várias funcionalidades para testing entre elas a capacidade de testar cada componente de um programa de forma independente do resto do programa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Gradle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É uma ferramenta que permite integrar e automatizar várias tarefas relacionadas processo de desenvolvimento de software em várias linguagens de programação.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Gradle determina quais os componentes do projeto que estão atualizados, evitando a recompilação de todo o projeto.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Jacoco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É uma biblioteca gratuita de cobertura de código para Java, que disponibiliza informações, tal como o nome indica, de taxas de cobertura, quer de ramos quer de instruções, identificando ainda quais as instruções/ramos que não foram cobertos.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Teams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O Teams foi a ferramenta de comunicação utilizada para realizar discussões e tomar decisões sobre o projeto. 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ftosp2yxj5kk" w:id="14"/>
      <w:bookmarkEnd w:id="14"/>
      <w:r w:rsidDel="00000000" w:rsidR="00000000" w:rsidRPr="00000000">
        <w:rPr>
          <w:rtl w:val="0"/>
        </w:rPr>
        <w:t xml:space="preserve">3. The configuration Management Program</w:t>
      </w:r>
    </w:p>
    <w:p w:rsidR="00000000" w:rsidDel="00000000" w:rsidP="00000000" w:rsidRDefault="00000000" w:rsidRPr="00000000" w14:paraId="00000067">
      <w:pPr>
        <w:pStyle w:val="Heading2"/>
        <w:rPr>
          <w:rFonts w:ascii="Roboto" w:cs="Roboto" w:eastAsia="Roboto" w:hAnsi="Roboto"/>
        </w:rPr>
      </w:pPr>
      <w:bookmarkStart w:colFirst="0" w:colLast="0" w:name="_fhy7xjdr4ph8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3.1 Configuration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27jcygxkjcr4" w:id="16"/>
      <w:bookmarkEnd w:id="16"/>
      <w:r w:rsidDel="00000000" w:rsidR="00000000" w:rsidRPr="00000000">
        <w:rPr>
          <w:rtl w:val="0"/>
        </w:rPr>
        <w:t xml:space="preserve">3.1.1 Identification Methods</w:t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secção serão definidos os nomes que serão dados ao diversos artefactos que posteriormente serão criados ao longo do desenvolvimento do projeto: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cada branch criado para o desenvolvimento de cada módulo, será dado o nome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Dev_NomeModulo.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os branch’s criados dentro dos Dev’s, será dado o nome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Feature_NomeDaFeature.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Para o nome de cada Sprint, será dado o nome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Sprint#NumeroDaSprint.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rFonts w:ascii="Roboto" w:cs="Roboto" w:eastAsia="Roboto" w:hAnsi="Roboto"/>
        </w:rPr>
      </w:pPr>
      <w:bookmarkStart w:colFirst="0" w:colLast="0" w:name="_gknjxre144bb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3.1.2 Project Baselines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longo do projeto usando o grupo que criamos no gitlab, fomos estabelecendo marcos temporais para realizar cada módulo.</w:t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730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 w="12700">
                      <a:solidFill>
                        <a:srgbClr val="20212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Roboto" w:cs="Roboto" w:eastAsia="Roboto" w:hAnsi="Roboto"/>
        </w:rPr>
      </w:pPr>
      <w:bookmarkStart w:colFirst="0" w:colLast="0" w:name="_3n795ijuuz7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Roboto" w:cs="Roboto" w:eastAsia="Roboto" w:hAnsi="Roboto"/>
        </w:rPr>
      </w:pPr>
      <w:bookmarkStart w:colFirst="0" w:colLast="0" w:name="_5z6ha0yaawi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Roboto" w:cs="Roboto" w:eastAsia="Roboto" w:hAnsi="Roboto"/>
        </w:rPr>
      </w:pPr>
      <w:bookmarkStart w:colFirst="0" w:colLast="0" w:name="_ivjg456crb7w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3.2 Configuration and Change Control</w:t>
      </w:r>
    </w:p>
    <w:p w:rsidR="00000000" w:rsidDel="00000000" w:rsidP="00000000" w:rsidRDefault="00000000" w:rsidRPr="00000000" w14:paraId="00000079">
      <w:pPr>
        <w:pStyle w:val="Heading3"/>
        <w:rPr>
          <w:rFonts w:ascii="Roboto" w:cs="Roboto" w:eastAsia="Roboto" w:hAnsi="Roboto"/>
        </w:rPr>
      </w:pPr>
      <w:bookmarkStart w:colFirst="0" w:colLast="0" w:name="_tgmk2shvljwl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3.2.1 Change Request Processing and Approval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longo do desenvolvimento do projeto poderá ser necessário realizar algumas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Sempre que é necessário proceder a alterações é necessário criar uma issue com a label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Change Request: New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associada, onde deverão ser explicadas todas as alterações necessárias e o seu respetivo propósito. </w:t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isso deve ser notificado no grupo da plataforma Teams que foi criado um change request e que necessita de ser analisado.</w:t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a aprovação ou negação do change request, existirá um change request board que permitirá alterar o estado da issue para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Change Request: Approved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Change Request: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rFonts w:ascii="Roboto" w:cs="Roboto" w:eastAsia="Roboto" w:hAnsi="Roboto"/>
        </w:rPr>
      </w:pPr>
      <w:bookmarkStart w:colFirst="0" w:colLast="0" w:name="_tiuhaluckv84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3.2.2 Change Control Board</w:t>
      </w:r>
    </w:p>
    <w:p w:rsidR="00000000" w:rsidDel="00000000" w:rsidP="00000000" w:rsidRDefault="00000000" w:rsidRPr="00000000" w14:paraId="0000008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Tal como referido anteriormente, existirá um board que permitirá gerir os change requests que, poderão ter três estados: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Change Request: New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Change request criado que necessita ser analisado.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Change Request: Approved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Change request aprovado, portanto podem ser realizadas as alterações.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Change Request: Rejected 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Change request rejeitado, portanto não podem ser realizadas as alterações.</w:t>
      </w:r>
    </w:p>
    <w:p w:rsidR="00000000" w:rsidDel="00000000" w:rsidP="00000000" w:rsidRDefault="00000000" w:rsidRPr="00000000" w14:paraId="00000086">
      <w:pPr>
        <w:pStyle w:val="Heading2"/>
        <w:rPr>
          <w:rFonts w:ascii="Roboto" w:cs="Roboto" w:eastAsia="Roboto" w:hAnsi="Roboto"/>
        </w:rPr>
      </w:pPr>
      <w:bookmarkStart w:colFirst="0" w:colLast="0" w:name="_mtnakh2sj3b2" w:id="23"/>
      <w:bookmarkEnd w:id="23"/>
      <w:r w:rsidDel="00000000" w:rsidR="00000000" w:rsidRPr="00000000">
        <w:rPr>
          <w:rFonts w:ascii="Roboto" w:cs="Roboto" w:eastAsia="Roboto" w:hAnsi="Roboto"/>
          <w:rtl w:val="0"/>
        </w:rPr>
        <w:t xml:space="preserve">3.3 Configuration Status Accounting</w:t>
      </w:r>
    </w:p>
    <w:p w:rsidR="00000000" w:rsidDel="00000000" w:rsidP="00000000" w:rsidRDefault="00000000" w:rsidRPr="00000000" w14:paraId="00000087">
      <w:pPr>
        <w:pStyle w:val="Heading3"/>
        <w:rPr>
          <w:rFonts w:ascii="Roboto" w:cs="Roboto" w:eastAsia="Roboto" w:hAnsi="Roboto"/>
        </w:rPr>
      </w:pPr>
      <w:bookmarkStart w:colFirst="0" w:colLast="0" w:name="_hy54jywu5cuh" w:id="24"/>
      <w:bookmarkEnd w:id="24"/>
      <w:r w:rsidDel="00000000" w:rsidR="00000000" w:rsidRPr="00000000">
        <w:rPr>
          <w:rFonts w:ascii="Roboto" w:cs="Roboto" w:eastAsia="Roboto" w:hAnsi="Roboto"/>
          <w:rtl w:val="0"/>
        </w:rPr>
        <w:t xml:space="preserve">3.3.1 Project Media Storage and Release Process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dados são guardados online, no repositório do GitLab e, vendo que o GitLab é um sistema de controlo de versões, a recuperação de planos e backups são facilmente acessíveis.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jc w:val="both"/>
    </w:pPr>
    <w:rPr>
      <w:rFonts w:ascii="Roboto" w:cs="Roboto" w:eastAsia="Roboto" w:hAnsi="Roboto"/>
      <w:b w:val="1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