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E7" w:rsidRPr="00E923FF" w:rsidRDefault="001C1CE7" w:rsidP="00C5463E">
      <w:pPr>
        <w:pStyle w:val="Ttulo"/>
        <w:ind w:left="1416" w:hanging="1416"/>
        <w:rPr>
          <w:color w:val="auto"/>
        </w:rPr>
      </w:pPr>
      <w:bookmarkStart w:id="0" w:name="_Toc422525566"/>
      <w:bookmarkStart w:id="1" w:name="_Toc444109638"/>
      <w:r w:rsidRPr="00E923FF">
        <w:rPr>
          <w:color w:val="auto"/>
        </w:rPr>
        <w:t>Saúde Infantil e</w:t>
      </w:r>
      <w:bookmarkStart w:id="2" w:name="_GoBack"/>
      <w:bookmarkEnd w:id="2"/>
      <w:r w:rsidRPr="00E923FF">
        <w:rPr>
          <w:color w:val="auto"/>
        </w:rPr>
        <w:t xml:space="preserve"> Juvenil</w:t>
      </w:r>
      <w:bookmarkEnd w:id="0"/>
      <w:bookmarkEnd w:id="1"/>
    </w:p>
    <w:p w:rsidR="001C1CE7" w:rsidRPr="00E923FF" w:rsidRDefault="00D609E7" w:rsidP="00E02BBD">
      <w:pPr>
        <w:pStyle w:val="Ttulo1"/>
        <w:rPr>
          <w:color w:val="auto"/>
        </w:rPr>
      </w:pPr>
      <w:bookmarkStart w:id="3" w:name="_Toc382865716"/>
      <w:bookmarkStart w:id="4" w:name="_Toc382865995"/>
      <w:bookmarkStart w:id="5" w:name="_Toc422524080"/>
      <w:bookmarkStart w:id="6" w:name="_Toc422525567"/>
      <w:bookmarkStart w:id="7" w:name="_Toc444109639"/>
      <w:r w:rsidRPr="00E923FF">
        <w:rPr>
          <w:color w:val="auto"/>
        </w:rPr>
        <w:t>Introdução</w:t>
      </w:r>
      <w:bookmarkEnd w:id="3"/>
      <w:bookmarkEnd w:id="4"/>
      <w:bookmarkEnd w:id="5"/>
      <w:bookmarkEnd w:id="6"/>
      <w:bookmarkEnd w:id="7"/>
    </w:p>
    <w:p w:rsidR="001C1CE7" w:rsidRPr="00E923FF" w:rsidRDefault="001C1CE7" w:rsidP="00E02BBD">
      <w:r w:rsidRPr="00E923FF">
        <w:t xml:space="preserve">A promoção e manutenção da saúde infantil e juvenil são uma prioridade dos Cuidados de Saúde Primários. As </w:t>
      </w:r>
      <w:r w:rsidR="00911542" w:rsidRPr="00E923FF">
        <w:t>atividades</w:t>
      </w:r>
      <w:r w:rsidRPr="00E923FF">
        <w:t xml:space="preserve"> centram-se na vigilância e </w:t>
      </w:r>
      <w:r w:rsidR="00911542" w:rsidRPr="00E923FF">
        <w:t>deteção</w:t>
      </w:r>
      <w:r w:rsidRPr="00E923FF">
        <w:t xml:space="preserve"> precoce de anomalias do desenvolvimento, nos cuidados antecipatórios e na promoção de estilos de vida saudáveis, </w:t>
      </w:r>
      <w:r w:rsidR="00911542" w:rsidRPr="00E923FF">
        <w:t>aspetos</w:t>
      </w:r>
      <w:r w:rsidRPr="00E923FF">
        <w:t xml:space="preserve"> fundamentais para o bem-estar do futuro jovem e adulto. </w:t>
      </w:r>
    </w:p>
    <w:p w:rsidR="001C1CE7" w:rsidRPr="00E923FF" w:rsidRDefault="001C1CE7" w:rsidP="00E02BBD">
      <w:r w:rsidRPr="00E923FF">
        <w:t>Esta intervenção não se limita à criança ou ao adolescente, sendo as consultas uma oportunidade para modificar também os hábitos da família. Cabe aos profissionais de Saúde vigiar, intervir e promover a saúde para o futuro.</w:t>
      </w:r>
    </w:p>
    <w:p w:rsidR="001C1CE7" w:rsidRPr="00E923FF" w:rsidRDefault="001C1CE7" w:rsidP="00E02BBD">
      <w:r w:rsidRPr="00E923FF">
        <w:t xml:space="preserve">A consulta de Saúde Infantil e Juvenil constitui um momento crucial para a promoção e manutenção da saúde das crianças. Os profissionais da Saúde desempenham um papel fundamental na observação e avaliação dos conhecimentos e comportamentos dos pais, na avaliação geral do </w:t>
      </w:r>
      <w:proofErr w:type="spellStart"/>
      <w:r w:rsidRPr="00E923FF">
        <w:t>estad</w:t>
      </w:r>
      <w:r w:rsidR="00911542" w:rsidRPr="00E923FF">
        <w:t>i</w:t>
      </w:r>
      <w:r w:rsidRPr="00E923FF">
        <w:t>o</w:t>
      </w:r>
      <w:proofErr w:type="spellEnd"/>
      <w:r w:rsidRPr="00E923FF">
        <w:t xml:space="preserve"> de crescimento e desenvolvimento da criança e na promoção de comportamentos saudáveis. Esta representa um momento correspondente a acontecimentos importantes na vida do lactente, da criança ou do adolescente como sejam as etapas do desenvolvimento psicomotor, sociabilização, alimentação, escolaridade, prevenção de acidentes e vacinação.</w:t>
      </w:r>
    </w:p>
    <w:p w:rsidR="001C1CE7" w:rsidRPr="00E923FF" w:rsidRDefault="001C1CE7" w:rsidP="00E02BBD"/>
    <w:p w:rsidR="001C1CE7" w:rsidRPr="00E923FF" w:rsidRDefault="00314B13" w:rsidP="00E02BBD">
      <w:pPr>
        <w:pStyle w:val="Ttulo1"/>
        <w:rPr>
          <w:color w:val="auto"/>
        </w:rPr>
      </w:pPr>
      <w:r w:rsidRPr="00E923FF">
        <w:rPr>
          <w:color w:val="auto"/>
        </w:rPr>
        <w:br w:type="page"/>
      </w:r>
      <w:bookmarkStart w:id="8" w:name="_Toc444109640"/>
      <w:r w:rsidR="00F457E0" w:rsidRPr="00E923FF">
        <w:rPr>
          <w:color w:val="auto"/>
        </w:rPr>
        <w:lastRenderedPageBreak/>
        <w:t>Objectivos</w:t>
      </w:r>
      <w:bookmarkEnd w:id="8"/>
    </w:p>
    <w:p w:rsidR="001C1CE7" w:rsidRPr="00E923FF" w:rsidRDefault="001C1CE7" w:rsidP="00E02BBD">
      <w:r w:rsidRPr="00E923FF">
        <w:t>A USF Tempo de Cuidar tem como missão prioritária o apoio às crianças com necessidades especiais, em situação de risco ou especialmente vulneráveis, a redução das desigualdades no acesso aos serviços de saúde e o reconhecimento dos pais como primeiros prestadores de cuidados. O aumento do nível de conhecimentos e de motivação das famílias, a par da redução do analfabetismo e da melhoria das condições de vida, favorecem o desenvolvimento da função parental e tornam possível que os pais e a família a assumam, como direito e dever, competindo aos profissionais facilitá-la e promovê-la.</w:t>
      </w:r>
    </w:p>
    <w:p w:rsidR="001C1CE7" w:rsidRPr="00E923FF" w:rsidRDefault="001C1CE7" w:rsidP="00E02BBD"/>
    <w:p w:rsidR="00911542" w:rsidRPr="00E923FF" w:rsidRDefault="00911542" w:rsidP="00911542">
      <w:pPr>
        <w:pStyle w:val="Ttulo1"/>
        <w:rPr>
          <w:color w:val="auto"/>
        </w:rPr>
      </w:pPr>
      <w:r w:rsidRPr="00E923FF">
        <w:rPr>
          <w:color w:val="auto"/>
        </w:rPr>
        <w:t>GESTORES</w:t>
      </w:r>
    </w:p>
    <w:p w:rsidR="00911542" w:rsidRPr="00E923FF" w:rsidRDefault="00911542" w:rsidP="00911542">
      <w:r w:rsidRPr="00E923FF">
        <w:t xml:space="preserve">Dr. Nuno Rodrigues; </w:t>
      </w:r>
      <w:proofErr w:type="spellStart"/>
      <w:r w:rsidR="004E43AC">
        <w:t>Enf</w:t>
      </w:r>
      <w:proofErr w:type="spellEnd"/>
      <w:r w:rsidR="004E43AC">
        <w:t xml:space="preserve"> </w:t>
      </w:r>
      <w:proofErr w:type="spellStart"/>
      <w:r w:rsidR="004E43AC">
        <w:t>Carmen</w:t>
      </w:r>
      <w:proofErr w:type="spellEnd"/>
      <w:r w:rsidR="004E43AC">
        <w:t xml:space="preserve"> Freitas</w:t>
      </w:r>
      <w:r w:rsidRPr="00E923FF">
        <w:t xml:space="preserve"> e SC Gabriela Barbosa.</w:t>
      </w:r>
    </w:p>
    <w:p w:rsidR="00911542" w:rsidRPr="00E923FF" w:rsidRDefault="00911542" w:rsidP="00E02BBD"/>
    <w:p w:rsidR="001C1CE7" w:rsidRPr="00E923FF" w:rsidRDefault="001C1CE7" w:rsidP="00E02BBD">
      <w:pPr>
        <w:pStyle w:val="Ttulo1"/>
        <w:rPr>
          <w:color w:val="auto"/>
        </w:rPr>
      </w:pPr>
      <w:bookmarkStart w:id="9" w:name="_Toc382865717"/>
      <w:bookmarkStart w:id="10" w:name="_Toc382865996"/>
      <w:bookmarkStart w:id="11" w:name="_Toc422524081"/>
      <w:bookmarkStart w:id="12" w:name="_Toc422525568"/>
      <w:bookmarkStart w:id="13" w:name="_Toc444109641"/>
      <w:r w:rsidRPr="00E923FF">
        <w:rPr>
          <w:color w:val="auto"/>
        </w:rPr>
        <w:t>P</w:t>
      </w:r>
      <w:r w:rsidR="00F52369" w:rsidRPr="00E923FF">
        <w:rPr>
          <w:color w:val="auto"/>
        </w:rPr>
        <w:t>opulação Alvo</w:t>
      </w:r>
      <w:bookmarkEnd w:id="9"/>
      <w:bookmarkEnd w:id="10"/>
      <w:bookmarkEnd w:id="11"/>
      <w:bookmarkEnd w:id="12"/>
      <w:bookmarkEnd w:id="13"/>
    </w:p>
    <w:p w:rsidR="001C1CE7" w:rsidRPr="00E923FF" w:rsidRDefault="001C1CE7" w:rsidP="00E02BBD">
      <w:r w:rsidRPr="00E923FF">
        <w:t>Todas as crianças e adolescentes inscritos na USF com idades compreendidas entre os 0 e os 18 anos de idade.</w:t>
      </w:r>
    </w:p>
    <w:p w:rsidR="001C1CE7" w:rsidRPr="00E923FF" w:rsidRDefault="001C1CE7" w:rsidP="00E02BBD"/>
    <w:p w:rsidR="00911542" w:rsidRPr="00E923FF" w:rsidRDefault="00911542" w:rsidP="00911542">
      <w:pPr>
        <w:pStyle w:val="Ttulo1"/>
        <w:rPr>
          <w:color w:val="auto"/>
        </w:rPr>
      </w:pPr>
      <w:r w:rsidRPr="00E923FF">
        <w:rPr>
          <w:color w:val="auto"/>
        </w:rPr>
        <w:t>Circuito do Utente</w:t>
      </w:r>
    </w:p>
    <w:p w:rsidR="00911542" w:rsidRPr="00E923FF" w:rsidRDefault="00911542" w:rsidP="00324461">
      <w:r w:rsidRPr="00E923FF">
        <w:t xml:space="preserve">Existem, ao longo da semana dias fixos com períodos próprios destinados à realização da consulta </w:t>
      </w:r>
      <w:r w:rsidR="00B5050A" w:rsidRPr="00E923FF">
        <w:t>M</w:t>
      </w:r>
      <w:r w:rsidRPr="00E923FF">
        <w:t xml:space="preserve">édica e de </w:t>
      </w:r>
      <w:r w:rsidR="00B5050A" w:rsidRPr="00E923FF">
        <w:t>E</w:t>
      </w:r>
      <w:r w:rsidRPr="00E923FF">
        <w:t xml:space="preserve">nfermagem de saúde infantil e juvenil, distribuídos por todos os profissionais sendo os mesmos ocupados por solicitação (presencial e/ou telefone) dos utentes que a solicitam, </w:t>
      </w:r>
      <w:r w:rsidR="00B5050A" w:rsidRPr="00E923FF">
        <w:t>ou pela própria equipa multidisciplinar.</w:t>
      </w:r>
      <w:r w:rsidRPr="00E923FF">
        <w:t xml:space="preserve"> </w:t>
      </w:r>
    </w:p>
    <w:p w:rsidR="004D451D" w:rsidRPr="00E923FF" w:rsidRDefault="004D451D" w:rsidP="004D451D">
      <w:r w:rsidRPr="00E923FF">
        <w:t>Em situações de seguimento a equipa poderá determinar uma outra periodicidade de consultas tendo em conta objetivos específicos da mesma, podendo ser intercaladas consultas médicas ou de enfermagem individuais no seguimento conjunto.</w:t>
      </w:r>
    </w:p>
    <w:p w:rsidR="004D451D" w:rsidRPr="00E923FF" w:rsidRDefault="004D451D" w:rsidP="004D451D">
      <w:r w:rsidRPr="00E923FF">
        <w:t xml:space="preserve">Nos casos em que a ausência, programada ou não, de um dos profissionais interfira com o regular seguimento da criança/jovem deverá a consulta ser agendada para outro profissional em regime de </w:t>
      </w:r>
      <w:proofErr w:type="spellStart"/>
      <w:r w:rsidRPr="00E923FF">
        <w:t>intersubstituição</w:t>
      </w:r>
      <w:proofErr w:type="spellEnd"/>
      <w:r w:rsidRPr="00E923FF">
        <w:t>.</w:t>
      </w:r>
    </w:p>
    <w:p w:rsidR="00747C24" w:rsidRPr="00E923FF" w:rsidRDefault="00747C24" w:rsidP="004D451D"/>
    <w:p w:rsidR="004D451D" w:rsidRPr="00E923FF" w:rsidRDefault="004D451D" w:rsidP="00324461"/>
    <w:p w:rsidR="00324461" w:rsidRPr="00E923FF" w:rsidRDefault="00324461" w:rsidP="00324461">
      <w:pPr>
        <w:pStyle w:val="Ttulo2"/>
        <w:rPr>
          <w:color w:val="auto"/>
        </w:rPr>
      </w:pPr>
      <w:r w:rsidRPr="00E923FF">
        <w:rPr>
          <w:color w:val="auto"/>
        </w:rPr>
        <w:t>Secretariado Clínico</w:t>
      </w:r>
    </w:p>
    <w:p w:rsidR="004D451D" w:rsidRPr="00E923FF" w:rsidRDefault="004D451D" w:rsidP="00324461">
      <w:r w:rsidRPr="00E923FF">
        <w:t>O agendamento da consulta de Saúde Infantil e Juvenil é realizado a pedido do utente ou seu responsável ou por iniciativa da equipa, sendo o agendamento efetuado para a respetiva Equipa de Saúde (EF/MF). A consulta de enfermagem é agendada 20 minutos antes da consulta médica.</w:t>
      </w:r>
    </w:p>
    <w:p w:rsidR="00324461" w:rsidRPr="00E923FF" w:rsidRDefault="00324461" w:rsidP="00324461">
      <w:r w:rsidRPr="00E923FF">
        <w:t>No dia da consulta, o Secretário Clínico irá validar os dados do utente e efetiva a consulta para a equipa multidisciplinar, pedindo ao utente e pais/cuidador que aguardem na sala de estar.</w:t>
      </w:r>
    </w:p>
    <w:p w:rsidR="00324461" w:rsidRPr="00E923FF" w:rsidRDefault="00324461" w:rsidP="00324461">
      <w:r w:rsidRPr="00E923FF">
        <w:t>Cabe ao Secretário Clínico efetuar convocatórias de utentes com consulta em atraso ou que faltaram ao agendamento.</w:t>
      </w:r>
    </w:p>
    <w:p w:rsidR="00747C24" w:rsidRPr="00E923FF" w:rsidRDefault="00747C24" w:rsidP="00324461"/>
    <w:p w:rsidR="00324461" w:rsidRPr="00E923FF" w:rsidRDefault="00324461" w:rsidP="00324461">
      <w:pPr>
        <w:pStyle w:val="Ttulo2"/>
        <w:rPr>
          <w:color w:val="auto"/>
        </w:rPr>
      </w:pPr>
      <w:r w:rsidRPr="00E923FF">
        <w:rPr>
          <w:color w:val="auto"/>
        </w:rPr>
        <w:t>Enfermagem</w:t>
      </w:r>
    </w:p>
    <w:p w:rsidR="00FC0E04" w:rsidRPr="00E923FF" w:rsidRDefault="00324461" w:rsidP="00FC0E04">
      <w:r w:rsidRPr="00E923FF">
        <w:t xml:space="preserve">A enfermeira </w:t>
      </w:r>
      <w:r w:rsidR="00FC0E04" w:rsidRPr="00E923FF">
        <w:t xml:space="preserve">abre o contato no </w:t>
      </w:r>
      <w:proofErr w:type="spellStart"/>
      <w:r w:rsidR="00FC0E04" w:rsidRPr="00E923FF">
        <w:t>SClínico</w:t>
      </w:r>
      <w:proofErr w:type="spellEnd"/>
      <w:r w:rsidR="00FC0E04" w:rsidRPr="00E923FF">
        <w:t xml:space="preserve"> e seleciona o Programa de Saúde Infantil e/ou Juvenil e vai preencher ou validar os dados na avaliação inicial do utente. De seguida vai realizar as atividades de diagnóstico que deem resposta aos diferentes diagnósticos de enfermagem e as respetivas intervenções que deem resposta às necessidades identificadas. </w:t>
      </w:r>
    </w:p>
    <w:p w:rsidR="00FC0E04" w:rsidRPr="00E923FF" w:rsidRDefault="003546E1" w:rsidP="00FC0E04">
      <w:r w:rsidRPr="00E923FF">
        <w:t xml:space="preserve">Cabe á equipa de enfermagem avaliar e </w:t>
      </w:r>
      <w:r w:rsidR="00FC0E04" w:rsidRPr="00E923FF">
        <w:t>registar</w:t>
      </w:r>
      <w:r w:rsidRPr="00E923FF">
        <w:t xml:space="preserve"> em todas as idades chave, o peso, </w:t>
      </w:r>
      <w:r w:rsidR="00193CB8">
        <w:t>a estatura</w:t>
      </w:r>
      <w:r w:rsidRPr="00E923FF">
        <w:t xml:space="preserve">, índice de massa corporal e o perímetro cefálico até aos 2 anos e partir dos 3 anos avaliar a tensão arterial. </w:t>
      </w:r>
    </w:p>
    <w:p w:rsidR="00FC0E04" w:rsidRPr="00E923FF" w:rsidRDefault="003546E1" w:rsidP="00277A67">
      <w:pPr>
        <w:ind w:firstLine="0"/>
      </w:pPr>
      <w:r w:rsidRPr="00E923FF">
        <w:tab/>
        <w:t>A validação do cumprimento do Plano Nacional de Vacinação e o respetivo cumprimento é da função destes prof</w:t>
      </w:r>
      <w:r w:rsidR="00277A67" w:rsidRPr="00E923FF">
        <w:t>issionais.</w:t>
      </w:r>
    </w:p>
    <w:p w:rsidR="00FC0E04" w:rsidRPr="00E923FF" w:rsidRDefault="00FC0E04" w:rsidP="00FC0E04">
      <w:r w:rsidRPr="00E923FF">
        <w:t>Programar sempre o próximo contacto/consulta (médicos e enfermeiros) e agendar se possível.</w:t>
      </w:r>
    </w:p>
    <w:p w:rsidR="00FC0E04" w:rsidRPr="00E923FF" w:rsidRDefault="00FC0E04" w:rsidP="00FC0E04">
      <w:r w:rsidRPr="00E923FF">
        <w:t>Se não comparecer na data marcada, marcar nova consulta e alertar o utente, preferencialmente por via postal.</w:t>
      </w:r>
    </w:p>
    <w:p w:rsidR="00324461" w:rsidRPr="00E923FF" w:rsidRDefault="00324461" w:rsidP="00324461"/>
    <w:p w:rsidR="00277A67" w:rsidRPr="00E923FF" w:rsidRDefault="00277A67" w:rsidP="00277A67">
      <w:pPr>
        <w:pStyle w:val="Ttulo2"/>
        <w:rPr>
          <w:color w:val="auto"/>
        </w:rPr>
      </w:pPr>
      <w:r w:rsidRPr="00E923FF">
        <w:rPr>
          <w:color w:val="auto"/>
        </w:rPr>
        <w:t>Médico</w:t>
      </w:r>
    </w:p>
    <w:p w:rsidR="00277A67" w:rsidRPr="00E923FF" w:rsidRDefault="00277A67" w:rsidP="00277A67">
      <w:r w:rsidRPr="00E923FF">
        <w:t xml:space="preserve"> Selecionar o programa de Saúde Infantil do </w:t>
      </w:r>
      <w:proofErr w:type="spellStart"/>
      <w:r w:rsidRPr="00E923FF">
        <w:t>SClinico</w:t>
      </w:r>
      <w:proofErr w:type="spellEnd"/>
      <w:r w:rsidRPr="00E923FF">
        <w:t>.</w:t>
      </w:r>
    </w:p>
    <w:p w:rsidR="00277A67" w:rsidRPr="00E923FF" w:rsidRDefault="00277A67" w:rsidP="00277A67">
      <w:r w:rsidRPr="00E923FF">
        <w:lastRenderedPageBreak/>
        <w:t>Na primeira consulta, efetuar todos os registo</w:t>
      </w:r>
      <w:r w:rsidR="004D451D" w:rsidRPr="00E923FF">
        <w:t>s</w:t>
      </w:r>
      <w:r w:rsidRPr="00E923FF">
        <w:t xml:space="preserve"> relativos à gravidez, parto e período neonatal.</w:t>
      </w:r>
    </w:p>
    <w:p w:rsidR="00277A67" w:rsidRPr="00E923FF" w:rsidRDefault="00277A67" w:rsidP="00277A67">
      <w:r w:rsidRPr="00E923FF">
        <w:t>Referir se a criança/jovem é vigiada na USF (são vigiados os utentes seguidos pela equipa, em simultâneo ou não com vigilância hospitalar e/ou privada e não vigiados os que são seguidos exclusivamente em consultas de vigilância hospitalar e/ou privada).</w:t>
      </w:r>
    </w:p>
    <w:p w:rsidR="00277A67" w:rsidRPr="00E923FF" w:rsidRDefault="00277A67" w:rsidP="00277A67">
      <w:r w:rsidRPr="00E923FF">
        <w:t xml:space="preserve">Após observar a criança/jovem, registar os parâmetros de vigilância importantes de acordo com a idade da criança (cuidados antecipatórios, exame objetivo, </w:t>
      </w:r>
      <w:proofErr w:type="spellStart"/>
      <w:r w:rsidRPr="00E923FF">
        <w:t>Sheridan</w:t>
      </w:r>
      <w:proofErr w:type="spellEnd"/>
      <w:r w:rsidRPr="00E923FF">
        <w:t xml:space="preserve">, </w:t>
      </w:r>
      <w:proofErr w:type="spellStart"/>
      <w:r w:rsidRPr="00E923FF">
        <w:t>etc</w:t>
      </w:r>
      <w:proofErr w:type="spellEnd"/>
      <w:r w:rsidRPr="00E923FF">
        <w:t>).</w:t>
      </w:r>
    </w:p>
    <w:p w:rsidR="00277A67" w:rsidRPr="00E923FF" w:rsidRDefault="00277A67" w:rsidP="00277A67"/>
    <w:p w:rsidR="00277A67" w:rsidRPr="00E923FF" w:rsidRDefault="00277A67" w:rsidP="00277A67">
      <w:r w:rsidRPr="00E923FF">
        <w:t>Em cada contacto:</w:t>
      </w:r>
    </w:p>
    <w:p w:rsidR="00277A67" w:rsidRPr="00E923FF" w:rsidRDefault="00277A67" w:rsidP="00277A67">
      <w:r w:rsidRPr="00E923FF">
        <w:t>Programar sempre o próximo contacto/consulta (médicos e enfermeiros) e agendar se possível.</w:t>
      </w:r>
    </w:p>
    <w:p w:rsidR="00277A67" w:rsidRPr="00E923FF" w:rsidRDefault="00277A67" w:rsidP="00277A67">
      <w:r w:rsidRPr="00E923FF">
        <w:t>Se não comparecer na data marcada, marcar nova consulta e alertar o utente, preferencialmente por via postal.</w:t>
      </w:r>
    </w:p>
    <w:p w:rsidR="00911542" w:rsidRPr="00E923FF" w:rsidRDefault="00911542" w:rsidP="00277A67">
      <w:pPr>
        <w:ind w:firstLine="0"/>
      </w:pPr>
    </w:p>
    <w:p w:rsidR="001C1CE7" w:rsidRPr="00E923FF" w:rsidRDefault="00D609E7" w:rsidP="00E02BBD">
      <w:pPr>
        <w:pStyle w:val="Ttulo1"/>
        <w:rPr>
          <w:color w:val="auto"/>
        </w:rPr>
      </w:pPr>
      <w:bookmarkStart w:id="14" w:name="_Toc382865718"/>
      <w:bookmarkStart w:id="15" w:name="_Toc382865997"/>
      <w:bookmarkStart w:id="16" w:name="_Toc422524082"/>
      <w:bookmarkStart w:id="17" w:name="_Toc422525569"/>
      <w:bookmarkStart w:id="18" w:name="_Toc444109642"/>
      <w:r w:rsidRPr="00E923FF">
        <w:rPr>
          <w:color w:val="auto"/>
        </w:rPr>
        <w:t>P</w:t>
      </w:r>
      <w:bookmarkEnd w:id="14"/>
      <w:bookmarkEnd w:id="15"/>
      <w:bookmarkEnd w:id="16"/>
      <w:bookmarkEnd w:id="17"/>
      <w:bookmarkEnd w:id="18"/>
      <w:r w:rsidR="004D451D" w:rsidRPr="00E923FF">
        <w:rPr>
          <w:color w:val="auto"/>
        </w:rPr>
        <w:t>eriocidade das consultas</w:t>
      </w:r>
    </w:p>
    <w:p w:rsidR="001C1CE7" w:rsidRPr="00E923FF" w:rsidRDefault="001C1CE7" w:rsidP="004D451D">
      <w:pPr>
        <w:pStyle w:val="Ttulo2"/>
        <w:jc w:val="both"/>
        <w:rPr>
          <w:color w:val="auto"/>
        </w:rPr>
      </w:pPr>
    </w:p>
    <w:tbl>
      <w:tblPr>
        <w:tblW w:w="873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077"/>
        <w:gridCol w:w="3489"/>
        <w:gridCol w:w="3164"/>
      </w:tblGrid>
      <w:tr w:rsidR="001C1CE7" w:rsidRPr="00E923FF" w:rsidTr="007459EE">
        <w:tc>
          <w:tcPr>
            <w:tcW w:w="1920" w:type="dxa"/>
            <w:shd w:val="clear" w:color="auto" w:fill="C0504D"/>
          </w:tcPr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</w:p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3225" w:type="dxa"/>
            <w:shd w:val="clear" w:color="auto" w:fill="C0504D"/>
          </w:tcPr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  <w:r w:rsidRPr="00E923FF">
              <w:rPr>
                <w:rFonts w:cs="Arial"/>
                <w:b/>
                <w:bCs/>
                <w:sz w:val="22"/>
                <w:szCs w:val="22"/>
              </w:rPr>
              <w:t>Idade</w:t>
            </w:r>
          </w:p>
        </w:tc>
        <w:tc>
          <w:tcPr>
            <w:tcW w:w="2925" w:type="dxa"/>
            <w:shd w:val="clear" w:color="auto" w:fill="C0504D"/>
          </w:tcPr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  <w:r w:rsidRPr="00E923FF">
              <w:rPr>
                <w:rFonts w:cs="Arial"/>
                <w:b/>
                <w:bCs/>
                <w:sz w:val="22"/>
                <w:szCs w:val="22"/>
              </w:rPr>
              <w:t>Equipa de Saúde</w:t>
            </w:r>
          </w:p>
        </w:tc>
      </w:tr>
      <w:tr w:rsidR="006E0E19" w:rsidRPr="00E923FF" w:rsidTr="007459EE">
        <w:tc>
          <w:tcPr>
            <w:tcW w:w="192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  <w:r w:rsidRPr="00E923FF">
              <w:rPr>
                <w:rFonts w:cs="Arial"/>
                <w:b/>
                <w:bCs/>
                <w:sz w:val="22"/>
                <w:szCs w:val="22"/>
              </w:rPr>
              <w:t>1ª consulta</w:t>
            </w:r>
          </w:p>
        </w:tc>
        <w:tc>
          <w:tcPr>
            <w:tcW w:w="3225" w:type="dxa"/>
            <w:tcBorders>
              <w:top w:val="single" w:sz="8" w:space="0" w:color="C0504D"/>
              <w:bottom w:val="single" w:sz="8" w:space="0" w:color="C0504D"/>
            </w:tcBorders>
          </w:tcPr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3º /6º dia de vida</w:t>
            </w:r>
          </w:p>
        </w:tc>
        <w:tc>
          <w:tcPr>
            <w:tcW w:w="2925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Realizado pela equipa de enfermagem na USF ou no domicílio</w:t>
            </w:r>
          </w:p>
        </w:tc>
      </w:tr>
      <w:tr w:rsidR="001C1CE7" w:rsidRPr="00E923FF" w:rsidTr="007459EE">
        <w:trPr>
          <w:trHeight w:val="1806"/>
        </w:trPr>
        <w:tc>
          <w:tcPr>
            <w:tcW w:w="1920" w:type="dxa"/>
          </w:tcPr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  <w:r w:rsidRPr="00E923FF">
              <w:rPr>
                <w:rFonts w:cs="Arial"/>
                <w:b/>
                <w:bCs/>
                <w:sz w:val="22"/>
                <w:szCs w:val="22"/>
              </w:rPr>
              <w:t>1º ano de vida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  <w:r w:rsidRPr="00E923FF">
              <w:rPr>
                <w:rFonts w:cs="Arial"/>
                <w:b/>
                <w:bCs/>
                <w:sz w:val="22"/>
                <w:szCs w:val="22"/>
              </w:rPr>
              <w:t>(0 -11 meses)</w:t>
            </w:r>
          </w:p>
        </w:tc>
        <w:tc>
          <w:tcPr>
            <w:tcW w:w="3225" w:type="dxa"/>
          </w:tcPr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Até aos 28 dias de vida (preferencialmente aos 15 dias)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1 mês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2 meses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4 meses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6 meses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9 meses</w:t>
            </w:r>
          </w:p>
        </w:tc>
        <w:tc>
          <w:tcPr>
            <w:tcW w:w="2925" w:type="dxa"/>
          </w:tcPr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Realizadas simultaneamente pela equipa Médica e de Enfermagem na USF</w:t>
            </w:r>
          </w:p>
        </w:tc>
      </w:tr>
      <w:tr w:rsidR="006E0E19" w:rsidRPr="00E923FF" w:rsidTr="007459EE">
        <w:tc>
          <w:tcPr>
            <w:tcW w:w="192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  <w:r w:rsidRPr="00E923FF">
              <w:rPr>
                <w:rFonts w:cs="Arial"/>
                <w:b/>
                <w:bCs/>
                <w:sz w:val="22"/>
                <w:szCs w:val="22"/>
              </w:rPr>
              <w:t>2º ano de vida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  <w:r w:rsidRPr="00E923FF">
              <w:rPr>
                <w:rFonts w:cs="Arial"/>
                <w:b/>
                <w:bCs/>
                <w:sz w:val="22"/>
                <w:szCs w:val="22"/>
              </w:rPr>
              <w:t>(12 - 23 meses)</w:t>
            </w:r>
          </w:p>
        </w:tc>
        <w:tc>
          <w:tcPr>
            <w:tcW w:w="3225" w:type="dxa"/>
            <w:tcBorders>
              <w:top w:val="single" w:sz="8" w:space="0" w:color="C0504D"/>
              <w:bottom w:val="single" w:sz="8" w:space="0" w:color="C0504D"/>
            </w:tcBorders>
          </w:tcPr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12 meses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15 meses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18 meses</w:t>
            </w:r>
          </w:p>
        </w:tc>
        <w:tc>
          <w:tcPr>
            <w:tcW w:w="2925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Realizadas simultaneamente pela equipa Médica e de Enfermagem na USF</w:t>
            </w:r>
          </w:p>
        </w:tc>
      </w:tr>
      <w:tr w:rsidR="001C1CE7" w:rsidRPr="00E923FF" w:rsidTr="007459EE">
        <w:tc>
          <w:tcPr>
            <w:tcW w:w="1920" w:type="dxa"/>
          </w:tcPr>
          <w:p w:rsidR="001C1CE7" w:rsidRPr="00E923FF" w:rsidRDefault="001C1CE7" w:rsidP="00E02BBD">
            <w:pPr>
              <w:pStyle w:val="cabecalho"/>
              <w:rPr>
                <w:rFonts w:cs="Arial"/>
                <w:b/>
                <w:bCs/>
                <w:sz w:val="22"/>
                <w:szCs w:val="22"/>
              </w:rPr>
            </w:pPr>
            <w:r w:rsidRPr="00E923FF">
              <w:rPr>
                <w:rFonts w:cs="Arial"/>
                <w:b/>
                <w:bCs/>
                <w:sz w:val="22"/>
                <w:szCs w:val="22"/>
              </w:rPr>
              <w:t>24 meses -18 anos</w:t>
            </w:r>
          </w:p>
        </w:tc>
        <w:tc>
          <w:tcPr>
            <w:tcW w:w="3225" w:type="dxa"/>
          </w:tcPr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2, 3 e 4 anos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5 anos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6/7 anos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8 anos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10 anos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12/13 anos</w:t>
            </w:r>
          </w:p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15/18 anos</w:t>
            </w:r>
          </w:p>
        </w:tc>
        <w:tc>
          <w:tcPr>
            <w:tcW w:w="2925" w:type="dxa"/>
          </w:tcPr>
          <w:p w:rsidR="001C1CE7" w:rsidRPr="00E923FF" w:rsidRDefault="001C1CE7" w:rsidP="00E02BBD">
            <w:pPr>
              <w:pStyle w:val="cabecalho"/>
              <w:rPr>
                <w:rFonts w:cs="Arial"/>
                <w:sz w:val="22"/>
                <w:szCs w:val="22"/>
              </w:rPr>
            </w:pPr>
            <w:r w:rsidRPr="00E923FF">
              <w:rPr>
                <w:rFonts w:cs="Arial"/>
                <w:sz w:val="22"/>
                <w:szCs w:val="22"/>
              </w:rPr>
              <w:t>Realizadas simultaneamente pela equipa Médica e de Enfermagem na USF</w:t>
            </w:r>
          </w:p>
        </w:tc>
      </w:tr>
    </w:tbl>
    <w:p w:rsidR="001C1CE7" w:rsidRPr="00E923FF" w:rsidRDefault="001C1CE7" w:rsidP="00E02BBD"/>
    <w:p w:rsidR="001C1CE7" w:rsidRPr="00E923FF" w:rsidRDefault="00314B13" w:rsidP="00740EBA">
      <w:pPr>
        <w:pStyle w:val="Ttulo2"/>
        <w:rPr>
          <w:color w:val="auto"/>
        </w:rPr>
      </w:pPr>
      <w:r w:rsidRPr="00E923FF">
        <w:rPr>
          <w:color w:val="auto"/>
        </w:rPr>
        <w:br w:type="page"/>
      </w:r>
      <w:r w:rsidR="001C1CE7" w:rsidRPr="00E923FF">
        <w:rPr>
          <w:color w:val="auto"/>
        </w:rPr>
        <w:lastRenderedPageBreak/>
        <w:t>Consultas de Saúde Oportunistas</w:t>
      </w:r>
    </w:p>
    <w:p w:rsidR="001C1CE7" w:rsidRPr="00E923FF" w:rsidRDefault="001C1CE7" w:rsidP="00E02BBD">
      <w:r w:rsidRPr="00E923FF">
        <w:t xml:space="preserve">As idades referidas não são rígidas. Se a criança se deslocar à USF, por outro motivo, pouco antes ou pouco depois da idade-chave, poderá ser feito o exame indicado para essa idade. Com este tipo de </w:t>
      </w:r>
      <w:r w:rsidR="004D451D" w:rsidRPr="00E923FF">
        <w:t>atuação</w:t>
      </w:r>
      <w:r w:rsidRPr="00E923FF">
        <w:t xml:space="preserve"> – «exames de saúde oportunistas» - reduz-se o número de deslocações e alarga-se o número de crianças cuja saúde é vigiada com regularidade.</w:t>
      </w:r>
    </w:p>
    <w:p w:rsidR="001C1CE7" w:rsidRPr="00E923FF" w:rsidRDefault="001C1CE7" w:rsidP="00740EBA">
      <w:pPr>
        <w:pStyle w:val="Ttulo2"/>
        <w:rPr>
          <w:color w:val="auto"/>
        </w:rPr>
      </w:pPr>
      <w:r w:rsidRPr="00E923FF">
        <w:rPr>
          <w:color w:val="auto"/>
        </w:rPr>
        <w:t>Exames Globais de Saúde</w:t>
      </w:r>
    </w:p>
    <w:p w:rsidR="001C1CE7" w:rsidRPr="00E923FF" w:rsidRDefault="001C1CE7" w:rsidP="00E02BBD">
      <w:r w:rsidRPr="00E923FF">
        <w:t xml:space="preserve">Os exames globais de saúde são </w:t>
      </w:r>
      <w:r w:rsidR="004D451D" w:rsidRPr="00E923FF">
        <w:t>efetuados</w:t>
      </w:r>
      <w:r w:rsidRPr="00E923FF">
        <w:t xml:space="preserve"> na consulta dos 5 anos, antes da</w:t>
      </w:r>
      <w:r w:rsidR="004D451D" w:rsidRPr="00E923FF">
        <w:t xml:space="preserve"> </w:t>
      </w:r>
      <w:r w:rsidRPr="00E923FF">
        <w:t>escolaridade obrigatória, de modo a preencher ficha de ligação para a Saúde Escolar (pretende-se nesta consulta rastrear preferencialmente possíveis perturbações visuais, auditivas e posturais) e na consulta dos 12/13 anos onde se pretende avaliar, entre outros parâmetros, a construção da identidade pessoal e social, perturbações da imagem corporal e comportamentos de risco (sexuais e consumo de substâncias nocivas).</w:t>
      </w:r>
    </w:p>
    <w:p w:rsidR="001C1CE7" w:rsidRPr="00E923FF" w:rsidRDefault="001C1CE7" w:rsidP="00E02BBD"/>
    <w:p w:rsidR="001C1CE7" w:rsidRPr="00E923FF" w:rsidRDefault="00314B13" w:rsidP="00E02BBD">
      <w:pPr>
        <w:pStyle w:val="Ttulo1"/>
        <w:rPr>
          <w:color w:val="auto"/>
        </w:rPr>
      </w:pPr>
      <w:bookmarkStart w:id="19" w:name="_Toc382865719"/>
      <w:bookmarkStart w:id="20" w:name="_Toc382865998"/>
      <w:bookmarkStart w:id="21" w:name="_Toc422524083"/>
      <w:bookmarkStart w:id="22" w:name="_Toc422525570"/>
      <w:r w:rsidRPr="00E923FF">
        <w:rPr>
          <w:color w:val="auto"/>
        </w:rPr>
        <w:br w:type="page"/>
      </w:r>
      <w:bookmarkStart w:id="23" w:name="_Toc444109643"/>
      <w:r w:rsidR="00837E1C" w:rsidRPr="00E923FF">
        <w:rPr>
          <w:color w:val="auto"/>
        </w:rPr>
        <w:lastRenderedPageBreak/>
        <w:t>Fluxograma</w:t>
      </w:r>
      <w:bookmarkEnd w:id="19"/>
      <w:bookmarkEnd w:id="20"/>
      <w:bookmarkEnd w:id="21"/>
      <w:bookmarkEnd w:id="22"/>
      <w:bookmarkEnd w:id="23"/>
    </w:p>
    <w:p w:rsidR="005F77BE" w:rsidRPr="00E923FF" w:rsidRDefault="002F5261" w:rsidP="0020189F">
      <w:pPr>
        <w:jc w:val="center"/>
      </w:pPr>
      <w:r w:rsidRPr="00E923FF">
        <w:rPr>
          <w:noProof/>
          <w:lang w:eastAsia="pt-PT"/>
        </w:rPr>
        <w:drawing>
          <wp:inline distT="0" distB="0" distL="0" distR="0">
            <wp:extent cx="3016250" cy="6360160"/>
            <wp:effectExtent l="0" t="0" r="0" b="0"/>
            <wp:docPr id="8" name="Imagem 8" descr="F:\Documentos USF 2019\Fluxogramas\S_infan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cumentos USF 2019\Fluxogramas\S_infant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7BE" w:rsidRPr="00E923FF" w:rsidSect="005122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7D2" w:rsidRDefault="00FC67D2" w:rsidP="00E02BBD">
      <w:r>
        <w:separator/>
      </w:r>
    </w:p>
  </w:endnote>
  <w:endnote w:type="continuationSeparator" w:id="0">
    <w:p w:rsidR="00FC67D2" w:rsidRDefault="00FC67D2" w:rsidP="00E0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2EF" w:rsidRPr="005122EF" w:rsidRDefault="002F5261" w:rsidP="005122EF">
    <w:pPr>
      <w:pStyle w:val="Rodap"/>
      <w:jc w:val="right"/>
      <w:rPr>
        <w:sz w:val="22"/>
        <w:szCs w:val="22"/>
      </w:rPr>
    </w:pPr>
    <w:r>
      <w:rPr>
        <w:noProof/>
        <w:lang w:eastAsia="pt-PT"/>
      </w:rPr>
      <w:drawing>
        <wp:inline distT="0" distB="0" distL="0" distR="0">
          <wp:extent cx="4080510" cy="45021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051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122EF" w:rsidRPr="00BE48EA">
      <w:rPr>
        <w:sz w:val="22"/>
        <w:szCs w:val="22"/>
      </w:rPr>
      <w:t xml:space="preserve"> </w:t>
    </w:r>
    <w:r w:rsidR="005122EF" w:rsidRPr="00294CE8">
      <w:rPr>
        <w:sz w:val="22"/>
        <w:szCs w:val="22"/>
      </w:rPr>
      <w:t xml:space="preserve">Página </w:t>
    </w:r>
    <w:r w:rsidR="00682C15" w:rsidRPr="00294CE8">
      <w:rPr>
        <w:sz w:val="22"/>
        <w:szCs w:val="22"/>
      </w:rPr>
      <w:fldChar w:fldCharType="begin"/>
    </w:r>
    <w:r w:rsidR="005122EF" w:rsidRPr="00294CE8">
      <w:rPr>
        <w:sz w:val="22"/>
        <w:szCs w:val="22"/>
      </w:rPr>
      <w:instrText xml:space="preserve"> PAGE </w:instrText>
    </w:r>
    <w:r w:rsidR="00682C15" w:rsidRPr="00294CE8">
      <w:rPr>
        <w:sz w:val="22"/>
        <w:szCs w:val="22"/>
      </w:rPr>
      <w:fldChar w:fldCharType="separate"/>
    </w:r>
    <w:r w:rsidR="00DE7695">
      <w:rPr>
        <w:noProof/>
        <w:sz w:val="22"/>
        <w:szCs w:val="22"/>
      </w:rPr>
      <w:t>7</w:t>
    </w:r>
    <w:r w:rsidR="00682C15" w:rsidRPr="00294CE8">
      <w:rPr>
        <w:noProof/>
        <w:sz w:val="22"/>
        <w:szCs w:val="22"/>
      </w:rPr>
      <w:fldChar w:fldCharType="end"/>
    </w:r>
    <w:r w:rsidR="005122EF" w:rsidRPr="00294CE8">
      <w:rPr>
        <w:sz w:val="22"/>
        <w:szCs w:val="22"/>
      </w:rPr>
      <w:t xml:space="preserve"> de </w:t>
    </w:r>
    <w:r w:rsidR="00682C15" w:rsidRPr="00294CE8">
      <w:rPr>
        <w:sz w:val="22"/>
        <w:szCs w:val="22"/>
      </w:rPr>
      <w:fldChar w:fldCharType="begin"/>
    </w:r>
    <w:r w:rsidR="005122EF" w:rsidRPr="00294CE8">
      <w:rPr>
        <w:sz w:val="22"/>
        <w:szCs w:val="22"/>
      </w:rPr>
      <w:instrText xml:space="preserve"> NUMPAGES \*Arabic </w:instrText>
    </w:r>
    <w:r w:rsidR="00682C15" w:rsidRPr="00294CE8">
      <w:rPr>
        <w:sz w:val="22"/>
        <w:szCs w:val="22"/>
      </w:rPr>
      <w:fldChar w:fldCharType="separate"/>
    </w:r>
    <w:r w:rsidR="00DE7695">
      <w:rPr>
        <w:noProof/>
        <w:sz w:val="22"/>
        <w:szCs w:val="22"/>
      </w:rPr>
      <w:t>7</w:t>
    </w:r>
    <w:r w:rsidR="00682C15" w:rsidRPr="00294CE8">
      <w:rPr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2EF" w:rsidRPr="005122EF" w:rsidRDefault="002F5261" w:rsidP="005122EF">
    <w:pPr>
      <w:pStyle w:val="Rodap"/>
      <w:jc w:val="right"/>
      <w:rPr>
        <w:sz w:val="22"/>
        <w:szCs w:val="22"/>
      </w:rPr>
    </w:pPr>
    <w:r>
      <w:rPr>
        <w:noProof/>
        <w:lang w:eastAsia="pt-PT"/>
      </w:rPr>
      <w:drawing>
        <wp:inline distT="0" distB="0" distL="0" distR="0">
          <wp:extent cx="4080510" cy="45021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051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122EF" w:rsidRPr="00BE48EA">
      <w:rPr>
        <w:sz w:val="22"/>
        <w:szCs w:val="22"/>
      </w:rPr>
      <w:t xml:space="preserve"> </w:t>
    </w:r>
    <w:r w:rsidR="005122EF" w:rsidRPr="00294CE8">
      <w:rPr>
        <w:sz w:val="22"/>
        <w:szCs w:val="22"/>
      </w:rPr>
      <w:t xml:space="preserve">Página </w:t>
    </w:r>
    <w:r w:rsidR="00682C15" w:rsidRPr="00294CE8">
      <w:rPr>
        <w:sz w:val="22"/>
        <w:szCs w:val="22"/>
      </w:rPr>
      <w:fldChar w:fldCharType="begin"/>
    </w:r>
    <w:r w:rsidR="005122EF" w:rsidRPr="00294CE8">
      <w:rPr>
        <w:sz w:val="22"/>
        <w:szCs w:val="22"/>
      </w:rPr>
      <w:instrText xml:space="preserve"> PAGE </w:instrText>
    </w:r>
    <w:r w:rsidR="00682C15" w:rsidRPr="00294CE8">
      <w:rPr>
        <w:sz w:val="22"/>
        <w:szCs w:val="22"/>
      </w:rPr>
      <w:fldChar w:fldCharType="separate"/>
    </w:r>
    <w:r w:rsidR="00DE7695">
      <w:rPr>
        <w:noProof/>
        <w:sz w:val="22"/>
        <w:szCs w:val="22"/>
      </w:rPr>
      <w:t>1</w:t>
    </w:r>
    <w:r w:rsidR="00682C15" w:rsidRPr="00294CE8">
      <w:rPr>
        <w:noProof/>
        <w:sz w:val="22"/>
        <w:szCs w:val="22"/>
      </w:rPr>
      <w:fldChar w:fldCharType="end"/>
    </w:r>
    <w:r w:rsidR="005122EF" w:rsidRPr="00294CE8">
      <w:rPr>
        <w:sz w:val="22"/>
        <w:szCs w:val="22"/>
      </w:rPr>
      <w:t xml:space="preserve"> de </w:t>
    </w:r>
    <w:r w:rsidR="00682C15" w:rsidRPr="00294CE8">
      <w:rPr>
        <w:sz w:val="22"/>
        <w:szCs w:val="22"/>
      </w:rPr>
      <w:fldChar w:fldCharType="begin"/>
    </w:r>
    <w:r w:rsidR="005122EF" w:rsidRPr="00294CE8">
      <w:rPr>
        <w:sz w:val="22"/>
        <w:szCs w:val="22"/>
      </w:rPr>
      <w:instrText xml:space="preserve"> NUMPAGES \*Arabic </w:instrText>
    </w:r>
    <w:r w:rsidR="00682C15" w:rsidRPr="00294CE8">
      <w:rPr>
        <w:sz w:val="22"/>
        <w:szCs w:val="22"/>
      </w:rPr>
      <w:fldChar w:fldCharType="separate"/>
    </w:r>
    <w:r w:rsidR="00DE7695">
      <w:rPr>
        <w:noProof/>
        <w:sz w:val="22"/>
        <w:szCs w:val="22"/>
      </w:rPr>
      <w:t>7</w:t>
    </w:r>
    <w:r w:rsidR="00682C15" w:rsidRPr="00294CE8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7D2" w:rsidRDefault="00FC67D2" w:rsidP="00E02BBD">
      <w:r>
        <w:separator/>
      </w:r>
    </w:p>
  </w:footnote>
  <w:footnote w:type="continuationSeparator" w:id="0">
    <w:p w:rsidR="00FC67D2" w:rsidRDefault="00FC67D2" w:rsidP="00E0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4F354E" w:rsidRPr="007459EE" w:rsidTr="006619E8">
      <w:tc>
        <w:tcPr>
          <w:tcW w:w="3528" w:type="dxa"/>
          <w:shd w:val="clear" w:color="auto" w:fill="auto"/>
        </w:tcPr>
        <w:p w:rsidR="004F354E" w:rsidRPr="00EB67F3" w:rsidRDefault="002F5261" w:rsidP="005122EF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7880" cy="777875"/>
                <wp:effectExtent l="0" t="0" r="0" b="0"/>
                <wp:docPr id="3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777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4F354E" w:rsidRPr="00482FFA" w:rsidRDefault="004F354E" w:rsidP="007542FA">
          <w:pPr>
            <w:pStyle w:val="titulocabealho"/>
            <w:rPr>
              <w:rFonts w:cs="Arial"/>
              <w:sz w:val="36"/>
              <w:szCs w:val="36"/>
            </w:rPr>
          </w:pPr>
          <w:r w:rsidRPr="00482FFA">
            <w:rPr>
              <w:rFonts w:cs="Arial"/>
              <w:sz w:val="36"/>
              <w:szCs w:val="36"/>
            </w:rPr>
            <w:t>Saúde Infantil e Juvenil</w:t>
          </w:r>
        </w:p>
      </w:tc>
    </w:tr>
  </w:tbl>
  <w:p w:rsidR="00314B13" w:rsidRDefault="00314B13" w:rsidP="005122EF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5122EF" w:rsidRPr="00E923FF" w:rsidTr="006619E8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5122EF" w:rsidRPr="00E923FF" w:rsidRDefault="002F5261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7880" cy="7778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777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5122EF" w:rsidRPr="00E923FF" w:rsidRDefault="005122EF" w:rsidP="005122EF">
          <w:pPr>
            <w:pStyle w:val="titulocabealho"/>
            <w:rPr>
              <w:rFonts w:cs="Arial"/>
              <w:sz w:val="36"/>
              <w:szCs w:val="36"/>
            </w:rPr>
          </w:pPr>
          <w:r w:rsidRPr="00E923FF">
            <w:rPr>
              <w:rFonts w:cs="Arial"/>
              <w:sz w:val="36"/>
              <w:szCs w:val="36"/>
            </w:rPr>
            <w:t>Saúde Infantil e Juvenil</w:t>
          </w:r>
        </w:p>
      </w:tc>
    </w:tr>
    <w:tr w:rsidR="005122EF" w:rsidRPr="00E923FF" w:rsidTr="006619E8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122EF" w:rsidRPr="00E923FF" w:rsidRDefault="00224121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Versão: 2.3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122EF" w:rsidRPr="00E923FF" w:rsidRDefault="00C870CE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sz w:val="22"/>
            </w:rPr>
            <w:t>Gestores</w:t>
          </w:r>
          <w:r w:rsidR="005122EF" w:rsidRPr="00E923FF">
            <w:rPr>
              <w:rFonts w:cs="Arial"/>
              <w:sz w:val="22"/>
            </w:rPr>
            <w:t xml:space="preserve">: </w:t>
          </w:r>
          <w:r w:rsidR="00193CB8" w:rsidRPr="00193CB8">
            <w:rPr>
              <w:rFonts w:cs="Arial"/>
              <w:sz w:val="22"/>
            </w:rPr>
            <w:t xml:space="preserve">Dr. Nuno Rodrigues; </w:t>
          </w:r>
          <w:proofErr w:type="spellStart"/>
          <w:r w:rsidR="00193CB8" w:rsidRPr="00193CB8">
            <w:rPr>
              <w:rFonts w:cs="Arial"/>
              <w:sz w:val="22"/>
            </w:rPr>
            <w:t>Enf</w:t>
          </w:r>
          <w:proofErr w:type="spellEnd"/>
          <w:r w:rsidR="00193CB8" w:rsidRPr="00193CB8">
            <w:rPr>
              <w:rFonts w:cs="Arial"/>
              <w:sz w:val="22"/>
            </w:rPr>
            <w:t xml:space="preserve"> </w:t>
          </w:r>
          <w:proofErr w:type="spellStart"/>
          <w:r w:rsidR="00193CB8" w:rsidRPr="00193CB8">
            <w:rPr>
              <w:rFonts w:cs="Arial"/>
              <w:sz w:val="22"/>
            </w:rPr>
            <w:t>Carmen</w:t>
          </w:r>
          <w:proofErr w:type="spellEnd"/>
          <w:r w:rsidR="00193CB8" w:rsidRPr="00193CB8">
            <w:rPr>
              <w:rFonts w:cs="Arial"/>
              <w:sz w:val="22"/>
            </w:rPr>
            <w:t xml:space="preserve"> Freitas e SC Gabriela Barbosa</w:t>
          </w:r>
        </w:p>
      </w:tc>
    </w:tr>
    <w:tr w:rsidR="005122EF" w:rsidRPr="00E923FF" w:rsidTr="006619E8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122EF" w:rsidRPr="00E923FF" w:rsidRDefault="005122E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 xml:space="preserve">Data de elaboração: </w:t>
          </w:r>
          <w:r w:rsidR="00BC7E06" w:rsidRPr="00E923FF">
            <w:rPr>
              <w:rFonts w:cs="Arial"/>
              <w:sz w:val="22"/>
            </w:rPr>
            <w:t>06/01/2018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122EF" w:rsidRPr="00E923FF" w:rsidRDefault="00224121" w:rsidP="00224121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Data de validade: 31/12/2019</w:t>
          </w:r>
        </w:p>
      </w:tc>
    </w:tr>
    <w:tr w:rsidR="005122EF" w:rsidRPr="00E923FF" w:rsidTr="006619E8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122EF" w:rsidRPr="00E923FF" w:rsidRDefault="005122EF" w:rsidP="00224121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 xml:space="preserve">Data de aprovação em C.G.: </w:t>
          </w:r>
          <w:r w:rsidR="00193CB8">
            <w:rPr>
              <w:rFonts w:cs="Arial"/>
              <w:sz w:val="22"/>
            </w:rPr>
            <w:t>17/05</w:t>
          </w:r>
          <w:r w:rsidR="00224121" w:rsidRPr="00E923FF">
            <w:rPr>
              <w:rFonts w:cs="Arial"/>
              <w:sz w:val="22"/>
            </w:rPr>
            <w:t>/201</w:t>
          </w:r>
          <w:r w:rsidR="00193CB8">
            <w:rPr>
              <w:rFonts w:cs="Arial"/>
              <w:sz w:val="22"/>
            </w:rPr>
            <w:t>9</w:t>
          </w:r>
        </w:p>
      </w:tc>
    </w:tr>
    <w:tr w:rsidR="005122EF" w:rsidRPr="00E923FF" w:rsidTr="006619E8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122EF" w:rsidRPr="00E923FF" w:rsidRDefault="005122EF" w:rsidP="005122EF">
          <w:pPr>
            <w:pStyle w:val="cabecalho"/>
            <w:rPr>
              <w:rFonts w:cs="Arial"/>
              <w:sz w:val="22"/>
            </w:rPr>
          </w:pPr>
        </w:p>
        <w:p w:rsidR="005122EF" w:rsidRPr="00E923FF" w:rsidRDefault="005122E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Histórico de revisões</w:t>
          </w:r>
        </w:p>
      </w:tc>
    </w:tr>
    <w:tr w:rsidR="003103DF" w:rsidRPr="00E923FF" w:rsidTr="00B91DCD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Notas</w:t>
          </w:r>
        </w:p>
      </w:tc>
    </w:tr>
    <w:tr w:rsidR="003103DF" w:rsidRPr="00E923FF" w:rsidTr="00B91DCD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04/03/2014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Melhoria do procedimento</w:t>
          </w:r>
        </w:p>
      </w:tc>
    </w:tr>
    <w:tr w:rsidR="003103DF" w:rsidRPr="00E923FF" w:rsidTr="00B91DCD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2.1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20/08/2014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911542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A</w:t>
          </w:r>
          <w:r w:rsidR="003103DF" w:rsidRPr="00E923FF">
            <w:rPr>
              <w:rFonts w:cs="Arial"/>
              <w:sz w:val="22"/>
            </w:rPr>
            <w:t>tualização do cabeçalho</w:t>
          </w:r>
        </w:p>
      </w:tc>
    </w:tr>
    <w:tr w:rsidR="003103DF" w:rsidRPr="00E923FF" w:rsidTr="00B91DCD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2.2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01/12/2015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 xml:space="preserve">Atualização gráfica; </w:t>
          </w:r>
          <w:r w:rsidR="00911542" w:rsidRPr="00E923FF">
            <w:rPr>
              <w:rFonts w:cs="Arial"/>
              <w:sz w:val="22"/>
            </w:rPr>
            <w:t>correções</w:t>
          </w:r>
        </w:p>
      </w:tc>
    </w:tr>
    <w:tr w:rsidR="003103DF" w:rsidRPr="00E923FF" w:rsidTr="00B91DCD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2.3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06/01/2018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103DF" w:rsidRPr="00E923FF" w:rsidRDefault="003103DF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Atualização</w:t>
          </w:r>
        </w:p>
      </w:tc>
    </w:tr>
    <w:tr w:rsidR="00911542" w:rsidRPr="00E923FF" w:rsidTr="00B91DCD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11542" w:rsidRPr="00E923FF" w:rsidRDefault="00911542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2.4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11542" w:rsidRPr="00E923FF" w:rsidRDefault="00911542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10/05/2019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11542" w:rsidRPr="00E923FF" w:rsidRDefault="00911542" w:rsidP="005122EF">
          <w:pPr>
            <w:pStyle w:val="cabecalho"/>
            <w:rPr>
              <w:rFonts w:cs="Arial"/>
              <w:sz w:val="22"/>
            </w:rPr>
          </w:pPr>
          <w:r w:rsidRPr="00E923FF">
            <w:rPr>
              <w:rFonts w:cs="Arial"/>
              <w:sz w:val="22"/>
            </w:rPr>
            <w:t>Correções</w:t>
          </w:r>
        </w:p>
      </w:tc>
    </w:tr>
  </w:tbl>
  <w:p w:rsidR="005122EF" w:rsidRPr="00E923FF" w:rsidRDefault="005122EF" w:rsidP="005122EF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</w:abstractNum>
  <w:abstractNum w:abstractNumId="3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F"/>
    <w:multiLevelType w:val="singleLevel"/>
    <w:tmpl w:val="0000000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3" w15:restartNumberingAfterBreak="0">
    <w:nsid w:val="00000010"/>
    <w:multiLevelType w:val="singleLevel"/>
    <w:tmpl w:val="0000001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19276FA"/>
    <w:multiLevelType w:val="hybridMultilevel"/>
    <w:tmpl w:val="8DC2C71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022C0F5F"/>
    <w:multiLevelType w:val="hybridMultilevel"/>
    <w:tmpl w:val="1C0C395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058D203F"/>
    <w:multiLevelType w:val="hybridMultilevel"/>
    <w:tmpl w:val="B5C036F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0659234E"/>
    <w:multiLevelType w:val="hybridMultilevel"/>
    <w:tmpl w:val="23A0FB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06CC66E6"/>
    <w:multiLevelType w:val="hybridMultilevel"/>
    <w:tmpl w:val="A7E45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08EE506B"/>
    <w:multiLevelType w:val="hybridMultilevel"/>
    <w:tmpl w:val="D116EB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0CD918CA"/>
    <w:multiLevelType w:val="hybridMultilevel"/>
    <w:tmpl w:val="6958B9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0F270C00"/>
    <w:multiLevelType w:val="hybridMultilevel"/>
    <w:tmpl w:val="08389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71B0F"/>
    <w:multiLevelType w:val="hybridMultilevel"/>
    <w:tmpl w:val="DB420D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3363A0B"/>
    <w:multiLevelType w:val="hybridMultilevel"/>
    <w:tmpl w:val="C99050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39443C7"/>
    <w:multiLevelType w:val="hybridMultilevel"/>
    <w:tmpl w:val="C138347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15E077EB"/>
    <w:multiLevelType w:val="hybridMultilevel"/>
    <w:tmpl w:val="C64623EC"/>
    <w:lvl w:ilvl="0" w:tplc="98405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1A567E03"/>
    <w:multiLevelType w:val="hybridMultilevel"/>
    <w:tmpl w:val="2CBC7F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0B74836"/>
    <w:multiLevelType w:val="hybridMultilevel"/>
    <w:tmpl w:val="169E1A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43B29C9"/>
    <w:multiLevelType w:val="hybridMultilevel"/>
    <w:tmpl w:val="672C68A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92D4E14"/>
    <w:multiLevelType w:val="hybridMultilevel"/>
    <w:tmpl w:val="4C3270B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2DF645B"/>
    <w:multiLevelType w:val="hybridMultilevel"/>
    <w:tmpl w:val="64E89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105F95"/>
    <w:multiLevelType w:val="hybridMultilevel"/>
    <w:tmpl w:val="679E9E1C"/>
    <w:lvl w:ilvl="0" w:tplc="EC82D99A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B0F51"/>
    <w:multiLevelType w:val="hybridMultilevel"/>
    <w:tmpl w:val="AD7C05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BB431E2"/>
    <w:multiLevelType w:val="hybridMultilevel"/>
    <w:tmpl w:val="D52C84A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BDD4C91"/>
    <w:multiLevelType w:val="hybridMultilevel"/>
    <w:tmpl w:val="1FCEA5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F8929FF"/>
    <w:multiLevelType w:val="hybridMultilevel"/>
    <w:tmpl w:val="BA92F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FEF7361"/>
    <w:multiLevelType w:val="hybridMultilevel"/>
    <w:tmpl w:val="5394BA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440D6473"/>
    <w:multiLevelType w:val="hybridMultilevel"/>
    <w:tmpl w:val="6F72FAA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554738D"/>
    <w:multiLevelType w:val="hybridMultilevel"/>
    <w:tmpl w:val="59801A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5A177D5"/>
    <w:multiLevelType w:val="hybridMultilevel"/>
    <w:tmpl w:val="072C83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6B548E6"/>
    <w:multiLevelType w:val="hybridMultilevel"/>
    <w:tmpl w:val="E06AE5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8FB079C"/>
    <w:multiLevelType w:val="hybridMultilevel"/>
    <w:tmpl w:val="4886D2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AF85DF2"/>
    <w:multiLevelType w:val="hybridMultilevel"/>
    <w:tmpl w:val="B38CA21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D35387A"/>
    <w:multiLevelType w:val="hybridMultilevel"/>
    <w:tmpl w:val="9E0A50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4E846523"/>
    <w:multiLevelType w:val="hybridMultilevel"/>
    <w:tmpl w:val="627C9B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1E343FF"/>
    <w:multiLevelType w:val="hybridMultilevel"/>
    <w:tmpl w:val="B7C4833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3E55258"/>
    <w:multiLevelType w:val="hybridMultilevel"/>
    <w:tmpl w:val="8868A7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5BE17FCA"/>
    <w:multiLevelType w:val="hybridMultilevel"/>
    <w:tmpl w:val="63AE8772"/>
    <w:lvl w:ilvl="0" w:tplc="BC8A9C6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60D76D41"/>
    <w:multiLevelType w:val="hybridMultilevel"/>
    <w:tmpl w:val="619C3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294092E"/>
    <w:multiLevelType w:val="hybridMultilevel"/>
    <w:tmpl w:val="CE16DA2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38D6420"/>
    <w:multiLevelType w:val="hybridMultilevel"/>
    <w:tmpl w:val="BA6A01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9C87474"/>
    <w:multiLevelType w:val="hybridMultilevel"/>
    <w:tmpl w:val="BC708F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DA11380"/>
    <w:multiLevelType w:val="hybridMultilevel"/>
    <w:tmpl w:val="705E69B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EF33674"/>
    <w:multiLevelType w:val="hybridMultilevel"/>
    <w:tmpl w:val="841227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6F1265E7"/>
    <w:multiLevelType w:val="hybridMultilevel"/>
    <w:tmpl w:val="2102A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00365C3"/>
    <w:multiLevelType w:val="hybridMultilevel"/>
    <w:tmpl w:val="7A28CE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1B3384A"/>
    <w:multiLevelType w:val="hybridMultilevel"/>
    <w:tmpl w:val="72D01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58"/>
  </w:num>
  <w:num w:numId="3">
    <w:abstractNumId w:val="25"/>
  </w:num>
  <w:num w:numId="4">
    <w:abstractNumId w:val="37"/>
  </w:num>
  <w:num w:numId="5">
    <w:abstractNumId w:val="35"/>
  </w:num>
  <w:num w:numId="6">
    <w:abstractNumId w:val="28"/>
  </w:num>
  <w:num w:numId="7">
    <w:abstractNumId w:val="19"/>
  </w:num>
  <w:num w:numId="8">
    <w:abstractNumId w:val="55"/>
  </w:num>
  <w:num w:numId="9">
    <w:abstractNumId w:val="31"/>
  </w:num>
  <w:num w:numId="10">
    <w:abstractNumId w:val="57"/>
  </w:num>
  <w:num w:numId="11">
    <w:abstractNumId w:val="40"/>
  </w:num>
  <w:num w:numId="12">
    <w:abstractNumId w:val="45"/>
  </w:num>
  <w:num w:numId="13">
    <w:abstractNumId w:val="22"/>
  </w:num>
  <w:num w:numId="14">
    <w:abstractNumId w:val="21"/>
  </w:num>
  <w:num w:numId="15">
    <w:abstractNumId w:val="16"/>
  </w:num>
  <w:num w:numId="16">
    <w:abstractNumId w:val="27"/>
  </w:num>
  <w:num w:numId="17">
    <w:abstractNumId w:val="23"/>
  </w:num>
  <w:num w:numId="18">
    <w:abstractNumId w:val="36"/>
  </w:num>
  <w:num w:numId="19">
    <w:abstractNumId w:val="30"/>
  </w:num>
  <w:num w:numId="20">
    <w:abstractNumId w:val="17"/>
  </w:num>
  <w:num w:numId="21">
    <w:abstractNumId w:val="18"/>
  </w:num>
  <w:num w:numId="22">
    <w:abstractNumId w:val="56"/>
  </w:num>
  <w:num w:numId="23">
    <w:abstractNumId w:val="54"/>
  </w:num>
  <w:num w:numId="24">
    <w:abstractNumId w:val="47"/>
  </w:num>
  <w:num w:numId="25">
    <w:abstractNumId w:val="20"/>
  </w:num>
  <w:num w:numId="26">
    <w:abstractNumId w:val="39"/>
  </w:num>
  <w:num w:numId="27">
    <w:abstractNumId w:val="15"/>
  </w:num>
  <w:num w:numId="28">
    <w:abstractNumId w:val="29"/>
  </w:num>
  <w:num w:numId="29">
    <w:abstractNumId w:val="53"/>
  </w:num>
  <w:num w:numId="30">
    <w:abstractNumId w:val="50"/>
  </w:num>
  <w:num w:numId="31">
    <w:abstractNumId w:val="46"/>
  </w:num>
  <w:num w:numId="32">
    <w:abstractNumId w:val="42"/>
  </w:num>
  <w:num w:numId="33">
    <w:abstractNumId w:val="44"/>
  </w:num>
  <w:num w:numId="34">
    <w:abstractNumId w:val="43"/>
  </w:num>
  <w:num w:numId="35">
    <w:abstractNumId w:val="51"/>
  </w:num>
  <w:num w:numId="36">
    <w:abstractNumId w:val="24"/>
  </w:num>
  <w:num w:numId="37">
    <w:abstractNumId w:val="33"/>
  </w:num>
  <w:num w:numId="38">
    <w:abstractNumId w:val="48"/>
  </w:num>
  <w:num w:numId="39">
    <w:abstractNumId w:val="49"/>
  </w:num>
  <w:num w:numId="40">
    <w:abstractNumId w:val="26"/>
  </w:num>
  <w:num w:numId="41">
    <w:abstractNumId w:val="38"/>
  </w:num>
  <w:num w:numId="42">
    <w:abstractNumId w:val="52"/>
  </w:num>
  <w:num w:numId="43">
    <w:abstractNumId w:val="34"/>
  </w:num>
  <w:num w:numId="44">
    <w:abstractNumId w:val="4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DF3"/>
    <w:rsid w:val="000025E0"/>
    <w:rsid w:val="00002BC0"/>
    <w:rsid w:val="000159C7"/>
    <w:rsid w:val="00017E02"/>
    <w:rsid w:val="000248D9"/>
    <w:rsid w:val="00025E72"/>
    <w:rsid w:val="000279C2"/>
    <w:rsid w:val="0003547F"/>
    <w:rsid w:val="00035D7E"/>
    <w:rsid w:val="00052ED2"/>
    <w:rsid w:val="0005439F"/>
    <w:rsid w:val="000562E2"/>
    <w:rsid w:val="00061298"/>
    <w:rsid w:val="00062F48"/>
    <w:rsid w:val="000653F1"/>
    <w:rsid w:val="00067941"/>
    <w:rsid w:val="00075639"/>
    <w:rsid w:val="00076068"/>
    <w:rsid w:val="00076D57"/>
    <w:rsid w:val="0007758A"/>
    <w:rsid w:val="00080E98"/>
    <w:rsid w:val="00081CFE"/>
    <w:rsid w:val="00083A78"/>
    <w:rsid w:val="0009529D"/>
    <w:rsid w:val="000A180D"/>
    <w:rsid w:val="000A7656"/>
    <w:rsid w:val="000B256D"/>
    <w:rsid w:val="000B2B1F"/>
    <w:rsid w:val="000B4588"/>
    <w:rsid w:val="000C0653"/>
    <w:rsid w:val="000C4FE9"/>
    <w:rsid w:val="000D7CF8"/>
    <w:rsid w:val="000E0414"/>
    <w:rsid w:val="000E12CB"/>
    <w:rsid w:val="000E2684"/>
    <w:rsid w:val="000E45B0"/>
    <w:rsid w:val="000E7D6D"/>
    <w:rsid w:val="000F171D"/>
    <w:rsid w:val="001018C5"/>
    <w:rsid w:val="0011087C"/>
    <w:rsid w:val="001355AB"/>
    <w:rsid w:val="001355B9"/>
    <w:rsid w:val="00143EE0"/>
    <w:rsid w:val="00145C4C"/>
    <w:rsid w:val="0015135D"/>
    <w:rsid w:val="00152A7F"/>
    <w:rsid w:val="0016084C"/>
    <w:rsid w:val="00163968"/>
    <w:rsid w:val="0016502B"/>
    <w:rsid w:val="0017239F"/>
    <w:rsid w:val="001723B4"/>
    <w:rsid w:val="00173C91"/>
    <w:rsid w:val="00180AB2"/>
    <w:rsid w:val="00180BBA"/>
    <w:rsid w:val="0018142C"/>
    <w:rsid w:val="001849DB"/>
    <w:rsid w:val="001872F8"/>
    <w:rsid w:val="001902BE"/>
    <w:rsid w:val="00190733"/>
    <w:rsid w:val="00192AA0"/>
    <w:rsid w:val="00193CB8"/>
    <w:rsid w:val="00195C57"/>
    <w:rsid w:val="001A17C4"/>
    <w:rsid w:val="001A4832"/>
    <w:rsid w:val="001A70BB"/>
    <w:rsid w:val="001B02AB"/>
    <w:rsid w:val="001C1CE7"/>
    <w:rsid w:val="001C45E5"/>
    <w:rsid w:val="001C6C79"/>
    <w:rsid w:val="001D34E2"/>
    <w:rsid w:val="001D46E1"/>
    <w:rsid w:val="001D5F29"/>
    <w:rsid w:val="001E1C35"/>
    <w:rsid w:val="001E5E39"/>
    <w:rsid w:val="001E6462"/>
    <w:rsid w:val="0020189F"/>
    <w:rsid w:val="00202EB3"/>
    <w:rsid w:val="00207DBF"/>
    <w:rsid w:val="00224121"/>
    <w:rsid w:val="00226695"/>
    <w:rsid w:val="002273CE"/>
    <w:rsid w:val="00235B64"/>
    <w:rsid w:val="00236588"/>
    <w:rsid w:val="00236F7A"/>
    <w:rsid w:val="002432AF"/>
    <w:rsid w:val="00243323"/>
    <w:rsid w:val="00246EB1"/>
    <w:rsid w:val="00252129"/>
    <w:rsid w:val="0025504F"/>
    <w:rsid w:val="00261781"/>
    <w:rsid w:val="002617B3"/>
    <w:rsid w:val="00267336"/>
    <w:rsid w:val="00270DCA"/>
    <w:rsid w:val="00277A67"/>
    <w:rsid w:val="00281A07"/>
    <w:rsid w:val="0028532E"/>
    <w:rsid w:val="0028730C"/>
    <w:rsid w:val="0029138B"/>
    <w:rsid w:val="00293028"/>
    <w:rsid w:val="00293E5F"/>
    <w:rsid w:val="00293F4F"/>
    <w:rsid w:val="00294CE8"/>
    <w:rsid w:val="002A476C"/>
    <w:rsid w:val="002B2C9B"/>
    <w:rsid w:val="002B5850"/>
    <w:rsid w:val="002C2B8A"/>
    <w:rsid w:val="002C54CE"/>
    <w:rsid w:val="002C6C9E"/>
    <w:rsid w:val="002C6D94"/>
    <w:rsid w:val="002D3063"/>
    <w:rsid w:val="002E0BFB"/>
    <w:rsid w:val="002E0E8C"/>
    <w:rsid w:val="002E569D"/>
    <w:rsid w:val="002F1AA3"/>
    <w:rsid w:val="002F5261"/>
    <w:rsid w:val="002F5EB3"/>
    <w:rsid w:val="00300D92"/>
    <w:rsid w:val="00302BD5"/>
    <w:rsid w:val="00305A35"/>
    <w:rsid w:val="0030742B"/>
    <w:rsid w:val="003103DF"/>
    <w:rsid w:val="00314B13"/>
    <w:rsid w:val="003213C8"/>
    <w:rsid w:val="00321DA2"/>
    <w:rsid w:val="00321E4F"/>
    <w:rsid w:val="00324461"/>
    <w:rsid w:val="00325974"/>
    <w:rsid w:val="00336488"/>
    <w:rsid w:val="0034240C"/>
    <w:rsid w:val="003518CA"/>
    <w:rsid w:val="00351FA0"/>
    <w:rsid w:val="0035318B"/>
    <w:rsid w:val="003535A4"/>
    <w:rsid w:val="00353D0B"/>
    <w:rsid w:val="003546E1"/>
    <w:rsid w:val="003547A0"/>
    <w:rsid w:val="00356109"/>
    <w:rsid w:val="00364FB6"/>
    <w:rsid w:val="003825A7"/>
    <w:rsid w:val="00383F35"/>
    <w:rsid w:val="00385A3E"/>
    <w:rsid w:val="003936CD"/>
    <w:rsid w:val="00394960"/>
    <w:rsid w:val="003A2ED7"/>
    <w:rsid w:val="003A34EB"/>
    <w:rsid w:val="003A3B24"/>
    <w:rsid w:val="003A42CE"/>
    <w:rsid w:val="003A6B77"/>
    <w:rsid w:val="003A75A9"/>
    <w:rsid w:val="003B064B"/>
    <w:rsid w:val="003B26A6"/>
    <w:rsid w:val="003B5590"/>
    <w:rsid w:val="003C0E0D"/>
    <w:rsid w:val="003C33FD"/>
    <w:rsid w:val="003C4659"/>
    <w:rsid w:val="003D2BB2"/>
    <w:rsid w:val="003D2EF7"/>
    <w:rsid w:val="003D4FF3"/>
    <w:rsid w:val="003D6CD5"/>
    <w:rsid w:val="003E074B"/>
    <w:rsid w:val="003E14A6"/>
    <w:rsid w:val="00417925"/>
    <w:rsid w:val="004224EC"/>
    <w:rsid w:val="00432CAF"/>
    <w:rsid w:val="00434037"/>
    <w:rsid w:val="004342E6"/>
    <w:rsid w:val="00437282"/>
    <w:rsid w:val="00441595"/>
    <w:rsid w:val="0044475E"/>
    <w:rsid w:val="0045737F"/>
    <w:rsid w:val="00467039"/>
    <w:rsid w:val="0047006E"/>
    <w:rsid w:val="00473748"/>
    <w:rsid w:val="00474275"/>
    <w:rsid w:val="00474B8D"/>
    <w:rsid w:val="0048091C"/>
    <w:rsid w:val="00482FFA"/>
    <w:rsid w:val="004867E4"/>
    <w:rsid w:val="00492D1A"/>
    <w:rsid w:val="004937D6"/>
    <w:rsid w:val="004956A6"/>
    <w:rsid w:val="00495C9B"/>
    <w:rsid w:val="004B7233"/>
    <w:rsid w:val="004C18D8"/>
    <w:rsid w:val="004C2C6B"/>
    <w:rsid w:val="004D04E5"/>
    <w:rsid w:val="004D1663"/>
    <w:rsid w:val="004D3B5E"/>
    <w:rsid w:val="004D451D"/>
    <w:rsid w:val="004D7081"/>
    <w:rsid w:val="004E43AC"/>
    <w:rsid w:val="004E4651"/>
    <w:rsid w:val="004F1E3E"/>
    <w:rsid w:val="004F354E"/>
    <w:rsid w:val="004F4BDD"/>
    <w:rsid w:val="00506EE3"/>
    <w:rsid w:val="005122EF"/>
    <w:rsid w:val="00512C6C"/>
    <w:rsid w:val="00521C1F"/>
    <w:rsid w:val="005228C7"/>
    <w:rsid w:val="00523609"/>
    <w:rsid w:val="00525A74"/>
    <w:rsid w:val="00526EC6"/>
    <w:rsid w:val="00531D60"/>
    <w:rsid w:val="00534327"/>
    <w:rsid w:val="005373C9"/>
    <w:rsid w:val="00542841"/>
    <w:rsid w:val="0054567B"/>
    <w:rsid w:val="00551D9A"/>
    <w:rsid w:val="00553AD3"/>
    <w:rsid w:val="00555446"/>
    <w:rsid w:val="0055672D"/>
    <w:rsid w:val="00570D79"/>
    <w:rsid w:val="00576D8B"/>
    <w:rsid w:val="00585F1D"/>
    <w:rsid w:val="005874D8"/>
    <w:rsid w:val="00587725"/>
    <w:rsid w:val="00594959"/>
    <w:rsid w:val="0059503D"/>
    <w:rsid w:val="005A7AD6"/>
    <w:rsid w:val="005B08A6"/>
    <w:rsid w:val="005C172C"/>
    <w:rsid w:val="005C3340"/>
    <w:rsid w:val="005C5547"/>
    <w:rsid w:val="005D3075"/>
    <w:rsid w:val="005D716F"/>
    <w:rsid w:val="005E0333"/>
    <w:rsid w:val="005E1E2C"/>
    <w:rsid w:val="005E2D5A"/>
    <w:rsid w:val="005E4B6A"/>
    <w:rsid w:val="005F494A"/>
    <w:rsid w:val="005F6442"/>
    <w:rsid w:val="005F67FD"/>
    <w:rsid w:val="005F6F72"/>
    <w:rsid w:val="005F77BE"/>
    <w:rsid w:val="006020F7"/>
    <w:rsid w:val="00605F1A"/>
    <w:rsid w:val="0060689E"/>
    <w:rsid w:val="00610E73"/>
    <w:rsid w:val="00613D51"/>
    <w:rsid w:val="0061533F"/>
    <w:rsid w:val="006173A1"/>
    <w:rsid w:val="00623C29"/>
    <w:rsid w:val="006257DF"/>
    <w:rsid w:val="006311E7"/>
    <w:rsid w:val="00632C80"/>
    <w:rsid w:val="00637B57"/>
    <w:rsid w:val="006454D6"/>
    <w:rsid w:val="00646D74"/>
    <w:rsid w:val="006619E8"/>
    <w:rsid w:val="00676496"/>
    <w:rsid w:val="00677A82"/>
    <w:rsid w:val="00682C15"/>
    <w:rsid w:val="00683AAB"/>
    <w:rsid w:val="006907B8"/>
    <w:rsid w:val="00695C07"/>
    <w:rsid w:val="0069694E"/>
    <w:rsid w:val="00696D44"/>
    <w:rsid w:val="0069765F"/>
    <w:rsid w:val="006A762A"/>
    <w:rsid w:val="006A7BD6"/>
    <w:rsid w:val="006B2281"/>
    <w:rsid w:val="006B34FE"/>
    <w:rsid w:val="006B4AC4"/>
    <w:rsid w:val="006B5326"/>
    <w:rsid w:val="006C2736"/>
    <w:rsid w:val="006D0555"/>
    <w:rsid w:val="006E0E19"/>
    <w:rsid w:val="006E37AF"/>
    <w:rsid w:val="006E6B96"/>
    <w:rsid w:val="006F1DF7"/>
    <w:rsid w:val="006F4554"/>
    <w:rsid w:val="006F79AB"/>
    <w:rsid w:val="00704AB1"/>
    <w:rsid w:val="00710241"/>
    <w:rsid w:val="007169BE"/>
    <w:rsid w:val="00720CA2"/>
    <w:rsid w:val="00735945"/>
    <w:rsid w:val="00740847"/>
    <w:rsid w:val="00740992"/>
    <w:rsid w:val="00740EBA"/>
    <w:rsid w:val="00741312"/>
    <w:rsid w:val="00745077"/>
    <w:rsid w:val="007459EE"/>
    <w:rsid w:val="00747C24"/>
    <w:rsid w:val="007509C9"/>
    <w:rsid w:val="00752999"/>
    <w:rsid w:val="00753AE0"/>
    <w:rsid w:val="007542FA"/>
    <w:rsid w:val="00756111"/>
    <w:rsid w:val="00760DAD"/>
    <w:rsid w:val="00764D67"/>
    <w:rsid w:val="00772D16"/>
    <w:rsid w:val="0077551E"/>
    <w:rsid w:val="0077679A"/>
    <w:rsid w:val="00785018"/>
    <w:rsid w:val="00790206"/>
    <w:rsid w:val="00792BE1"/>
    <w:rsid w:val="007972CB"/>
    <w:rsid w:val="007A52EB"/>
    <w:rsid w:val="007B44F9"/>
    <w:rsid w:val="007B7CD0"/>
    <w:rsid w:val="007C4986"/>
    <w:rsid w:val="007E0023"/>
    <w:rsid w:val="007E0412"/>
    <w:rsid w:val="007E76BF"/>
    <w:rsid w:val="007E78A7"/>
    <w:rsid w:val="0080198B"/>
    <w:rsid w:val="00812431"/>
    <w:rsid w:val="00823916"/>
    <w:rsid w:val="00834626"/>
    <w:rsid w:val="00837E1C"/>
    <w:rsid w:val="00850161"/>
    <w:rsid w:val="00850178"/>
    <w:rsid w:val="00850788"/>
    <w:rsid w:val="00854E7F"/>
    <w:rsid w:val="0085645F"/>
    <w:rsid w:val="00863F2E"/>
    <w:rsid w:val="008677BA"/>
    <w:rsid w:val="008751C6"/>
    <w:rsid w:val="0088679F"/>
    <w:rsid w:val="008932CF"/>
    <w:rsid w:val="008A1324"/>
    <w:rsid w:val="008B675F"/>
    <w:rsid w:val="008C0C81"/>
    <w:rsid w:val="008C5BEF"/>
    <w:rsid w:val="008C5D0E"/>
    <w:rsid w:val="008C64A3"/>
    <w:rsid w:val="008D40B2"/>
    <w:rsid w:val="008E0F82"/>
    <w:rsid w:val="008E59FE"/>
    <w:rsid w:val="008E67F7"/>
    <w:rsid w:val="008F0628"/>
    <w:rsid w:val="008F2C48"/>
    <w:rsid w:val="00902522"/>
    <w:rsid w:val="00905224"/>
    <w:rsid w:val="00911542"/>
    <w:rsid w:val="00917465"/>
    <w:rsid w:val="0092523C"/>
    <w:rsid w:val="00926F77"/>
    <w:rsid w:val="00927927"/>
    <w:rsid w:val="00931F1F"/>
    <w:rsid w:val="009365A0"/>
    <w:rsid w:val="009402AD"/>
    <w:rsid w:val="00951E60"/>
    <w:rsid w:val="00955E6E"/>
    <w:rsid w:val="0096164D"/>
    <w:rsid w:val="00962A6B"/>
    <w:rsid w:val="00964013"/>
    <w:rsid w:val="009749F4"/>
    <w:rsid w:val="009774C0"/>
    <w:rsid w:val="0098367D"/>
    <w:rsid w:val="00983D20"/>
    <w:rsid w:val="009858B0"/>
    <w:rsid w:val="00991270"/>
    <w:rsid w:val="0099563C"/>
    <w:rsid w:val="009961FE"/>
    <w:rsid w:val="009968A6"/>
    <w:rsid w:val="009B153A"/>
    <w:rsid w:val="009B1AE9"/>
    <w:rsid w:val="009B2EA5"/>
    <w:rsid w:val="009C5E61"/>
    <w:rsid w:val="009C7073"/>
    <w:rsid w:val="009D27D1"/>
    <w:rsid w:val="009D7AD9"/>
    <w:rsid w:val="009E25A6"/>
    <w:rsid w:val="009E5CD3"/>
    <w:rsid w:val="00A04993"/>
    <w:rsid w:val="00A077CF"/>
    <w:rsid w:val="00A122BF"/>
    <w:rsid w:val="00A12718"/>
    <w:rsid w:val="00A142CD"/>
    <w:rsid w:val="00A24049"/>
    <w:rsid w:val="00A2463B"/>
    <w:rsid w:val="00A31A8A"/>
    <w:rsid w:val="00A3650D"/>
    <w:rsid w:val="00A468D9"/>
    <w:rsid w:val="00A56C0B"/>
    <w:rsid w:val="00A5787B"/>
    <w:rsid w:val="00A668F5"/>
    <w:rsid w:val="00A66BBE"/>
    <w:rsid w:val="00A70A08"/>
    <w:rsid w:val="00A72742"/>
    <w:rsid w:val="00A74C95"/>
    <w:rsid w:val="00A83269"/>
    <w:rsid w:val="00A84FC7"/>
    <w:rsid w:val="00A90FE7"/>
    <w:rsid w:val="00A93B53"/>
    <w:rsid w:val="00A93DF9"/>
    <w:rsid w:val="00AA221E"/>
    <w:rsid w:val="00AA2AC1"/>
    <w:rsid w:val="00AA2DD1"/>
    <w:rsid w:val="00AA7097"/>
    <w:rsid w:val="00AA7B24"/>
    <w:rsid w:val="00AB3AFF"/>
    <w:rsid w:val="00AC26AB"/>
    <w:rsid w:val="00AC4887"/>
    <w:rsid w:val="00AC7FB5"/>
    <w:rsid w:val="00AD4C1B"/>
    <w:rsid w:val="00AD6847"/>
    <w:rsid w:val="00AE7355"/>
    <w:rsid w:val="00AE780A"/>
    <w:rsid w:val="00AF59E9"/>
    <w:rsid w:val="00AF5B02"/>
    <w:rsid w:val="00AF6C49"/>
    <w:rsid w:val="00B03254"/>
    <w:rsid w:val="00B06DB3"/>
    <w:rsid w:val="00B14690"/>
    <w:rsid w:val="00B1486B"/>
    <w:rsid w:val="00B31F2E"/>
    <w:rsid w:val="00B34913"/>
    <w:rsid w:val="00B369D3"/>
    <w:rsid w:val="00B36B4D"/>
    <w:rsid w:val="00B420B9"/>
    <w:rsid w:val="00B45A55"/>
    <w:rsid w:val="00B5050A"/>
    <w:rsid w:val="00B54760"/>
    <w:rsid w:val="00B6463F"/>
    <w:rsid w:val="00B74675"/>
    <w:rsid w:val="00B75095"/>
    <w:rsid w:val="00B83886"/>
    <w:rsid w:val="00B915D4"/>
    <w:rsid w:val="00B91D11"/>
    <w:rsid w:val="00B91DCD"/>
    <w:rsid w:val="00B934CA"/>
    <w:rsid w:val="00B97391"/>
    <w:rsid w:val="00BA46B5"/>
    <w:rsid w:val="00BB0E01"/>
    <w:rsid w:val="00BB2D06"/>
    <w:rsid w:val="00BB54E9"/>
    <w:rsid w:val="00BB5F35"/>
    <w:rsid w:val="00BB7B89"/>
    <w:rsid w:val="00BC26D2"/>
    <w:rsid w:val="00BC402B"/>
    <w:rsid w:val="00BC7E06"/>
    <w:rsid w:val="00BC7E78"/>
    <w:rsid w:val="00BE48EA"/>
    <w:rsid w:val="00BE4E4B"/>
    <w:rsid w:val="00BE7679"/>
    <w:rsid w:val="00BF611F"/>
    <w:rsid w:val="00C01BE3"/>
    <w:rsid w:val="00C16DD9"/>
    <w:rsid w:val="00C20116"/>
    <w:rsid w:val="00C20385"/>
    <w:rsid w:val="00C206C5"/>
    <w:rsid w:val="00C208E6"/>
    <w:rsid w:val="00C30C31"/>
    <w:rsid w:val="00C31FAE"/>
    <w:rsid w:val="00C52B81"/>
    <w:rsid w:val="00C53E34"/>
    <w:rsid w:val="00C5463E"/>
    <w:rsid w:val="00C60A03"/>
    <w:rsid w:val="00C62844"/>
    <w:rsid w:val="00C665AA"/>
    <w:rsid w:val="00C71743"/>
    <w:rsid w:val="00C74A40"/>
    <w:rsid w:val="00C836C8"/>
    <w:rsid w:val="00C84CC9"/>
    <w:rsid w:val="00C854D5"/>
    <w:rsid w:val="00C870CE"/>
    <w:rsid w:val="00C92D45"/>
    <w:rsid w:val="00C94D03"/>
    <w:rsid w:val="00C959B2"/>
    <w:rsid w:val="00C95C2F"/>
    <w:rsid w:val="00C96E7D"/>
    <w:rsid w:val="00CA2369"/>
    <w:rsid w:val="00CA2FC0"/>
    <w:rsid w:val="00CA3140"/>
    <w:rsid w:val="00CB0098"/>
    <w:rsid w:val="00CB09F7"/>
    <w:rsid w:val="00CB21C1"/>
    <w:rsid w:val="00CB6344"/>
    <w:rsid w:val="00CB643E"/>
    <w:rsid w:val="00CC35A1"/>
    <w:rsid w:val="00CD1850"/>
    <w:rsid w:val="00CD5A01"/>
    <w:rsid w:val="00CD75CD"/>
    <w:rsid w:val="00CD7D6D"/>
    <w:rsid w:val="00CE41B4"/>
    <w:rsid w:val="00CE7BA8"/>
    <w:rsid w:val="00CF2B79"/>
    <w:rsid w:val="00CF68CC"/>
    <w:rsid w:val="00D06D36"/>
    <w:rsid w:val="00D10AF6"/>
    <w:rsid w:val="00D11476"/>
    <w:rsid w:val="00D149A3"/>
    <w:rsid w:val="00D254E1"/>
    <w:rsid w:val="00D25730"/>
    <w:rsid w:val="00D277EA"/>
    <w:rsid w:val="00D27FB0"/>
    <w:rsid w:val="00D30C2B"/>
    <w:rsid w:val="00D31D3C"/>
    <w:rsid w:val="00D37B89"/>
    <w:rsid w:val="00D43B22"/>
    <w:rsid w:val="00D52E55"/>
    <w:rsid w:val="00D548B6"/>
    <w:rsid w:val="00D556E0"/>
    <w:rsid w:val="00D609E7"/>
    <w:rsid w:val="00D62913"/>
    <w:rsid w:val="00D747D3"/>
    <w:rsid w:val="00D75B96"/>
    <w:rsid w:val="00D866FB"/>
    <w:rsid w:val="00D86831"/>
    <w:rsid w:val="00DA02A3"/>
    <w:rsid w:val="00DA5E83"/>
    <w:rsid w:val="00DB388B"/>
    <w:rsid w:val="00DC7BD1"/>
    <w:rsid w:val="00DD135C"/>
    <w:rsid w:val="00DD2257"/>
    <w:rsid w:val="00DD652C"/>
    <w:rsid w:val="00DE1062"/>
    <w:rsid w:val="00DE7695"/>
    <w:rsid w:val="00DF097E"/>
    <w:rsid w:val="00E02BBD"/>
    <w:rsid w:val="00E0323D"/>
    <w:rsid w:val="00E03824"/>
    <w:rsid w:val="00E0453B"/>
    <w:rsid w:val="00E15F70"/>
    <w:rsid w:val="00E24835"/>
    <w:rsid w:val="00E40797"/>
    <w:rsid w:val="00E40AEB"/>
    <w:rsid w:val="00E40D11"/>
    <w:rsid w:val="00E420DA"/>
    <w:rsid w:val="00E434D5"/>
    <w:rsid w:val="00E6176C"/>
    <w:rsid w:val="00E73C92"/>
    <w:rsid w:val="00E91662"/>
    <w:rsid w:val="00E91B77"/>
    <w:rsid w:val="00E923FF"/>
    <w:rsid w:val="00E93D4C"/>
    <w:rsid w:val="00EB4293"/>
    <w:rsid w:val="00EB67F3"/>
    <w:rsid w:val="00EB712E"/>
    <w:rsid w:val="00EC4E75"/>
    <w:rsid w:val="00ED04D2"/>
    <w:rsid w:val="00ED7480"/>
    <w:rsid w:val="00EE022E"/>
    <w:rsid w:val="00EE05EA"/>
    <w:rsid w:val="00EE15D0"/>
    <w:rsid w:val="00F007BE"/>
    <w:rsid w:val="00F07223"/>
    <w:rsid w:val="00F101D2"/>
    <w:rsid w:val="00F12F20"/>
    <w:rsid w:val="00F234F9"/>
    <w:rsid w:val="00F41F9B"/>
    <w:rsid w:val="00F4573A"/>
    <w:rsid w:val="00F457E0"/>
    <w:rsid w:val="00F46894"/>
    <w:rsid w:val="00F52334"/>
    <w:rsid w:val="00F52369"/>
    <w:rsid w:val="00F53C8E"/>
    <w:rsid w:val="00F53DF3"/>
    <w:rsid w:val="00F60720"/>
    <w:rsid w:val="00F63001"/>
    <w:rsid w:val="00F651E9"/>
    <w:rsid w:val="00F66A06"/>
    <w:rsid w:val="00F756B8"/>
    <w:rsid w:val="00F77263"/>
    <w:rsid w:val="00F86AA2"/>
    <w:rsid w:val="00F87F1C"/>
    <w:rsid w:val="00FA51B7"/>
    <w:rsid w:val="00FB0359"/>
    <w:rsid w:val="00FB1428"/>
    <w:rsid w:val="00FB1512"/>
    <w:rsid w:val="00FB700A"/>
    <w:rsid w:val="00FC0E04"/>
    <w:rsid w:val="00FC0E49"/>
    <w:rsid w:val="00FC67D2"/>
    <w:rsid w:val="00FE1FC6"/>
    <w:rsid w:val="00FE2898"/>
    <w:rsid w:val="00FF2748"/>
    <w:rsid w:val="00FF3B86"/>
    <w:rsid w:val="00FF4A6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4:docId w14:val="1A79B049"/>
  <w15:docId w15:val="{EF5F580B-C890-4F3B-AF68-984D9081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BD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1"/>
    <w:autoRedefine/>
    <w:uiPriority w:val="9"/>
    <w:qFormat/>
    <w:rsid w:val="00E02BBD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rFonts w:cs="Times New Roman"/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qFormat/>
    <w:rsid w:val="00740EBA"/>
    <w:pPr>
      <w:pBdr>
        <w:bottom w:val="single" w:sz="4" w:space="1" w:color="622423"/>
      </w:pBdr>
      <w:tabs>
        <w:tab w:val="left" w:pos="1680"/>
        <w:tab w:val="center" w:pos="4252"/>
      </w:tabs>
      <w:spacing w:before="400"/>
      <w:ind w:firstLine="0"/>
      <w:jc w:val="center"/>
      <w:outlineLvl w:val="1"/>
    </w:pPr>
    <w:rPr>
      <w:rFonts w:cs="Times New Roman"/>
      <w:caps/>
      <w:color w:val="632423"/>
      <w:spacing w:val="15"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E02BBD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rFonts w:cs="Times New Roman"/>
      <w:caps/>
      <w:color w:val="622423"/>
    </w:rPr>
  </w:style>
  <w:style w:type="paragraph" w:styleId="Ttulo4">
    <w:name w:val="heading 4"/>
    <w:basedOn w:val="Normal"/>
    <w:next w:val="Normal"/>
    <w:link w:val="Ttulo4Carter"/>
    <w:uiPriority w:val="9"/>
    <w:qFormat/>
    <w:rsid w:val="00C92D45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qFormat/>
    <w:rsid w:val="00C92D45"/>
    <w:pPr>
      <w:spacing w:before="320" w:after="120"/>
      <w:jc w:val="center"/>
      <w:outlineLvl w:val="4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qFormat/>
    <w:rsid w:val="00C92D45"/>
    <w:pPr>
      <w:spacing w:after="120"/>
      <w:jc w:val="center"/>
      <w:outlineLvl w:val="5"/>
    </w:pPr>
    <w:rPr>
      <w:rFonts w:ascii="Cambria" w:hAnsi="Cambria" w:cs="Times New Roman"/>
      <w:caps/>
      <w:color w:val="943634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qFormat/>
    <w:rsid w:val="00C92D45"/>
    <w:pPr>
      <w:spacing w:after="120"/>
      <w:jc w:val="center"/>
      <w:outlineLvl w:val="6"/>
    </w:pPr>
    <w:rPr>
      <w:rFonts w:ascii="Cambria" w:hAnsi="Cambria" w:cs="Times New Roman"/>
      <w:i/>
      <w:iCs/>
      <w:caps/>
      <w:color w:val="943634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qFormat/>
    <w:rsid w:val="00C92D45"/>
    <w:pPr>
      <w:spacing w:after="120"/>
      <w:jc w:val="center"/>
      <w:outlineLvl w:val="7"/>
    </w:pPr>
    <w:rPr>
      <w:rFonts w:ascii="Cambria" w:hAnsi="Cambria" w:cs="Times New Roman"/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qFormat/>
    <w:rsid w:val="00C92D45"/>
    <w:pPr>
      <w:spacing w:after="120"/>
      <w:jc w:val="center"/>
      <w:outlineLvl w:val="8"/>
    </w:pPr>
    <w:rPr>
      <w:rFonts w:ascii="Cambria" w:hAnsi="Cambria" w:cs="Times New Roman"/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3E14A6"/>
  </w:style>
  <w:style w:type="paragraph" w:customStyle="1" w:styleId="Ttulo10">
    <w:name w:val="Título1"/>
    <w:basedOn w:val="Normal"/>
    <w:next w:val="Corpodetexto"/>
    <w:rsid w:val="003E14A6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odetexto">
    <w:name w:val="Body Text"/>
    <w:basedOn w:val="Normal"/>
    <w:rsid w:val="003E14A6"/>
    <w:pPr>
      <w:spacing w:after="120"/>
    </w:pPr>
  </w:style>
  <w:style w:type="paragraph" w:styleId="Lista">
    <w:name w:val="List"/>
    <w:basedOn w:val="Corpodetexto"/>
    <w:rsid w:val="003E14A6"/>
    <w:rPr>
      <w:rFonts w:cs="Mangal"/>
    </w:rPr>
  </w:style>
  <w:style w:type="paragraph" w:styleId="Legenda">
    <w:name w:val="caption"/>
    <w:basedOn w:val="Normal"/>
    <w:next w:val="Normal"/>
    <w:uiPriority w:val="35"/>
    <w:qFormat/>
    <w:rsid w:val="00C92D45"/>
    <w:rPr>
      <w:caps/>
      <w:spacing w:val="10"/>
      <w:sz w:val="18"/>
      <w:szCs w:val="18"/>
    </w:rPr>
  </w:style>
  <w:style w:type="paragraph" w:customStyle="1" w:styleId="ndice">
    <w:name w:val="Índice"/>
    <w:basedOn w:val="Normal"/>
    <w:rsid w:val="003E14A6"/>
    <w:pPr>
      <w:suppressLineNumbers/>
    </w:pPr>
    <w:rPr>
      <w:rFonts w:cs="Mangal"/>
    </w:rPr>
  </w:style>
  <w:style w:type="paragraph" w:styleId="Cabealho">
    <w:name w:val="header"/>
    <w:basedOn w:val="Normal"/>
    <w:rsid w:val="003E14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E14A6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E14A6"/>
    <w:pPr>
      <w:suppressLineNumbers/>
    </w:pPr>
  </w:style>
  <w:style w:type="paragraph" w:customStyle="1" w:styleId="Ttulodatabela">
    <w:name w:val="Título da tabela"/>
    <w:basedOn w:val="Contedodatabela"/>
    <w:rsid w:val="003E14A6"/>
    <w:pPr>
      <w:jc w:val="center"/>
    </w:pPr>
    <w:rPr>
      <w:b/>
      <w:bCs/>
    </w:rPr>
  </w:style>
  <w:style w:type="paragraph" w:customStyle="1" w:styleId="ListParagraph2">
    <w:name w:val="List Paragraph2"/>
    <w:basedOn w:val="Normal"/>
    <w:rsid w:val="00BB54E9"/>
    <w:pPr>
      <w:spacing w:line="276" w:lineRule="auto"/>
      <w:ind w:left="708"/>
    </w:pPr>
    <w:rPr>
      <w:rFonts w:ascii="Calibri" w:hAnsi="Calibri"/>
    </w:rPr>
  </w:style>
  <w:style w:type="paragraph" w:customStyle="1" w:styleId="NoSpacing1">
    <w:name w:val="No Spacing1"/>
    <w:link w:val="NoSpacingChar"/>
    <w:rsid w:val="00BB54E9"/>
    <w:pPr>
      <w:spacing w:after="200" w:line="252" w:lineRule="auto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1"/>
    <w:locked/>
    <w:rsid w:val="00BB54E9"/>
    <w:rPr>
      <w:rFonts w:ascii="Calibri" w:eastAsia="Calibri" w:hAnsi="Calibri"/>
      <w:sz w:val="22"/>
      <w:szCs w:val="22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C92D45"/>
    <w:pPr>
      <w:ind w:left="720"/>
      <w:contextualSpacing/>
    </w:pPr>
  </w:style>
  <w:style w:type="paragraph" w:customStyle="1" w:styleId="Default">
    <w:name w:val="Default"/>
    <w:rsid w:val="00521C1F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4D1663"/>
    <w:pPr>
      <w:spacing w:before="100" w:beforeAutospacing="1" w:after="100" w:afterAutospacing="1"/>
    </w:pPr>
  </w:style>
  <w:style w:type="character" w:styleId="Hiperligao">
    <w:name w:val="Hyperlink"/>
    <w:uiPriority w:val="99"/>
    <w:rsid w:val="00A83269"/>
    <w:rPr>
      <w:color w:val="0000FF"/>
      <w:u w:val="single"/>
    </w:rPr>
  </w:style>
  <w:style w:type="character" w:customStyle="1" w:styleId="gctitulo">
    <w:name w:val="gctitulo"/>
    <w:rsid w:val="00A83269"/>
  </w:style>
  <w:style w:type="character" w:styleId="Forte">
    <w:name w:val="Strong"/>
    <w:uiPriority w:val="22"/>
    <w:qFormat/>
    <w:rsid w:val="00C92D45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C92D45"/>
    <w:rPr>
      <w:caps/>
      <w:spacing w:val="5"/>
      <w:sz w:val="20"/>
      <w:szCs w:val="20"/>
    </w:rPr>
  </w:style>
  <w:style w:type="character" w:customStyle="1" w:styleId="Cabealho1Carcter1">
    <w:name w:val="Cabeçalho 1 Carácter1"/>
    <w:uiPriority w:val="9"/>
    <w:rsid w:val="004C2C6B"/>
    <w:rPr>
      <w:rFonts w:ascii="Cambria" w:eastAsia="Times New Roman" w:hAnsi="Cambria" w:cs="Times New Roman"/>
      <w:color w:val="365F91"/>
      <w:sz w:val="32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E02BBD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rFonts w:cs="Times New Roman"/>
      <w:caps/>
      <w:color w:val="632423"/>
      <w:spacing w:val="50"/>
      <w:sz w:val="44"/>
      <w:szCs w:val="44"/>
    </w:rPr>
  </w:style>
  <w:style w:type="character" w:customStyle="1" w:styleId="TtuloCarcter1">
    <w:name w:val="Título Carácter1"/>
    <w:uiPriority w:val="10"/>
    <w:rsid w:val="004C2C6B"/>
    <w:rPr>
      <w:rFonts w:ascii="Cambria" w:eastAsia="Times New Roman" w:hAnsi="Cambria" w:cs="Times New Roman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D45"/>
    <w:pPr>
      <w:spacing w:after="560" w:line="240" w:lineRule="auto"/>
      <w:jc w:val="center"/>
    </w:pPr>
    <w:rPr>
      <w:rFonts w:ascii="Cambria" w:hAnsi="Cambria" w:cs="Times New Roman"/>
      <w:caps/>
      <w:spacing w:val="20"/>
      <w:sz w:val="18"/>
      <w:szCs w:val="18"/>
    </w:rPr>
  </w:style>
  <w:style w:type="character" w:customStyle="1" w:styleId="SubttuloCarcter1">
    <w:name w:val="Subtítulo Carácter1"/>
    <w:uiPriority w:val="11"/>
    <w:rsid w:val="004C2C6B"/>
    <w:rPr>
      <w:color w:val="5A5A5A"/>
      <w:spacing w:val="15"/>
    </w:rPr>
  </w:style>
  <w:style w:type="paragraph" w:customStyle="1" w:styleId="titulo2">
    <w:name w:val="titulo 2"/>
    <w:basedOn w:val="Subttulo"/>
    <w:link w:val="titulo2Carter"/>
    <w:rsid w:val="00B34913"/>
    <w:pPr>
      <w:numPr>
        <w:numId w:val="1"/>
      </w:numPr>
      <w:ind w:left="1423" w:hanging="357"/>
    </w:pPr>
    <w:rPr>
      <w:rFonts w:ascii="Garamond" w:hAnsi="Garamond"/>
      <w:color w:val="5A5A5A"/>
    </w:rPr>
  </w:style>
  <w:style w:type="paragraph" w:customStyle="1" w:styleId="headings">
    <w:name w:val="headings"/>
    <w:basedOn w:val="Normal"/>
    <w:link w:val="headingsCarter"/>
    <w:autoRedefine/>
    <w:rsid w:val="000F171D"/>
    <w:pPr>
      <w:numPr>
        <w:numId w:val="2"/>
      </w:numPr>
      <w:ind w:left="360"/>
    </w:pPr>
    <w:rPr>
      <w:rFonts w:ascii="Arial" w:hAnsi="Arial" w:cs="Times New Roman"/>
      <w:caps/>
      <w:color w:val="000000"/>
    </w:rPr>
  </w:style>
  <w:style w:type="character" w:customStyle="1" w:styleId="titulo2Carter">
    <w:name w:val="titulo 2 Caráter"/>
    <w:link w:val="titulo2"/>
    <w:rsid w:val="00B34913"/>
    <w:rPr>
      <w:rFonts w:ascii="Garamond" w:hAnsi="Garamond" w:cs="Arial"/>
      <w:caps/>
      <w:color w:val="5A5A5A"/>
      <w:spacing w:val="20"/>
      <w:sz w:val="18"/>
      <w:szCs w:val="18"/>
      <w:lang w:val="pt-PT"/>
    </w:rPr>
  </w:style>
  <w:style w:type="character" w:customStyle="1" w:styleId="WW8Num12z0">
    <w:name w:val="WW8Num12z0"/>
    <w:rsid w:val="00926F77"/>
    <w:rPr>
      <w:rFonts w:cs="Times New Roman"/>
    </w:rPr>
  </w:style>
  <w:style w:type="character" w:customStyle="1" w:styleId="headingsCarter">
    <w:name w:val="headings Caráter"/>
    <w:link w:val="headings"/>
    <w:rsid w:val="000F171D"/>
    <w:rPr>
      <w:rFonts w:ascii="Arial" w:hAnsi="Arial"/>
      <w:caps/>
      <w:color w:val="000000"/>
      <w:sz w:val="24"/>
      <w:szCs w:val="24"/>
    </w:rPr>
  </w:style>
  <w:style w:type="character" w:customStyle="1" w:styleId="Ttulo3Carter">
    <w:name w:val="Título 3 Caráter"/>
    <w:link w:val="Ttulo3"/>
    <w:uiPriority w:val="9"/>
    <w:rsid w:val="00E02BBD"/>
    <w:rPr>
      <w:rFonts w:ascii="Garamond" w:hAnsi="Garamond" w:cs="Arial"/>
      <w:caps/>
      <w:color w:val="622423"/>
      <w:sz w:val="24"/>
      <w:szCs w:val="24"/>
    </w:rPr>
  </w:style>
  <w:style w:type="paragraph" w:customStyle="1" w:styleId="ListParagraph1">
    <w:name w:val="List Paragraph1"/>
    <w:basedOn w:val="Normal"/>
    <w:rsid w:val="00D31D3C"/>
    <w:pPr>
      <w:spacing w:line="276" w:lineRule="auto"/>
      <w:ind w:left="720"/>
    </w:pPr>
    <w:rPr>
      <w:rFonts w:ascii="Calibri" w:hAnsi="Calibri" w:cs="Calibri"/>
    </w:rPr>
  </w:style>
  <w:style w:type="paragraph" w:customStyle="1" w:styleId="Normal1">
    <w:name w:val="Normal1"/>
    <w:rsid w:val="00D31D3C"/>
    <w:pPr>
      <w:suppressAutoHyphens/>
      <w:autoSpaceDE w:val="0"/>
      <w:spacing w:after="200" w:line="252" w:lineRule="auto"/>
    </w:pPr>
    <w:rPr>
      <w:rFonts w:ascii="Arial" w:hAnsi="Arial" w:cs="Arial"/>
      <w:color w:val="000000"/>
      <w:sz w:val="24"/>
      <w:szCs w:val="24"/>
      <w:lang w:eastAsia="zh-CN"/>
    </w:rPr>
  </w:style>
  <w:style w:type="paragraph" w:styleId="ndice1">
    <w:name w:val="toc 1"/>
    <w:basedOn w:val="Normal"/>
    <w:next w:val="Normal"/>
    <w:autoRedefine/>
    <w:uiPriority w:val="39"/>
    <w:rsid w:val="006A762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6A762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ndice2">
    <w:name w:val="toc 2"/>
    <w:basedOn w:val="Normal"/>
    <w:next w:val="Normal"/>
    <w:uiPriority w:val="39"/>
    <w:rsid w:val="006A762A"/>
    <w:pPr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character" w:customStyle="1" w:styleId="TtuloCarter">
    <w:name w:val="Título Caráter"/>
    <w:link w:val="Ttulo"/>
    <w:uiPriority w:val="10"/>
    <w:rsid w:val="00E02BBD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SubttuloCarter">
    <w:name w:val="Subtítulo Caráter"/>
    <w:link w:val="Subttulo"/>
    <w:uiPriority w:val="11"/>
    <w:rsid w:val="00C92D45"/>
    <w:rPr>
      <w:caps/>
      <w:spacing w:val="20"/>
      <w:sz w:val="18"/>
      <w:szCs w:val="18"/>
    </w:rPr>
  </w:style>
  <w:style w:type="character" w:customStyle="1" w:styleId="Cabealho2Carcter1">
    <w:name w:val="Cabeçalho 2 Carácter1"/>
    <w:uiPriority w:val="9"/>
    <w:rsid w:val="004C2C6B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Ttulo1Carter1">
    <w:name w:val="Título 1 Caráter1"/>
    <w:link w:val="Ttulo1"/>
    <w:uiPriority w:val="9"/>
    <w:rsid w:val="00E02BBD"/>
    <w:rPr>
      <w:rFonts w:ascii="Garamond" w:hAnsi="Garamond" w:cs="Arial"/>
      <w:caps/>
      <w:color w:val="632423"/>
      <w:spacing w:val="20"/>
      <w:sz w:val="28"/>
      <w:szCs w:val="28"/>
    </w:rPr>
  </w:style>
  <w:style w:type="character" w:customStyle="1" w:styleId="Ttulo2Carter">
    <w:name w:val="Título 2 Caráter"/>
    <w:link w:val="Ttulo2"/>
    <w:uiPriority w:val="9"/>
    <w:rsid w:val="00740EBA"/>
    <w:rPr>
      <w:rFonts w:ascii="Garamond" w:hAnsi="Garamond" w:cs="Arial"/>
      <w:caps/>
      <w:color w:val="632423"/>
      <w:spacing w:val="15"/>
      <w:sz w:val="24"/>
      <w:szCs w:val="24"/>
      <w:lang w:eastAsia="en-US"/>
    </w:rPr>
  </w:style>
  <w:style w:type="character" w:customStyle="1" w:styleId="Caracteresdanotaderodap">
    <w:name w:val="Caracteres da nota de rodapé"/>
    <w:rsid w:val="00C96E7D"/>
    <w:rPr>
      <w:vertAlign w:val="superscript"/>
    </w:rPr>
  </w:style>
  <w:style w:type="character" w:customStyle="1" w:styleId="Ttulo1Carcter">
    <w:name w:val="Título 1 Carácter"/>
    <w:rsid w:val="00C96E7D"/>
    <w:rPr>
      <w:rFonts w:ascii="Arial" w:hAnsi="Arial" w:cs="Arial"/>
      <w:b/>
      <w:bCs/>
      <w:kern w:val="1"/>
      <w:sz w:val="32"/>
      <w:szCs w:val="32"/>
      <w:lang w:val="pt-PT" w:bidi="ar-SA"/>
    </w:rPr>
  </w:style>
  <w:style w:type="character" w:customStyle="1" w:styleId="Ligaodendice">
    <w:name w:val="Ligação de índice"/>
    <w:rsid w:val="00C96E7D"/>
  </w:style>
  <w:style w:type="paragraph" w:styleId="Textodenotaderodap">
    <w:name w:val="footnote text"/>
    <w:basedOn w:val="Normal"/>
    <w:link w:val="TextodenotaderodapCarter"/>
    <w:rsid w:val="00C96E7D"/>
    <w:pPr>
      <w:spacing w:line="240" w:lineRule="auto"/>
    </w:pPr>
    <w:rPr>
      <w:rFonts w:ascii="Cambria" w:hAnsi="Cambria" w:cs="Times New Roman"/>
      <w:sz w:val="20"/>
      <w:szCs w:val="20"/>
      <w:lang w:eastAsia="zh-CN"/>
    </w:rPr>
  </w:style>
  <w:style w:type="character" w:customStyle="1" w:styleId="TextodenotaderodapCarter">
    <w:name w:val="Texto de nota de rodapé Caráter"/>
    <w:link w:val="Textodenotaderodap"/>
    <w:rsid w:val="00C96E7D"/>
    <w:rPr>
      <w:lang w:eastAsia="zh-CN"/>
    </w:rPr>
  </w:style>
  <w:style w:type="paragraph" w:customStyle="1" w:styleId="Cabealhodondice1">
    <w:name w:val="Cabeçalho do Índice1"/>
    <w:basedOn w:val="Ttulo1"/>
    <w:next w:val="Normal"/>
    <w:uiPriority w:val="39"/>
    <w:rsid w:val="002A476C"/>
    <w:pPr>
      <w:outlineLvl w:val="9"/>
    </w:pPr>
    <w:rPr>
      <w:rFonts w:ascii="Calibri Light" w:hAnsi="Calibri Light"/>
      <w:b/>
      <w:bCs/>
      <w:color w:val="2E74B5"/>
    </w:rPr>
  </w:style>
  <w:style w:type="paragraph" w:styleId="ndice4">
    <w:name w:val="toc 4"/>
    <w:basedOn w:val="Normal"/>
    <w:next w:val="Normal"/>
    <w:autoRedefine/>
    <w:uiPriority w:val="39"/>
    <w:unhideWhenUsed/>
    <w:rsid w:val="002A476C"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2A476C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2A476C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2A476C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2A476C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2A476C"/>
    <w:pPr>
      <w:spacing w:after="0"/>
      <w:ind w:left="1920"/>
      <w:jc w:val="left"/>
    </w:pPr>
    <w:rPr>
      <w:rFonts w:ascii="Calibri" w:hAnsi="Calibri"/>
      <w:sz w:val="18"/>
      <w:szCs w:val="18"/>
    </w:rPr>
  </w:style>
  <w:style w:type="table" w:styleId="TabelacomGrelha">
    <w:name w:val="Table Grid"/>
    <w:basedOn w:val="Tabelanormal"/>
    <w:rsid w:val="00C8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92D45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77BE"/>
    <w:pPr>
      <w:spacing w:line="240" w:lineRule="auto"/>
    </w:pPr>
    <w:rPr>
      <w:rFonts w:ascii="Tahoma" w:hAnsi="Tahoma" w:cs="Times New Roman"/>
      <w:sz w:val="16"/>
      <w:szCs w:val="16"/>
      <w:lang w:eastAsia="zh-CN"/>
    </w:rPr>
  </w:style>
  <w:style w:type="character" w:customStyle="1" w:styleId="TextodebaloCarter">
    <w:name w:val="Texto de balão Caráter"/>
    <w:link w:val="Textodebalo"/>
    <w:uiPriority w:val="99"/>
    <w:semiHidden/>
    <w:rsid w:val="005F77BE"/>
    <w:rPr>
      <w:rFonts w:ascii="Tahoma" w:hAnsi="Tahoma" w:cs="Tahoma"/>
      <w:sz w:val="16"/>
      <w:szCs w:val="16"/>
      <w:lang w:val="pt-PT" w:eastAsia="zh-CN"/>
    </w:rPr>
  </w:style>
  <w:style w:type="character" w:styleId="Refdecomentrio">
    <w:name w:val="annotation reference"/>
    <w:uiPriority w:val="99"/>
    <w:semiHidden/>
    <w:unhideWhenUsed/>
    <w:rsid w:val="00BB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B0E01"/>
    <w:pPr>
      <w:spacing w:line="240" w:lineRule="auto"/>
    </w:pPr>
    <w:rPr>
      <w:rFonts w:ascii="Arial" w:hAnsi="Arial" w:cs="Times New Roman"/>
      <w:sz w:val="20"/>
      <w:szCs w:val="20"/>
      <w:lang w:eastAsia="zh-CN"/>
    </w:rPr>
  </w:style>
  <w:style w:type="character" w:customStyle="1" w:styleId="TextodecomentrioCarter">
    <w:name w:val="Texto de comentário Caráter"/>
    <w:link w:val="Textodecomentrio"/>
    <w:uiPriority w:val="99"/>
    <w:rsid w:val="00BB0E01"/>
    <w:rPr>
      <w:rFonts w:ascii="Arial" w:hAnsi="Arial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0E01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B0E01"/>
    <w:rPr>
      <w:rFonts w:ascii="Arial" w:hAnsi="Arial"/>
      <w:b/>
      <w:bCs/>
      <w:lang w:eastAsia="zh-CN"/>
    </w:rPr>
  </w:style>
  <w:style w:type="character" w:customStyle="1" w:styleId="Ttulo4Carter">
    <w:name w:val="Título 4 Caráter"/>
    <w:link w:val="Ttulo4"/>
    <w:uiPriority w:val="9"/>
    <w:semiHidden/>
    <w:rsid w:val="00C92D45"/>
    <w:rPr>
      <w:caps/>
      <w:color w:val="622423"/>
      <w:spacing w:val="10"/>
    </w:rPr>
  </w:style>
  <w:style w:type="character" w:customStyle="1" w:styleId="Ttulo5Carter">
    <w:name w:val="Título 5 Caráter"/>
    <w:link w:val="Ttulo5"/>
    <w:uiPriority w:val="9"/>
    <w:semiHidden/>
    <w:rsid w:val="00C92D45"/>
    <w:rPr>
      <w:caps/>
      <w:color w:val="622423"/>
      <w:spacing w:val="10"/>
    </w:rPr>
  </w:style>
  <w:style w:type="character" w:customStyle="1" w:styleId="Ttulo6Carter">
    <w:name w:val="Título 6 Caráter"/>
    <w:link w:val="Ttulo6"/>
    <w:uiPriority w:val="9"/>
    <w:semiHidden/>
    <w:rsid w:val="00C92D45"/>
    <w:rPr>
      <w:caps/>
      <w:color w:val="943634"/>
      <w:spacing w:val="10"/>
    </w:rPr>
  </w:style>
  <w:style w:type="character" w:customStyle="1" w:styleId="Ttulo7Carter">
    <w:name w:val="Título 7 Caráter"/>
    <w:link w:val="Ttulo7"/>
    <w:uiPriority w:val="9"/>
    <w:semiHidden/>
    <w:rsid w:val="00C92D45"/>
    <w:rPr>
      <w:i/>
      <w:iCs/>
      <w:caps/>
      <w:color w:val="943634"/>
      <w:spacing w:val="10"/>
    </w:rPr>
  </w:style>
  <w:style w:type="character" w:customStyle="1" w:styleId="Ttulo8Carter">
    <w:name w:val="Título 8 Caráter"/>
    <w:link w:val="Ttulo8"/>
    <w:uiPriority w:val="9"/>
    <w:semiHidden/>
    <w:rsid w:val="00C92D45"/>
    <w:rPr>
      <w:caps/>
      <w:spacing w:val="1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C92D45"/>
    <w:rPr>
      <w:i/>
      <w:iCs/>
      <w:caps/>
      <w:spacing w:val="10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C92D4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92D45"/>
    <w:rPr>
      <w:rFonts w:ascii="Cambria" w:hAnsi="Cambria" w:cs="Times New Roman"/>
      <w:i/>
      <w:iCs/>
      <w:sz w:val="20"/>
      <w:szCs w:val="20"/>
    </w:rPr>
  </w:style>
  <w:style w:type="character" w:customStyle="1" w:styleId="CitaoCarter">
    <w:name w:val="Citação Caráter"/>
    <w:link w:val="Citao"/>
    <w:uiPriority w:val="29"/>
    <w:rsid w:val="00C92D4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D45"/>
    <w:pPr>
      <w:pBdr>
        <w:top w:val="dotted" w:sz="2" w:space="10" w:color="632423"/>
        <w:bottom w:val="dotted" w:sz="2" w:space="4" w:color="632423"/>
      </w:pBdr>
      <w:spacing w:before="160"/>
      <w:ind w:left="1440" w:right="1440"/>
    </w:pPr>
    <w:rPr>
      <w:rFonts w:ascii="Cambria" w:hAnsi="Cambria" w:cs="Times New Roman"/>
      <w:caps/>
      <w:color w:val="622423"/>
      <w:spacing w:val="5"/>
      <w:sz w:val="20"/>
      <w:szCs w:val="20"/>
    </w:rPr>
  </w:style>
  <w:style w:type="character" w:customStyle="1" w:styleId="CitaoIntensaCarter">
    <w:name w:val="Citação Intensa Caráter"/>
    <w:link w:val="CitaoIntensa"/>
    <w:uiPriority w:val="30"/>
    <w:rsid w:val="00C92D45"/>
    <w:rPr>
      <w:caps/>
      <w:color w:val="622423"/>
      <w:spacing w:val="5"/>
      <w:sz w:val="20"/>
      <w:szCs w:val="20"/>
    </w:rPr>
  </w:style>
  <w:style w:type="character" w:styleId="nfaseDiscreta">
    <w:name w:val="Subtle Emphasis"/>
    <w:uiPriority w:val="19"/>
    <w:qFormat/>
    <w:rsid w:val="00C92D45"/>
    <w:rPr>
      <w:i/>
      <w:iCs/>
    </w:rPr>
  </w:style>
  <w:style w:type="character" w:styleId="nfaseIntensa">
    <w:name w:val="Intense Emphasis"/>
    <w:uiPriority w:val="21"/>
    <w:qFormat/>
    <w:rsid w:val="00C92D45"/>
    <w:rPr>
      <w:i/>
      <w:iCs/>
      <w:caps/>
      <w:spacing w:val="10"/>
      <w:sz w:val="20"/>
      <w:szCs w:val="20"/>
    </w:rPr>
  </w:style>
  <w:style w:type="character" w:styleId="RefernciaDiscreta">
    <w:name w:val="Subtle Reference"/>
    <w:uiPriority w:val="31"/>
    <w:qFormat/>
    <w:rsid w:val="00C92D45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C92D45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C92D45"/>
    <w:rPr>
      <w:caps/>
      <w:color w:val="622423"/>
      <w:spacing w:val="5"/>
      <w:u w:color="622423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D45"/>
  </w:style>
  <w:style w:type="paragraph" w:customStyle="1" w:styleId="cabecalho">
    <w:name w:val="cabecalho"/>
    <w:basedOn w:val="Normal"/>
    <w:link w:val="cabecalhoCarcter"/>
    <w:qFormat/>
    <w:rsid w:val="00D11476"/>
    <w:pPr>
      <w:spacing w:after="0" w:line="240" w:lineRule="auto"/>
      <w:ind w:firstLine="0"/>
    </w:pPr>
    <w:rPr>
      <w:rFonts w:cs="Times New Roman"/>
      <w:sz w:val="20"/>
    </w:rPr>
  </w:style>
  <w:style w:type="paragraph" w:customStyle="1" w:styleId="titulocabealho">
    <w:name w:val="titulo cabeçalho"/>
    <w:basedOn w:val="cabecalho"/>
    <w:link w:val="titulocabealhoCarcter"/>
    <w:qFormat/>
    <w:rsid w:val="00C84CC9"/>
    <w:pPr>
      <w:jc w:val="right"/>
    </w:pPr>
    <w:rPr>
      <w:rFonts w:ascii="Harry" w:hAnsi="Harry"/>
      <w:b/>
      <w:sz w:val="28"/>
    </w:rPr>
  </w:style>
  <w:style w:type="character" w:customStyle="1" w:styleId="cabecalhoCarcter">
    <w:name w:val="cabecalho Carácter"/>
    <w:link w:val="cabecalho"/>
    <w:rsid w:val="00D11476"/>
    <w:rPr>
      <w:rFonts w:ascii="Garamond" w:hAnsi="Garamond" w:cs="Arial"/>
      <w:szCs w:val="24"/>
    </w:rPr>
  </w:style>
  <w:style w:type="character" w:customStyle="1" w:styleId="titulocabealhoCarcter">
    <w:name w:val="titulo cabeçalho Carácter"/>
    <w:link w:val="titulocabealho"/>
    <w:rsid w:val="00C84CC9"/>
    <w:rPr>
      <w:rFonts w:ascii="Harry" w:hAnsi="Harry" w:cs="Arial"/>
      <w:b/>
      <w:sz w:val="28"/>
      <w:szCs w:val="24"/>
      <w:lang w:eastAsia="en-US"/>
    </w:rPr>
  </w:style>
  <w:style w:type="table" w:styleId="ListaClara-Cor6">
    <w:name w:val="Light List Accent 6"/>
    <w:basedOn w:val="Tabelanormal"/>
    <w:uiPriority w:val="61"/>
    <w:rsid w:val="000E12C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olorida-Cor5">
    <w:name w:val="Colorful List Accent 5"/>
    <w:basedOn w:val="Tabelanormal"/>
    <w:uiPriority w:val="72"/>
    <w:rsid w:val="000E12C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Cor2">
    <w:name w:val="Light List Accent 2"/>
    <w:basedOn w:val="Tabelanormal"/>
    <w:uiPriority w:val="61"/>
    <w:rsid w:val="00180B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elhaMdia1-Cor6">
    <w:name w:val="Medium Grid 1 Accent 6"/>
    <w:basedOn w:val="Tabelanormal"/>
    <w:uiPriority w:val="67"/>
    <w:rsid w:val="00180BB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Reviso">
    <w:name w:val="Revision"/>
    <w:hidden/>
    <w:uiPriority w:val="99"/>
    <w:semiHidden/>
    <w:rsid w:val="0055672D"/>
    <w:rPr>
      <w:rFonts w:ascii="Garamond" w:hAnsi="Garamond" w:cs="Arial"/>
      <w:sz w:val="24"/>
      <w:szCs w:val="24"/>
      <w:lang w:eastAsia="en-US"/>
    </w:rPr>
  </w:style>
  <w:style w:type="character" w:customStyle="1" w:styleId="TextodecomentrioCarcter">
    <w:name w:val="Texto de comentário Carácter"/>
    <w:uiPriority w:val="99"/>
    <w:rsid w:val="00246EB1"/>
    <w:rPr>
      <w:rFonts w:ascii="Arial" w:hAnsi="Arial"/>
      <w:lang w:eastAsia="zh-CN"/>
    </w:rPr>
  </w:style>
  <w:style w:type="character" w:customStyle="1" w:styleId="TtuloCarcter">
    <w:name w:val="Título Carácter"/>
    <w:uiPriority w:val="99"/>
    <w:rsid w:val="004F1E3E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Ttulo1Carter">
    <w:name w:val="Título 1 Caráter"/>
    <w:uiPriority w:val="9"/>
    <w:rsid w:val="0020189F"/>
    <w:rPr>
      <w:rFonts w:ascii="Garamond" w:hAnsi="Garamond"/>
      <w:caps/>
      <w:color w:val="632423"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63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1037</Words>
  <Characters>5601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Suporte</dc:creator>
  <cp:keywords/>
  <cp:lastModifiedBy>Nuno Rodrigues</cp:lastModifiedBy>
  <cp:revision>32</cp:revision>
  <cp:lastPrinted>2016-03-17T15:07:00Z</cp:lastPrinted>
  <dcterms:created xsi:type="dcterms:W3CDTF">2019-05-11T09:33:00Z</dcterms:created>
  <dcterms:modified xsi:type="dcterms:W3CDTF">2019-05-20T17:11:00Z</dcterms:modified>
</cp:coreProperties>
</file>