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B01" w:rsidRDefault="00836B01"/>
    <w:p w:rsidR="00836B01" w:rsidRDefault="00836B01" w:rsidP="001E2F0F">
      <w:pPr>
        <w:pStyle w:val="IntenseQuote"/>
      </w:pPr>
      <w:r>
        <w:t>Exercicio 1:</w:t>
      </w:r>
    </w:p>
    <w:p w:rsidR="00836B01" w:rsidRDefault="00836B01" w:rsidP="00C346D1">
      <w:pPr>
        <w:pStyle w:val="Heading1"/>
      </w:pPr>
      <w:r>
        <w:t>Guião 2.1)</w:t>
      </w:r>
    </w:p>
    <w:p w:rsidR="00C346D1" w:rsidRDefault="001E2F0F">
      <w:r>
        <w:t>Esta experiência apresentada na figura, apresenta do lado esquerdo o caso de uma tentativa de ShellShock num Bash atualizado, e do lado direito uma tentativa do mesmo ataque no Bash_Shellshock. A tentativa consiste em fazer uma função no bash, num processo pai, que possui código fora da função. No caso do Bash atualizado, este código é assumido como parte da variável de ambiente. No entanto o caso do Bash_Shellshock, o código extra é deixado de fora da variável de ambiente, pelo que acaba por correr quando se troca de processo para o Bash_ShellShock. O ataque é funcional e corre o código extra no Bash_ShellShock, enquanto que o Bash não.</w:t>
      </w:r>
      <w:r>
        <w:rPr>
          <w:noProof/>
        </w:rPr>
        <w:drawing>
          <wp:inline distT="0" distB="0" distL="0" distR="0">
            <wp:extent cx="5382895" cy="202720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171" cy="202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01" w:rsidRDefault="00836B01" w:rsidP="00C346D1">
      <w:pPr>
        <w:pStyle w:val="Heading1"/>
      </w:pPr>
      <w:r>
        <w:t>Guião 2.2)</w:t>
      </w:r>
    </w:p>
    <w:p w:rsidR="00836B01" w:rsidRDefault="001E2F0F">
      <w:r>
        <w:rPr>
          <w:noProof/>
        </w:rPr>
        <w:drawing>
          <wp:inline distT="0" distB="0" distL="0" distR="0">
            <wp:extent cx="5400040" cy="681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D1" w:rsidRDefault="001E2F0F">
      <w:r>
        <w:t>Na imagem acima, encontra-se o conteúdo do ficheiro a correr o servidor.</w:t>
      </w:r>
    </w:p>
    <w:p w:rsidR="00836B01" w:rsidRDefault="00836B01" w:rsidP="00C346D1">
      <w:pPr>
        <w:pStyle w:val="Heading1"/>
      </w:pPr>
      <w:r>
        <w:lastRenderedPageBreak/>
        <w:t>Guião 2.3)</w:t>
      </w:r>
    </w:p>
    <w:p w:rsidR="00836B01" w:rsidRDefault="001E2F0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191314</wp:posOffset>
            </wp:positionV>
            <wp:extent cx="5391785" cy="29845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6D1" w:rsidRDefault="00C346D1"/>
    <w:p w:rsidR="001E2F0F" w:rsidRDefault="001E2F0F">
      <w:r>
        <w:t>Para a os dados de um user remoto entrarem nas variáveis de ambiente, basta este utilizar o Bash_Shellshock, e na string extra colocar uma declaração de variável de ambiente. Se o user remoto fizer curl com esses dados em header para um servidor vulnerável, será colocada uma variável de ambiente no servidor vulnerável, pois a primeira coisa a ser analizada são os headers. Como após isso é aberto o Bash_Shellshock, acontece o mesmo problema do exercício 2.1 no qual o código extra é corrido, e é portanto criada uma nova variável de ambiente no servidor.</w:t>
      </w:r>
    </w:p>
    <w:p w:rsidR="00C346D1" w:rsidRDefault="001E2F0F">
      <w:r>
        <w:br w:type="page"/>
      </w:r>
    </w:p>
    <w:p w:rsidR="00836B01" w:rsidRDefault="00836B01" w:rsidP="00C346D1">
      <w:pPr>
        <w:pStyle w:val="IntenseQuote"/>
      </w:pPr>
      <w:r>
        <w:lastRenderedPageBreak/>
        <w:t>Exercício 2:</w:t>
      </w:r>
    </w:p>
    <w:p w:rsidR="00836B01" w:rsidRDefault="00C346D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2997643</wp:posOffset>
            </wp:positionV>
            <wp:extent cx="5400040" cy="3653155"/>
            <wp:effectExtent l="0" t="0" r="0" b="4445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o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2372360</wp:posOffset>
            </wp:positionV>
            <wp:extent cx="5400040" cy="2127250"/>
            <wp:effectExtent l="0" t="0" r="0" b="6350"/>
            <wp:wrapTight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tch_Comma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B01">
        <w:t xml:space="preserve">Através da estrutura de um ficheiro contendo um programa no formato de CGI desenvolvido nas questões anteriores, executou-se o ataque por parte da máquina virtual atacante, para a máquina virtual alvo. Foi necessário atribuir inicialmente um IP estático de modo a permitir a comunicação entre ambas as máquinas. Após a verificação da comunicação entre ambas, procedeu-se à definição de uma função, passando a mesma como argumento para o comando </w:t>
      </w:r>
      <w:r w:rsidR="00836B01" w:rsidRPr="00836B01">
        <w:rPr>
          <w:b/>
          <w:bCs/>
        </w:rPr>
        <w:t>“curl”</w:t>
      </w:r>
      <w:r w:rsidR="00836B01">
        <w:t>. Juntamente ao comando, foi acrescentado ao pedido</w:t>
      </w:r>
      <w:r>
        <w:t xml:space="preserve"> o </w:t>
      </w:r>
      <w:r w:rsidRPr="00C346D1">
        <w:rPr>
          <w:b/>
          <w:bCs/>
        </w:rPr>
        <w:t>header</w:t>
      </w:r>
      <w:r>
        <w:t xml:space="preserve"> de </w:t>
      </w:r>
      <w:r w:rsidRPr="00C346D1">
        <w:rPr>
          <w:b/>
          <w:bCs/>
        </w:rPr>
        <w:t>content-type</w:t>
      </w:r>
      <w:r>
        <w:t xml:space="preserve">: </w:t>
      </w:r>
      <w:r w:rsidRPr="00C346D1">
        <w:rPr>
          <w:b/>
          <w:bCs/>
        </w:rPr>
        <w:t>text/plain</w:t>
      </w:r>
      <w:r>
        <w:t xml:space="preserve"> para ser possível obter uma leitura do conteúdo do ficheiro, bem como a localização do ficheiro ao qual o ataque é direcionado. Finalmente, especificamos o endereço de IP ao qual está afeta a máquina contendo o ficheiro para o ataque, bem como a localização do ficheiro com a estrutura CGI. O ataque é executado, conforme se apresenta nas imagens seguintes, através do comando: </w:t>
      </w:r>
      <w:r w:rsidRPr="00C346D1">
        <w:rPr>
          <w:b/>
          <w:bCs/>
        </w:rPr>
        <w:t>curl -A ‘() {echo “stealin”;}; echo Content-type: text/plain; echo; /bin/cat /var/www/SQLInjection/safe_home.php’ 10.0.4.5/cgi-bin/myprog.cgi</w:t>
      </w:r>
    </w:p>
    <w:p w:rsidR="00C346D1" w:rsidRDefault="00C346D1"/>
    <w:p w:rsidR="00836B01" w:rsidRDefault="00C346D1">
      <w:r>
        <w:t>Ao ser bem-sucedido, conseguimos obter as informações pretendidas, de que os dados usados pela aplicação web em causa para aceder à base de dados, são:</w:t>
      </w:r>
    </w:p>
    <w:p w:rsidR="00C346D1" w:rsidRDefault="00C346D1"/>
    <w:p w:rsidR="00C346D1" w:rsidRDefault="00C346D1">
      <w:pPr>
        <w:rPr>
          <w:b/>
          <w:bCs/>
          <w:i/>
          <w:iCs/>
        </w:rPr>
      </w:pPr>
      <w:r>
        <w:rPr>
          <w:b/>
          <w:bCs/>
          <w:i/>
          <w:iCs/>
        </w:rPr>
        <w:t>Utilizador – root</w:t>
      </w:r>
    </w:p>
    <w:p w:rsidR="00C346D1" w:rsidRPr="001E2F0F" w:rsidRDefault="00C346D1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Password - seedubuntu</w:t>
      </w:r>
    </w:p>
    <w:p w:rsidR="00836B01" w:rsidRPr="00C346D1" w:rsidRDefault="00836B01" w:rsidP="00C346D1">
      <w:pPr>
        <w:pStyle w:val="IntenseQuote"/>
      </w:pPr>
      <w:r w:rsidRPr="00C346D1">
        <w:t xml:space="preserve">Exercício 3: </w:t>
      </w:r>
    </w:p>
    <w:p w:rsidR="00836B01" w:rsidRDefault="00836B01">
      <w:r w:rsidRPr="00C346D1">
        <w:t>Não é possível. Para aceder ao ficheiro /etc/shadow, é necessário haver a permissão mais alta do sistema,</w:t>
      </w:r>
      <w:r>
        <w:t xml:space="preserve"> </w:t>
      </w:r>
      <w:r w:rsidRPr="00836B01">
        <w:rPr>
          <w:b/>
          <w:bCs/>
        </w:rPr>
        <w:t>root</w:t>
      </w:r>
      <w:r>
        <w:t xml:space="preserve">. Uma vez que o servidor corre em uma conta de utilizador que não é a </w:t>
      </w:r>
      <w:r w:rsidRPr="00836B01">
        <w:rPr>
          <w:b/>
          <w:bCs/>
        </w:rPr>
        <w:t>root</w:t>
      </w:r>
      <w:r>
        <w:t>, esta conta não tem as permissões mais elevadas do sistema, logo o ataque não seria bem-sucedido para tentar obter o conteúdo do ficheiro.</w:t>
      </w:r>
    </w:p>
    <w:p w:rsidR="00027D16" w:rsidRDefault="00027D16">
      <w:r>
        <w:t>Falar sobre pq e que elevar as permissões ñ funciona</w:t>
      </w:r>
      <w:bookmarkStart w:id="0" w:name="_GoBack"/>
      <w:bookmarkEnd w:id="0"/>
    </w:p>
    <w:p w:rsidR="00836B01" w:rsidRDefault="00836B01"/>
    <w:p w:rsidR="00836B01" w:rsidRDefault="00836B01"/>
    <w:sectPr w:rsidR="00836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01"/>
    <w:rsid w:val="00027D16"/>
    <w:rsid w:val="001E2F0F"/>
    <w:rsid w:val="004950D8"/>
    <w:rsid w:val="00836B01"/>
    <w:rsid w:val="00C346D1"/>
    <w:rsid w:val="00E10014"/>
    <w:rsid w:val="00E3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B8EA"/>
  <w15:chartTrackingRefBased/>
  <w15:docId w15:val="{593B8148-649F-476D-BB37-E45A0B5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346D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6D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3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Arede</dc:creator>
  <cp:keywords/>
  <dc:description/>
  <cp:lastModifiedBy>Nuno Gomes</cp:lastModifiedBy>
  <cp:revision>3</cp:revision>
  <dcterms:created xsi:type="dcterms:W3CDTF">2020-11-15T21:19:00Z</dcterms:created>
  <dcterms:modified xsi:type="dcterms:W3CDTF">2020-11-15T21:56:00Z</dcterms:modified>
</cp:coreProperties>
</file>