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2AF3" w14:textId="1C33E8F2" w:rsidR="0019555E" w:rsidRDefault="0019555E" w:rsidP="0019555E">
      <w:pPr>
        <w:pStyle w:val="Title"/>
      </w:pPr>
      <w:r>
        <w:t>Grupo 25 – AMD – AP0</w:t>
      </w:r>
      <w:r w:rsidR="00182EFA">
        <w:t>6</w:t>
      </w:r>
    </w:p>
    <w:p w14:paraId="0E7C5665" w14:textId="0E1DD4D5" w:rsidR="00182EFA" w:rsidRDefault="00182EFA" w:rsidP="00182EFA">
      <w:pPr>
        <w:pStyle w:val="Heading1"/>
      </w:pPr>
      <w:r>
        <w:t>Exercício 3</w:t>
      </w:r>
    </w:p>
    <w:p w14:paraId="25783829" w14:textId="100F4B46" w:rsidR="0070696A" w:rsidRPr="00066731" w:rsidRDefault="00066731" w:rsidP="00066731">
      <w:r>
        <w:t>Neste exercício é aplicado maioritariamente o método holdout</w:t>
      </w:r>
      <w:r w:rsidR="0070696A">
        <w:t>, este método foca-se em separar um dataset inicial em duas partes distintas. Uma dessas partes é para testar enquanto que a outra é utilizada para treinar.</w:t>
      </w:r>
    </w:p>
    <w:p w14:paraId="789D0084" w14:textId="56D5F51C" w:rsidR="00182EFA" w:rsidRDefault="00182EFA" w:rsidP="00182EFA">
      <w:pPr>
        <w:pStyle w:val="Heading2"/>
      </w:pPr>
      <w:r>
        <w:t>3.a)</w:t>
      </w:r>
    </w:p>
    <w:p w14:paraId="69292583" w14:textId="77BC1646" w:rsidR="00182EFA" w:rsidRPr="00182EFA" w:rsidRDefault="0070696A" w:rsidP="00182EFA">
      <w:r>
        <w:t>Utilizando o método holdout com o dataset sugerido, verificou-se que o conjunto de treino ficou com a maioria das intâncias, enquanto que o conjunto de teste ficou com uma apenas. Todas as instâncias foram retiradas de forma aleatória também. O único cuidado presente que houve foi não existir repetição de valores entre conjuntos, tendo em conta que é errado.</w:t>
      </w:r>
    </w:p>
    <w:p w14:paraId="469DD0D5" w14:textId="05AF7D49" w:rsidR="00182EFA" w:rsidRDefault="00182EFA" w:rsidP="00182EFA">
      <w:pPr>
        <w:pStyle w:val="Heading2"/>
      </w:pPr>
      <w:r>
        <w:t>3.b)</w:t>
      </w:r>
    </w:p>
    <w:p w14:paraId="386604C1" w14:textId="6E13F7EF" w:rsidR="0070696A" w:rsidRPr="0070696A" w:rsidRDefault="0070696A" w:rsidP="0070696A">
      <w:r>
        <w:t>Ao alterar para a utilização de 50% do dataset para treino e para teste, os conjuntos passaram a ter a mesma dimensão de 3 elementos. Continuam a não apresentar representatividade.</w:t>
      </w:r>
    </w:p>
    <w:p w14:paraId="099181C7" w14:textId="0F1B8669" w:rsidR="00182EFA" w:rsidRDefault="00182EFA" w:rsidP="00182EFA">
      <w:pPr>
        <w:pStyle w:val="Heading2"/>
      </w:pPr>
      <w:r>
        <w:t>3.c)</w:t>
      </w:r>
    </w:p>
    <w:p w14:paraId="2E0023EA" w14:textId="7B9AA59C" w:rsidR="0070696A" w:rsidRPr="0070696A" w:rsidRDefault="0070696A" w:rsidP="0070696A">
      <w:r>
        <w:t>Neste caso, mesmo mantendo o split 50/50 os valores dentro de cada conjunto (treino e teste) são diferentes. A razão para tal deve-se à tentativa de representatividade dos valores dos conjuntos.</w:t>
      </w:r>
    </w:p>
    <w:p w14:paraId="7D764D3C" w14:textId="366EBF87" w:rsidR="00182EFA" w:rsidRPr="00182EFA" w:rsidRDefault="00182EFA" w:rsidP="00182EFA">
      <w:pPr>
        <w:pStyle w:val="Heading2"/>
      </w:pPr>
      <w:r>
        <w:t>3.d)</w:t>
      </w:r>
    </w:p>
    <w:p w14:paraId="3355F5B0" w14:textId="48B507FD" w:rsidR="00182EFA" w:rsidRDefault="0070696A" w:rsidP="00182EFA">
      <w:r>
        <w:t>No caso do repeated holdout, é mitigado o bias dos anteriores que apenas têm uma escolha. O Holdout</w:t>
      </w:r>
      <w:r w:rsidR="00F91DC4">
        <w:t xml:space="preserve"> ainda é estocástico, pelo que a repetição ajuda a adicionar carácter determinístico. A escolha inicial tem valores idênticos à anterior.</w:t>
      </w:r>
    </w:p>
    <w:p w14:paraId="0475AD96" w14:textId="237D54AB" w:rsidR="00C2255B" w:rsidRDefault="00C2255B" w:rsidP="00DE35C5">
      <w:pPr>
        <w:pStyle w:val="Heading1"/>
      </w:pPr>
      <w:r>
        <w:t xml:space="preserve">Exercício 4 </w:t>
      </w:r>
    </w:p>
    <w:p w14:paraId="5AE395C3" w14:textId="7D6FABE4" w:rsidR="00C2255B" w:rsidRDefault="00DE35C5" w:rsidP="00C2255B">
      <w:pPr>
        <w:rPr>
          <w:lang w:val="en-US"/>
        </w:rPr>
      </w:pPr>
      <w:r w:rsidRPr="00DE35C5">
        <w:rPr>
          <w:lang w:val="en-US"/>
        </w:rPr>
        <w:t xml:space="preserve">Neste exercício foram analizados todos os </w:t>
      </w:r>
      <w:proofErr w:type="gramStart"/>
      <w:r w:rsidRPr="00DE35C5">
        <w:rPr>
          <w:lang w:val="en-US"/>
        </w:rPr>
        <w:t>métodos :</w:t>
      </w:r>
      <w:proofErr w:type="gramEnd"/>
      <w:r w:rsidRPr="00DE35C5">
        <w:rPr>
          <w:lang w:val="en-US"/>
        </w:rPr>
        <w:t xml:space="preserve"> fold_split, stratified_fold_split, repeated_fold_split, repeated_stratified_fold_split</w:t>
      </w:r>
      <w:r>
        <w:rPr>
          <w:lang w:val="en-US"/>
        </w:rPr>
        <w:t xml:space="preserve">, </w:t>
      </w:r>
      <w:r w:rsidRPr="00DE35C5">
        <w:rPr>
          <w:lang w:val="en-US"/>
        </w:rPr>
        <w:t>leave_one_out</w:t>
      </w:r>
      <w:r>
        <w:rPr>
          <w:lang w:val="en-US"/>
        </w:rPr>
        <w:t xml:space="preserve"> e </w:t>
      </w:r>
      <w:r w:rsidRPr="00DE35C5">
        <w:rPr>
          <w:lang w:val="en-US"/>
        </w:rPr>
        <w:t>leave_p_out</w:t>
      </w:r>
      <w:r>
        <w:rPr>
          <w:lang w:val="en-US"/>
        </w:rPr>
        <w:t xml:space="preserve">. </w:t>
      </w:r>
    </w:p>
    <w:p w14:paraId="103EFB91" w14:textId="342A5EA7" w:rsidR="00DE35C5" w:rsidRDefault="00DE35C5" w:rsidP="00C2255B">
      <w:r w:rsidRPr="00DE35C5">
        <w:t>Notou-se uma semelhança entre os métodos fold_split, stratified_fold_split, repeated_fold_split, repeated_stratified_fold_split e os anteriores do exercício</w:t>
      </w:r>
      <w:r>
        <w:t xml:space="preserve"> 3. O método base era totalmente diferente, sendo que este se baseia em fazer partições do dataset, e uma partição servirá como conjunto de teste enquando que as restantes serão conjuntos de treino. Após isto são feitas tantas repetições como o número de partições existentes, sendo que a partição de teste é sempre diferente. Em relação às variantes stratified implica haver representatividade das classes nas partições, repeated implica que há </w:t>
      </w:r>
      <w:proofErr w:type="gramStart"/>
      <w:r>
        <w:t>n</w:t>
      </w:r>
      <w:proofErr w:type="gramEnd"/>
      <w:r>
        <w:t xml:space="preserve"> iterações * p partições, ao invés de só p partições, e repeated stratified é a junção dessas duas variantes.</w:t>
      </w:r>
    </w:p>
    <w:p w14:paraId="587E0A1A" w14:textId="258D9159" w:rsidR="00DE35C5" w:rsidRDefault="00DE35C5" w:rsidP="00C2255B">
      <w:r>
        <w:t xml:space="preserve">O método </w:t>
      </w:r>
      <w:r w:rsidRPr="00DE35C5">
        <w:t>leave_one_out</w:t>
      </w:r>
      <w:r>
        <w:t xml:space="preserve">, deixa um valor de fora para teste, e treina com todos os outros, após isso escolhe um valor diferente para teste e repete. Isto é feito até todos os valores existentes no dataset terem sido utilizados para testar. O problema deste método é que é computacionalmente pesado. </w:t>
      </w:r>
    </w:p>
    <w:p w14:paraId="4C875977" w14:textId="118772A4" w:rsidR="00803F15" w:rsidRPr="00DE35C5" w:rsidRDefault="00DE35C5" w:rsidP="00C2255B">
      <w:r>
        <w:lastRenderedPageBreak/>
        <w:t xml:space="preserve">Por fim, o método </w:t>
      </w:r>
      <w:r w:rsidRPr="00DE35C5">
        <w:t>leave_p_out</w:t>
      </w:r>
      <w:r>
        <w:t>, permite escolher qual a dimensão do conjunto de teste</w:t>
      </w:r>
      <w:r w:rsidR="00803F15">
        <w:t xml:space="preserve">, em vez de este ter sempre uma unidade de dimensão. A dimensão do conjunto percorrerá todas as combinações possíveis de valores existentes no dataset, pelo que a sua complexidade computacional sobe exponencialmente. Apesar de apresentar uma grande quantidade de dados para teste, também é computacionalmente muito pesado, ainda mais que o </w:t>
      </w:r>
      <w:r w:rsidR="00803F15" w:rsidRPr="00DE35C5">
        <w:t>leave_one_out</w:t>
      </w:r>
      <w:r w:rsidR="00803F15">
        <w:t>.</w:t>
      </w:r>
    </w:p>
    <w:p w14:paraId="50959E85" w14:textId="0ADE5568" w:rsidR="00C2255B" w:rsidRDefault="00C2255B" w:rsidP="00C2255B">
      <w:pPr>
        <w:pStyle w:val="Heading1"/>
      </w:pPr>
      <w:r>
        <w:t>Exercício 5</w:t>
      </w:r>
    </w:p>
    <w:p w14:paraId="277912E5" w14:textId="7F499853" w:rsidR="00C2255B" w:rsidRDefault="00D208ED" w:rsidP="00C2255B">
      <w:r>
        <w:t>Para este exercício foi feita a implementação do método de divisão de datasets de nome Bootstrap. As variantes implementadas foram o SplitOnce que apenas faz uma divisão, e o SpliRepeated que faz a divisão N vezes, em que N é escolhido pelo programador. De forma a garantir consistência é usado uma seed para garantir modelos idênticos quando utilizada a mesma seed. Por fim foram passadas as implementações para a pasta do exercício 2 de forma a fazer lá a implementação do Bootstrap, que não é providenciado pelo SKLearn.</w:t>
      </w:r>
    </w:p>
    <w:p w14:paraId="48C3B2E6" w14:textId="0E6EFC23" w:rsidR="00C2255B" w:rsidRDefault="00C2255B" w:rsidP="00C2255B">
      <w:pPr>
        <w:pStyle w:val="Heading1"/>
      </w:pPr>
      <w:r>
        <w:t>Exercício 6</w:t>
      </w:r>
    </w:p>
    <w:p w14:paraId="77A54DA6" w14:textId="175D536E" w:rsidR="00C2255B" w:rsidRPr="00C2255B" w:rsidRDefault="00D208ED" w:rsidP="00C225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707B3" wp14:editId="725668F1">
            <wp:simplePos x="0" y="0"/>
            <wp:positionH relativeFrom="margin">
              <wp:align>center</wp:align>
            </wp:positionH>
            <wp:positionV relativeFrom="paragraph">
              <wp:posOffset>1075461</wp:posOffset>
            </wp:positionV>
            <wp:extent cx="2549525" cy="333565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este exercício foram seguidas as instruções. Tendo em conta que ambas se suportavam umas nas outras, é apresentada a figura da alínea final. Não foi possível avaliar corretamente o método de classificação, ou então ele teve mesmo muito maus resultados. Apenas foi utilizada a precisão que é um indicador que faz mais sentido ser utilizado com outros, no entanto como este teste era muito simples, o grupo achou por bem evitar complexidade desnecessária.</w:t>
      </w:r>
    </w:p>
    <w:p w14:paraId="6CEF45E1" w14:textId="5DE570CB" w:rsidR="00C2255B" w:rsidRDefault="00D208ED" w:rsidP="00C2255B">
      <w:r>
        <w:br w:type="page"/>
      </w:r>
    </w:p>
    <w:p w14:paraId="601E4B71" w14:textId="24224DA3" w:rsidR="000549A4" w:rsidRPr="000549A4" w:rsidRDefault="00C2255B" w:rsidP="000549A4">
      <w:pPr>
        <w:pStyle w:val="Heading1"/>
      </w:pPr>
      <w:r>
        <w:lastRenderedPageBreak/>
        <w:t>Exercício 7</w:t>
      </w:r>
    </w:p>
    <w:p w14:paraId="771DB2D0" w14:textId="71119C5B" w:rsidR="00C2255B" w:rsidRDefault="00C2255B" w:rsidP="000549A4">
      <w:pPr>
        <w:pStyle w:val="Heading2"/>
        <w:ind w:left="0"/>
      </w:pPr>
      <w:r>
        <w:tab/>
        <w:t>7.f)</w:t>
      </w:r>
    </w:p>
    <w:p w14:paraId="17F6447A" w14:textId="5DADB650" w:rsidR="0060423A" w:rsidRPr="000549A4" w:rsidRDefault="0060423A" w:rsidP="000549A4">
      <w:r>
        <w:t>São apresentados os avisos de “no true samples” e de “no predicted samples”, em algumas instâncias de métricas do classificador.</w:t>
      </w:r>
    </w:p>
    <w:p w14:paraId="14329A4C" w14:textId="6E8B4CFF" w:rsidR="00847304" w:rsidRDefault="00847304" w:rsidP="00847304">
      <w:pPr>
        <w:pStyle w:val="Heading2"/>
      </w:pPr>
      <w:r>
        <w:t>7.g)</w:t>
      </w:r>
    </w:p>
    <w:p w14:paraId="6771C540" w14:textId="5A7ED5FE" w:rsidR="0046419C" w:rsidRDefault="0046419C" w:rsidP="0046419C">
      <w:r w:rsidRPr="00847304">
        <w:t xml:space="preserve">Neste caso, </w:t>
      </w:r>
      <w:r>
        <w:t>“</w:t>
      </w:r>
      <w:r w:rsidRPr="00847304">
        <w:t>no true samples</w:t>
      </w:r>
      <w:r>
        <w:t>”</w:t>
      </w:r>
      <w:r w:rsidRPr="00847304">
        <w:t xml:space="preserve"> implica que</w:t>
      </w:r>
      <w:r>
        <w:t xml:space="preserve"> não foram previstas nenhumas amostras que fossem falsos negativos e verdadeiros positivos, o nome deve-se</w:t>
      </w:r>
      <w:r>
        <w:t xml:space="preserve"> ao cálculo do recall, que é o cálculo do true positive rate.</w:t>
      </w:r>
    </w:p>
    <w:p w14:paraId="4EE468EF" w14:textId="4AA18003" w:rsidR="0046419C" w:rsidRDefault="0046419C" w:rsidP="0046419C">
      <w:r>
        <w:t xml:space="preserve">No caso dos “no predicted samples”, há a implicação de não existirem nem </w:t>
      </w:r>
      <w:r>
        <w:t>verdadeiros</w:t>
      </w:r>
      <w:r>
        <w:t>,</w:t>
      </w:r>
      <w:r>
        <w:t xml:space="preserve"> </w:t>
      </w:r>
      <w:r>
        <w:t>nem</w:t>
      </w:r>
      <w:r>
        <w:t xml:space="preserve"> falsos positivos</w:t>
      </w:r>
      <w:r>
        <w:t>. O nome do mesmo deve-se ao cálculo da precisão que é positive predictive rate.</w:t>
      </w:r>
    </w:p>
    <w:p w14:paraId="30B8D5EC" w14:textId="7256FB56" w:rsidR="0046419C" w:rsidRPr="0046419C" w:rsidRDefault="0046419C" w:rsidP="0046419C">
      <w:pPr>
        <w:pStyle w:val="Heading2"/>
      </w:pPr>
      <w:r>
        <w:t>7.h)</w:t>
      </w:r>
    </w:p>
    <w:p w14:paraId="609A1A17" w14:textId="035116CB" w:rsidR="00847304" w:rsidRDefault="00847304" w:rsidP="00C2255B">
      <w:pPr>
        <w:pStyle w:val="Heading2"/>
        <w:ind w:left="0"/>
      </w:pP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Caso não existam previsões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que sejam falsos negativos e verdadeiros positivos, estes warnings acontecem.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Isto acontece porque no cálculo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do recall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 denominador 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>apenas são utilizados os valores 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falsos negativos e verdadeiros positivos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>, 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o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total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</w:t>
      </w:r>
      <w:r w:rsidRPr="008473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0, a conta acaba a ser uma divisão por 0, que é impossível.</w:t>
      </w:r>
      <w:r w:rsidR="00C2255B">
        <w:tab/>
      </w:r>
    </w:p>
    <w:p w14:paraId="1736BF00" w14:textId="0EE564C0" w:rsidR="00C2255B" w:rsidRDefault="00C2255B" w:rsidP="0046419C">
      <w:pPr>
        <w:pStyle w:val="Heading2"/>
        <w:ind w:left="0" w:firstLine="720"/>
      </w:pPr>
      <w:r>
        <w:t>7.</w:t>
      </w:r>
      <w:r w:rsidR="0046419C">
        <w:t>i</w:t>
      </w:r>
      <w:r>
        <w:t>)</w:t>
      </w:r>
      <w:r w:rsidR="00847304">
        <w:tab/>
      </w:r>
    </w:p>
    <w:p w14:paraId="6165D68D" w14:textId="22492761" w:rsidR="00C2255B" w:rsidRDefault="0046419C" w:rsidP="0046419C">
      <w:r>
        <w:t>Caso não existam previsões de cariz positivo (verdadeiros e falsos positivos) a previsão é necessariamente 0. Isto acontece porque no cálculo da mesma, apenas são utilizados os valores de positivos reais, sobre o valor de positivos totais, e sendo o total 0, a conta acaba a ser uma divisão por 0, que é impossível. Isto aconteceu porque não houve previsões positivas.</w:t>
      </w:r>
      <w:bookmarkStart w:id="0" w:name="_GoBack"/>
      <w:bookmarkEnd w:id="0"/>
    </w:p>
    <w:p w14:paraId="79A46BB4" w14:textId="77777777" w:rsidR="00C2255B" w:rsidRPr="00C2255B" w:rsidRDefault="00C2255B" w:rsidP="00C2255B"/>
    <w:p w14:paraId="7205B3EC" w14:textId="77777777" w:rsidR="00C2255B" w:rsidRPr="00C2255B" w:rsidRDefault="00C2255B" w:rsidP="00C2255B"/>
    <w:sectPr w:rsidR="00C2255B" w:rsidRPr="00C22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E"/>
    <w:rsid w:val="000549A4"/>
    <w:rsid w:val="00066731"/>
    <w:rsid w:val="000D374B"/>
    <w:rsid w:val="00182EFA"/>
    <w:rsid w:val="0019555E"/>
    <w:rsid w:val="001D1BF7"/>
    <w:rsid w:val="002C5DF7"/>
    <w:rsid w:val="00361D06"/>
    <w:rsid w:val="0046419C"/>
    <w:rsid w:val="00515ACC"/>
    <w:rsid w:val="0060423A"/>
    <w:rsid w:val="006E75B4"/>
    <w:rsid w:val="0070696A"/>
    <w:rsid w:val="00803F15"/>
    <w:rsid w:val="00847304"/>
    <w:rsid w:val="00C2255B"/>
    <w:rsid w:val="00D208ED"/>
    <w:rsid w:val="00DC4CF5"/>
    <w:rsid w:val="00DE35C5"/>
    <w:rsid w:val="00E90DE1"/>
    <w:rsid w:val="00EF31B5"/>
    <w:rsid w:val="00F91DC4"/>
    <w:rsid w:val="00FA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57E"/>
  <w15:chartTrackingRefBased/>
  <w15:docId w15:val="{3F8A1411-CD86-47AE-A67E-1D0E04AE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EFA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E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9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5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82EFA"/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C225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oSpacing">
    <w:name w:val="No Spacing"/>
    <w:uiPriority w:val="1"/>
    <w:qFormat/>
    <w:rsid w:val="00847304"/>
    <w:pPr>
      <w:spacing w:after="0" w:line="240" w:lineRule="auto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3</cp:revision>
  <dcterms:created xsi:type="dcterms:W3CDTF">2020-11-23T17:56:00Z</dcterms:created>
  <dcterms:modified xsi:type="dcterms:W3CDTF">2020-12-26T22:26:00Z</dcterms:modified>
</cp:coreProperties>
</file>