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1CA3" w14:textId="77777777"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14:paraId="76B33BFB" w14:textId="77777777"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14:paraId="5510F0D0" w14:textId="77777777" w:rsidR="00052819" w:rsidRDefault="00052819" w:rsidP="00AC1A54">
      <w:pPr>
        <w:spacing w:after="40"/>
      </w:pPr>
      <w:r>
        <w:t xml:space="preserve">Laboratório nº: </w:t>
      </w:r>
      <w:r w:rsidR="00241EA8">
        <w:t>2</w:t>
      </w:r>
    </w:p>
    <w:p w14:paraId="05F3334F" w14:textId="77777777" w:rsidR="00052819" w:rsidRDefault="00052819" w:rsidP="00AC1A54">
      <w:pPr>
        <w:spacing w:after="40"/>
      </w:pPr>
      <w:r>
        <w:t xml:space="preserve">Data: </w:t>
      </w:r>
      <w:r w:rsidR="00241EA8">
        <w:t>Domingo, 22 de Novembro 2020</w:t>
      </w:r>
    </w:p>
    <w:p w14:paraId="5E0405B6" w14:textId="77777777" w:rsidR="00052819" w:rsidRDefault="00052819" w:rsidP="00AC1A54">
      <w:pPr>
        <w:spacing w:after="40"/>
      </w:pPr>
      <w:r>
        <w:t>Turma: MI1N</w:t>
      </w:r>
    </w:p>
    <w:p w14:paraId="5B5BF0CE" w14:textId="77777777" w:rsidR="00052819" w:rsidRDefault="00052819" w:rsidP="00AC1A54">
      <w:pPr>
        <w:spacing w:after="40"/>
      </w:pPr>
      <w:r>
        <w:t>Grupo: 24</w:t>
      </w:r>
    </w:p>
    <w:tbl>
      <w:tblPr>
        <w:tblStyle w:val="GridTable4-Accent3"/>
        <w:tblpPr w:leftFromText="180" w:rightFromText="180" w:vertAnchor="text" w:horzAnchor="page" w:tblpX="2026" w:tblpY="47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5E15B8" w:rsidRPr="00052819" w14:paraId="4FEFC2A0" w14:textId="77777777" w:rsidTr="005E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68DD91" w14:textId="77777777" w:rsidR="005E15B8" w:rsidRPr="00052819" w:rsidRDefault="005E15B8" w:rsidP="005E15B8">
            <w:r>
              <w:t>Número</w:t>
            </w:r>
          </w:p>
        </w:tc>
        <w:tc>
          <w:tcPr>
            <w:tcW w:w="3118" w:type="dxa"/>
          </w:tcPr>
          <w:p w14:paraId="7608F018" w14:textId="77777777" w:rsidR="005E15B8" w:rsidRPr="00052819" w:rsidRDefault="005E15B8" w:rsidP="005E1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E15B8" w:rsidRPr="00052819" w14:paraId="3E94A111" w14:textId="77777777" w:rsidTr="005E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3C0A6258" w14:textId="77777777" w:rsidR="005E15B8" w:rsidRPr="00052819" w:rsidRDefault="005E15B8" w:rsidP="005E15B8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14:paraId="756BAB39" w14:textId="77777777" w:rsidR="005E15B8" w:rsidRPr="00052819" w:rsidRDefault="005E15B8" w:rsidP="005E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5E15B8" w:rsidRPr="00052819" w14:paraId="13F7071E" w14:textId="77777777" w:rsidTr="005E1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F3F0A6" w14:textId="77777777" w:rsidR="005E15B8" w:rsidRPr="00052819" w:rsidRDefault="005E15B8" w:rsidP="005E15B8">
            <w:r w:rsidRPr="00052819">
              <w:t xml:space="preserve">44021 </w:t>
            </w:r>
          </w:p>
        </w:tc>
        <w:tc>
          <w:tcPr>
            <w:tcW w:w="3118" w:type="dxa"/>
          </w:tcPr>
          <w:p w14:paraId="37640A97" w14:textId="77777777" w:rsidR="005E15B8" w:rsidRPr="00052819" w:rsidRDefault="005E15B8" w:rsidP="005E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14:paraId="7131F8EF" w14:textId="77777777" w:rsidR="00052819" w:rsidRDefault="00052819" w:rsidP="00052819">
      <w:r>
        <w:t>Integrantes:</w:t>
      </w:r>
    </w:p>
    <w:p w14:paraId="21358534" w14:textId="77777777" w:rsidR="00052819" w:rsidRDefault="00052819" w:rsidP="00052819">
      <w:pPr>
        <w:spacing w:after="0"/>
      </w:pPr>
    </w:p>
    <w:p w14:paraId="32B0FEAC" w14:textId="77777777" w:rsidR="005E15B8" w:rsidRDefault="005E15B8" w:rsidP="00052819">
      <w:pPr>
        <w:spacing w:after="0"/>
        <w:rPr>
          <w:b/>
          <w:bCs/>
        </w:rPr>
      </w:pPr>
    </w:p>
    <w:p w14:paraId="1D43E519" w14:textId="1C097A99"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:</w:t>
      </w:r>
    </w:p>
    <w:p w14:paraId="50B8B551" w14:textId="77777777" w:rsidR="00241EA8" w:rsidRDefault="00052819" w:rsidP="00241EA8">
      <w:pPr>
        <w:spacing w:after="0"/>
      </w:pPr>
      <w:r>
        <w:rPr>
          <w:b/>
          <w:bCs/>
        </w:rPr>
        <w:tab/>
      </w:r>
      <w:r w:rsidR="00241EA8">
        <w:t>Desenvolvimento de aplicações Cliente/Servidor em Google RPC e execução da aplicação servidora em máquina virtual na Google Cloud Platform.</w:t>
      </w:r>
    </w:p>
    <w:p w14:paraId="5910B7F8" w14:textId="77777777" w:rsidR="00241EA8" w:rsidRDefault="00241EA8" w:rsidP="00241EA8">
      <w:pPr>
        <w:spacing w:after="0"/>
      </w:pPr>
    </w:p>
    <w:p w14:paraId="716E933C" w14:textId="77777777" w:rsidR="00052819" w:rsidRDefault="00052819" w:rsidP="003B61EF">
      <w:pPr>
        <w:pStyle w:val="Subtitle"/>
      </w:pPr>
      <w:r>
        <w:t>Objetivo da atividade:</w:t>
      </w:r>
    </w:p>
    <w:p w14:paraId="1527C1F9" w14:textId="5FCAE430" w:rsidR="00241EA8" w:rsidRDefault="00894459" w:rsidP="005C776B">
      <w:pPr>
        <w:pStyle w:val="ListParagraph"/>
        <w:ind w:left="0"/>
      </w:pPr>
      <w:r>
        <w:t xml:space="preserve">Esta atividade prática foi </w:t>
      </w:r>
      <w:r w:rsidR="005816C8">
        <w:t>fazer</w:t>
      </w:r>
      <w:r>
        <w:t xml:space="preserve"> a implementação de um </w:t>
      </w:r>
      <w:r w:rsidR="00241EA8">
        <w:t>sistema de gestão de estradas, tendo um ponto de entrada e um ponto de saída. Conforme o percurso realizado, é calculada a tarifa de circulação sobre o mesmo. Existe ainda a hipótese de enviar mensagens de aviso sobre o sistema, de forma a informar outros utentes da via sobre possíveis perigos que possam ser encontrados.</w:t>
      </w:r>
    </w:p>
    <w:p w14:paraId="31493517" w14:textId="77777777" w:rsidR="00052819" w:rsidRDefault="00052819" w:rsidP="003B61EF">
      <w:pPr>
        <w:pStyle w:val="Subtitle"/>
      </w:pPr>
      <w:r>
        <w:t xml:space="preserve">Descrição da </w:t>
      </w:r>
      <w:r w:rsidR="003B61EF">
        <w:t>solução</w:t>
      </w:r>
      <w:r>
        <w:t>:</w:t>
      </w:r>
    </w:p>
    <w:p w14:paraId="60867FB5" w14:textId="1DD6D158" w:rsidR="00B5721D" w:rsidRDefault="00241EA8" w:rsidP="005C776B">
      <w:pPr>
        <w:pStyle w:val="ListParagraph"/>
        <w:ind w:left="0"/>
      </w:pPr>
      <w:r>
        <w:t xml:space="preserve">A solução desenvolvida, engloba </w:t>
      </w:r>
      <w:r w:rsidR="005816C8">
        <w:t>quatro</w:t>
      </w:r>
      <w:r>
        <w:t xml:space="preserve"> componentes: Cliente,</w:t>
      </w:r>
      <w:r w:rsidR="005816C8">
        <w:t xml:space="preserve"> dois Contratos,</w:t>
      </w:r>
      <w:r>
        <w:t xml:space="preserve"> Servidor de Controlo e Servidor Central. </w:t>
      </w:r>
    </w:p>
    <w:p w14:paraId="719239E6" w14:textId="77777777" w:rsidR="005816C8" w:rsidRDefault="005816C8" w:rsidP="005816C8">
      <w:pPr>
        <w:pStyle w:val="ListParagraph"/>
        <w:ind w:left="0"/>
      </w:pPr>
      <w:r>
        <w:t>O Servidor Central e o Contrato não são descritos no relatório pois a sua execução não fazia parte do trabalho, apenas a sua utilização.</w:t>
      </w:r>
    </w:p>
    <w:p w14:paraId="0FC722B6" w14:textId="11C41B14" w:rsidR="005816C8" w:rsidRDefault="005816C8" w:rsidP="005816C8">
      <w:pPr>
        <w:pStyle w:val="ListParagraph"/>
        <w:ind w:left="0"/>
      </w:pPr>
      <w:r>
        <w:t>O servidor Central, fornecido em anexo à atividade de laboratório, já se encontra implementado, sendo apenas necessário estabelecer uma ligação ao seu endereço de IP, também fornecido.</w:t>
      </w:r>
    </w:p>
    <w:p w14:paraId="2B4F7EBF" w14:textId="7E7520E9" w:rsidR="005816C8" w:rsidRDefault="005816C8" w:rsidP="005816C8">
      <w:pPr>
        <w:pStyle w:val="ListParagraph"/>
        <w:ind w:left="0"/>
      </w:pPr>
      <w:r>
        <w:t>O contrato entre o servidor de Controlo e o servidor central apenas é utilizado para fazer pedidos de tarifas.</w:t>
      </w:r>
    </w:p>
    <w:p w14:paraId="6E7C7B56" w14:textId="1516B706" w:rsidR="005816C8" w:rsidRDefault="005816C8" w:rsidP="005816C8">
      <w:pPr>
        <w:pStyle w:val="ListParagraph"/>
        <w:ind w:left="0"/>
      </w:pPr>
      <w:r>
        <w:t>O contrato entre o servidor de controlo e o cliente, já é usado para sinalizar quando um carro entra numa estrada da nossa rede, sai de uma estrada, ou tencion</w:t>
      </w:r>
      <w:r w:rsidR="007D3956">
        <w:t>a avisar os outros utilizadores de algo.</w:t>
      </w:r>
    </w:p>
    <w:p w14:paraId="57254419" w14:textId="77777777" w:rsidR="00241EA8" w:rsidRDefault="00241EA8" w:rsidP="004B7252">
      <w:pPr>
        <w:pStyle w:val="IntenseQuote"/>
      </w:pPr>
      <w:r>
        <w:t>Servidor de Controlo</w:t>
      </w:r>
    </w:p>
    <w:p w14:paraId="4BB25922" w14:textId="72D6E509" w:rsidR="00241EA8" w:rsidRDefault="00241EA8" w:rsidP="00241EA8">
      <w:r>
        <w:t xml:space="preserve">Nesta componente, desenvolvida por nós, </w:t>
      </w:r>
      <w:r w:rsidR="00CE29E8">
        <w:t xml:space="preserve">considera-se que </w:t>
      </w:r>
      <w:r w:rsidR="005816C8">
        <w:t>o</w:t>
      </w:r>
      <w:r w:rsidR="00CE29E8">
        <w:t xml:space="preserve"> servidor funciona como um cliente do servidor central. Seguindo esta abordagem, </w:t>
      </w:r>
      <w:r>
        <w:t>foi necessário estabelecer a ligação ao Servidor Central</w:t>
      </w:r>
      <w:r w:rsidR="005816C8">
        <w:t xml:space="preserve">, </w:t>
      </w:r>
      <w:r>
        <w:t xml:space="preserve">de forma a conseguir comunicar com o mesmo, para poder obter os preços das tarifas a pagar por cada percurso efetuado na estrada. </w:t>
      </w:r>
      <w:r w:rsidR="00CE29E8">
        <w:t xml:space="preserve">Implementou-se ainda o contrato fornecido em anexo, de forma a obter acesso aos métodos </w:t>
      </w:r>
      <w:r w:rsidR="00CE29E8" w:rsidRPr="00577E90">
        <w:rPr>
          <w:i/>
          <w:iCs/>
        </w:rPr>
        <w:t>“enter”,</w:t>
      </w:r>
      <w:r w:rsidR="00CE29E8">
        <w:t xml:space="preserve"> </w:t>
      </w:r>
      <w:r w:rsidR="00CE29E8" w:rsidRPr="00577E90">
        <w:rPr>
          <w:i/>
          <w:iCs/>
        </w:rPr>
        <w:t>“warning”</w:t>
      </w:r>
      <w:r w:rsidR="00CE29E8">
        <w:t xml:space="preserve"> e </w:t>
      </w:r>
      <w:r w:rsidR="00CE29E8" w:rsidRPr="00577E90">
        <w:rPr>
          <w:i/>
          <w:iCs/>
        </w:rPr>
        <w:t>“leave”</w:t>
      </w:r>
      <w:r w:rsidR="00CE29E8">
        <w:t xml:space="preserve">. Foi criada ainda uma classe designada de </w:t>
      </w:r>
      <w:r w:rsidR="00CE29E8" w:rsidRPr="00577E90">
        <w:rPr>
          <w:i/>
          <w:iCs/>
        </w:rPr>
        <w:t>“WarningObserver”</w:t>
      </w:r>
      <w:r w:rsidR="00CE29E8">
        <w:t xml:space="preserve">, de forma a implementar um contrato de comunicação entre os clientes e este servidor, para se obter suporte ao envio e distribuição de mensagens de aviso para todos os utentes da estrada. Em todas as operações realizadas pelo servidor, antes do mesmo concluir a mesma, é enviada uma notificação sobre o resultado da sua execução, bem como mais alguma informação necessária, através da utilização de um </w:t>
      </w:r>
      <w:r w:rsidR="00CE29E8" w:rsidRPr="00577E90">
        <w:rPr>
          <w:i/>
          <w:iCs/>
        </w:rPr>
        <w:t>“StreamObserver”</w:t>
      </w:r>
      <w:r w:rsidR="00CE29E8">
        <w:t>. O comportamento das operações suportadas pelo servidor, descreve-se da seguinte forma:</w:t>
      </w:r>
    </w:p>
    <w:p w14:paraId="14125654" w14:textId="77777777" w:rsidR="00CE29E8" w:rsidRPr="00577E90" w:rsidRDefault="00CE29E8" w:rsidP="00577E90">
      <w:pPr>
        <w:pStyle w:val="Heading2"/>
        <w:rPr>
          <w:rStyle w:val="Emphasis"/>
        </w:rPr>
      </w:pPr>
      <w:r w:rsidRPr="00577E90">
        <w:rPr>
          <w:rStyle w:val="Emphasis"/>
        </w:rPr>
        <w:t>- Operação “enter”:</w:t>
      </w:r>
    </w:p>
    <w:p w14:paraId="2CDC2D43" w14:textId="56F93A76" w:rsidR="00CE29E8" w:rsidRDefault="00CE29E8" w:rsidP="00241EA8">
      <w:r>
        <w:tab/>
        <w:t>Quando um utilizador entra na via, esta operação é invocada. É recolhido o ponto inicial da entrada na estrada e criado um tuplo com a informação do ponto de entrada associada à matrícula do carro que iniciou o percurso. É devolvido um aviso, notificando que o registo foi efetuado com sucesso.</w:t>
      </w:r>
    </w:p>
    <w:p w14:paraId="15C13085" w14:textId="77777777" w:rsidR="00CE29E8" w:rsidRPr="00577E90" w:rsidRDefault="00CE29E8" w:rsidP="00577E90">
      <w:pPr>
        <w:pStyle w:val="Heading2"/>
        <w:rPr>
          <w:rStyle w:val="IntenseEmphasis"/>
        </w:rPr>
      </w:pPr>
      <w:r w:rsidRPr="00577E90">
        <w:rPr>
          <w:rStyle w:val="IntenseEmphasis"/>
        </w:rPr>
        <w:t>- Operação “leave”:</w:t>
      </w:r>
    </w:p>
    <w:p w14:paraId="538EA478" w14:textId="1AAF6D1A" w:rsidR="00241EA8" w:rsidRDefault="00CE29E8" w:rsidP="00241EA8">
      <w:r>
        <w:tab/>
        <w:t xml:space="preserve">Quando um utilizador sai da via, esta operação é invocada. É recolhido o ponto de saída na estrada e através da matrícula que vem embebida no pedido, obtém-se o tuplo criado anteriormente para obter o respetivo ponto de entrada. </w:t>
      </w:r>
      <w:r>
        <w:lastRenderedPageBreak/>
        <w:t>Com essa informação, é efetuado um pedido ao Servidor Central, informando ambos os pontos, e obtém-se por parte deste, o valor da tarifa correspondente ao percurso realizado. Este valor é devolvido para o utilizador, notificando-o do custo do trajeto, e o tuplo criado com a informação da matrícula e do ponto de entrada é removido.</w:t>
      </w:r>
    </w:p>
    <w:p w14:paraId="4F4695E4" w14:textId="2E1C9C93" w:rsidR="00577E90" w:rsidRPr="005816C8" w:rsidRDefault="00577E90" w:rsidP="005816C8">
      <w:pPr>
        <w:pStyle w:val="Heading2"/>
        <w:rPr>
          <w:i/>
          <w:iCs/>
          <w:color w:val="4472C4" w:themeColor="accent1"/>
        </w:rPr>
      </w:pPr>
      <w:r w:rsidRPr="00577E90">
        <w:rPr>
          <w:rStyle w:val="IntenseEmphasis"/>
        </w:rPr>
        <w:t>- Operação “</w:t>
      </w:r>
      <w:r>
        <w:rPr>
          <w:rStyle w:val="IntenseEmphasis"/>
        </w:rPr>
        <w:t>warning</w:t>
      </w:r>
      <w:r w:rsidRPr="00577E90">
        <w:rPr>
          <w:rStyle w:val="IntenseEmphasis"/>
        </w:rPr>
        <w:t>”:</w:t>
      </w:r>
    </w:p>
    <w:p w14:paraId="7D9A87A2" w14:textId="00007F34" w:rsidR="00241EA8" w:rsidRDefault="00577E90" w:rsidP="00241EA8">
      <w:r>
        <w:tab/>
        <w:t xml:space="preserve">Quando um utilizador entra na via, este tem possibilidade de subscrever a notificação de avisos sobre possíveis perigos na via. Se o utilizador assim desejar, é feita a chamada a esta operação. Inicialmente, é feita a geração de um código aleatório associado ao utilizador em questão, código esse que é devolvido ao mesmo. A esse código, é associado uma instância de </w:t>
      </w:r>
      <w:r w:rsidRPr="00577E90">
        <w:rPr>
          <w:i/>
          <w:iCs/>
        </w:rPr>
        <w:t>“StreamObserver”</w:t>
      </w:r>
      <w:r>
        <w:t xml:space="preserve">, para existir a possibilidade de enviar notificações para esse cliente. O Servidor de Controlo fica à espera de que o cliente faça um novo pedido, utilizando esse código, para poder obter a matrícula do mesmo. Quando o cliente informa o Servidor de Controlo do código recebido, é feito um novo mapeamento entre a matrícula que vem embebida no envio do pedido que tem o respetivo código gerado, e a instância de </w:t>
      </w:r>
      <w:r w:rsidRPr="00577E90">
        <w:rPr>
          <w:i/>
          <w:iCs/>
        </w:rPr>
        <w:t>“StreamObserver”</w:t>
      </w:r>
      <w:r>
        <w:t xml:space="preserve"> previamente criada, agora associada à matrícula do cliente. Esta operação apenas é efetuada uma única vez, de forma a permitir a subscrição de avisos por parte dos utilizadores da via. Quando existe um utilizador que deseje informar sobre um aviso, o Servidor envia a notificação recebida para todos os outros clientes, através das instâncias de </w:t>
      </w:r>
      <w:r w:rsidRPr="00577E90">
        <w:rPr>
          <w:i/>
          <w:iCs/>
        </w:rPr>
        <w:t xml:space="preserve">“StreamObserver” </w:t>
      </w:r>
      <w:r>
        <w:t>armazenadas.</w:t>
      </w:r>
    </w:p>
    <w:p w14:paraId="2C523C2D" w14:textId="77777777" w:rsidR="00241EA8" w:rsidRDefault="00577E90" w:rsidP="004B7252">
      <w:pPr>
        <w:pStyle w:val="IntenseQuote"/>
      </w:pPr>
      <w:r w:rsidRPr="004B7252">
        <w:t>Cliente</w:t>
      </w:r>
    </w:p>
    <w:p w14:paraId="5BCD33C3" w14:textId="03C9DF34" w:rsidR="00CB13E6" w:rsidRDefault="005816C8" w:rsidP="00241EA8">
      <w:r>
        <w:t xml:space="preserve">O cliente implementa as </w:t>
      </w:r>
      <w:r w:rsidR="007D3956">
        <w:t xml:space="preserve">operações de </w:t>
      </w:r>
      <w:r w:rsidR="00CB13E6" w:rsidRPr="009430F1">
        <w:rPr>
          <w:i/>
          <w:iCs/>
        </w:rPr>
        <w:t>sendWarning</w:t>
      </w:r>
      <w:r w:rsidR="00CB13E6">
        <w:t>()</w:t>
      </w:r>
      <w:r w:rsidR="007D3956">
        <w:t xml:space="preserve">, </w:t>
      </w:r>
      <w:r w:rsidR="00CB13E6" w:rsidRPr="009430F1">
        <w:rPr>
          <w:i/>
          <w:iCs/>
        </w:rPr>
        <w:t>leaveAcessPoint</w:t>
      </w:r>
      <w:r w:rsidR="00CB13E6">
        <w:t>()</w:t>
      </w:r>
      <w:r w:rsidR="007D3956">
        <w:t xml:space="preserve"> e </w:t>
      </w:r>
      <w:r w:rsidR="007D3956" w:rsidRPr="009430F1">
        <w:rPr>
          <w:i/>
          <w:iCs/>
        </w:rPr>
        <w:t>enter</w:t>
      </w:r>
      <w:r w:rsidR="00CB13E6" w:rsidRPr="009430F1">
        <w:rPr>
          <w:i/>
          <w:iCs/>
        </w:rPr>
        <w:t>AccessPoint</w:t>
      </w:r>
      <w:r w:rsidR="00CB13E6">
        <w:t>()</w:t>
      </w:r>
      <w:r w:rsidR="007D3956">
        <w:t xml:space="preserve"> também.</w:t>
      </w:r>
      <w:r w:rsidR="00CB13E6">
        <w:t xml:space="preserve"> As operações </w:t>
      </w:r>
      <w:r w:rsidR="00CB13E6" w:rsidRPr="009430F1">
        <w:rPr>
          <w:i/>
          <w:iCs/>
        </w:rPr>
        <w:t>enterAccessPoint</w:t>
      </w:r>
      <w:r w:rsidR="00CB13E6">
        <w:t xml:space="preserve"> () e </w:t>
      </w:r>
      <w:r w:rsidR="00CB13E6" w:rsidRPr="009430F1">
        <w:rPr>
          <w:i/>
          <w:iCs/>
        </w:rPr>
        <w:t>leaveAcessPoint</w:t>
      </w:r>
      <w:r w:rsidR="00CB13E6">
        <w:t xml:space="preserve">(), são simples, na medida em que são unárias e apenas passam ao servidor a informação de entrada, ou saída de um cliente em dado ponto de acesso ou saída. A operação </w:t>
      </w:r>
      <w:r w:rsidR="00CB13E6" w:rsidRPr="009430F1">
        <w:rPr>
          <w:i/>
          <w:iCs/>
        </w:rPr>
        <w:t>leaveAcessPoint</w:t>
      </w:r>
      <w:r w:rsidR="00CB13E6">
        <w:t xml:space="preserve"> () tem um pouco mais de granularidade pois também se encarrega de desligar o observer do serviço de </w:t>
      </w:r>
      <w:r w:rsidR="00CB13E6" w:rsidRPr="009430F1">
        <w:rPr>
          <w:i/>
          <w:iCs/>
        </w:rPr>
        <w:t>Warnings</w:t>
      </w:r>
      <w:r w:rsidR="00CB13E6">
        <w:t>. Isto é feito pois foi interpretado que um cliente apenas deve ter avisos das nossas redes, caso ele se encontre a usufruir das mesmas.</w:t>
      </w:r>
    </w:p>
    <w:p w14:paraId="027BDCCE" w14:textId="25063D11" w:rsidR="00CB13E6" w:rsidRDefault="00CB13E6" w:rsidP="00241EA8">
      <w:r>
        <w:t xml:space="preserve">A operação </w:t>
      </w:r>
      <w:r w:rsidRPr="009430F1">
        <w:rPr>
          <w:i/>
          <w:iCs/>
        </w:rPr>
        <w:t>sendWarning</w:t>
      </w:r>
      <w:r>
        <w:t xml:space="preserve">() </w:t>
      </w:r>
      <w:r w:rsidR="004B7252">
        <w:t xml:space="preserve">verifica se o utilizador se encontra numa estrada de forma a garantir que ele está a usar os nossos serviços. Caso esteja e não esteja ainda a utilizar o serviço de mensagens, é criado o </w:t>
      </w:r>
      <w:r w:rsidR="009430F1">
        <w:t>o</w:t>
      </w:r>
      <w:r w:rsidR="004B7252">
        <w:t xml:space="preserve">bserver para tal, e nesta criação, é feita uma primeira mensagem com a chave dada pelo servidor, de forma ao servidor ficar a saber a matrícula do carro e associar ao </w:t>
      </w:r>
      <w:r w:rsidR="009430F1">
        <w:t>o</w:t>
      </w:r>
      <w:r w:rsidR="004B7252">
        <w:t xml:space="preserve">bserver que é passado do cliente. Por fim, caso tenha sido feita a configuração, é perguntado ao cliente se ele tenciona enviar uma mensagem, ou se apenas chamou o método para receber os avisos. Caso o utilizador escolha enviar mensagem, esta é enviada com o </w:t>
      </w:r>
      <w:r w:rsidR="009430F1">
        <w:t>o</w:t>
      </w:r>
      <w:r w:rsidR="004B7252">
        <w:t xml:space="preserve">bserver recebido </w:t>
      </w:r>
      <w:r w:rsidR="009430F1">
        <w:t>do servidor</w:t>
      </w:r>
      <w:r w:rsidR="004B7252">
        <w:t xml:space="preserve">. </w:t>
      </w:r>
    </w:p>
    <w:p w14:paraId="2378A589" w14:textId="020CC080" w:rsidR="00577E90" w:rsidRPr="00241EA8" w:rsidRDefault="007D3956" w:rsidP="00241EA8">
      <w:r>
        <w:t xml:space="preserve">Também houve um cuidado especial de forma a garantir que sempre que o Cliente se desligava, os recursos do servidor eram libertados. Isto foi feito mesmo em casos que o cliente feche de forma </w:t>
      </w:r>
      <w:r w:rsidR="00CB13E6">
        <w:t>excecional</w:t>
      </w:r>
      <w:r>
        <w:t xml:space="preserve">, é feita uma tentativa de </w:t>
      </w:r>
      <w:r w:rsidR="00CB13E6">
        <w:t>libertação de recursos. Caso o cliente queira sair de forma normal, também é verificado se ele saiu da estrada, e no caso de não ter saído é pedido que indique a saída antes de sair.</w:t>
      </w:r>
    </w:p>
    <w:p w14:paraId="6BB19BD7" w14:textId="759A6668" w:rsidR="00052819" w:rsidRDefault="00052819" w:rsidP="003B61EF">
      <w:pPr>
        <w:pStyle w:val="Subtitle"/>
      </w:pPr>
      <w:r>
        <w:t>Indicação se a solução final é apresentável e demonstrável:</w:t>
      </w:r>
    </w:p>
    <w:p w14:paraId="3F57A7BB" w14:textId="6762186A" w:rsidR="007D3956" w:rsidRDefault="007D3956" w:rsidP="007D3956">
      <w:r>
        <w:t>A solução final é apresentável e demonstrável, no caso do servidor central numa aplicação de consola, e no caso das restantes partes num IDE compatível, que neste caso foi o IntelI</w:t>
      </w:r>
      <w:r w:rsidR="009430F1">
        <w:t>J</w:t>
      </w:r>
      <w:r>
        <w:t>.</w:t>
      </w:r>
    </w:p>
    <w:p w14:paraId="394F8056" w14:textId="5F3E65C7" w:rsidR="00AC1A54" w:rsidRPr="007D3956" w:rsidRDefault="00AC1A54" w:rsidP="007D3956">
      <w:r>
        <w:t>Também foi feito o deploy para um servidor do GCP, a correr o centOS 8. Os ficheiros e comandos utilizados encontram-se na pasta SERVER_DEPLOY. O servidor usado foi o que possui as dependências, no entanto o seu nome foi alterado.</w:t>
      </w:r>
      <w:bookmarkStart w:id="0" w:name="_GoBack"/>
      <w:bookmarkEnd w:id="0"/>
    </w:p>
    <w:p w14:paraId="17B47D0C" w14:textId="6DB00F98" w:rsidR="00052819" w:rsidRDefault="00052819" w:rsidP="003B61EF">
      <w:pPr>
        <w:pStyle w:val="Subtitle"/>
      </w:pPr>
      <w:r>
        <w:t>Conclusão e lições aprendidas:</w:t>
      </w:r>
    </w:p>
    <w:p w14:paraId="16532478" w14:textId="153C5593" w:rsidR="007D3956" w:rsidRPr="007D3956" w:rsidRDefault="007D3956" w:rsidP="007D3956">
      <w:r>
        <w:t>Foi aprendida a diferença entre chamadas bloqueantes, não bloqueantes e também unárias, ou com streams de cliente, servidor ou ambos. Conclui-se que usando</w:t>
      </w:r>
      <w:r w:rsidR="004B7252">
        <w:t xml:space="preserve"> o caso de stream de cliente e de servidor é</w:t>
      </w:r>
      <w:r>
        <w:t xml:space="preserve"> um pouco mais </w:t>
      </w:r>
      <w:r w:rsidR="009430F1">
        <w:t>trabalhoso,</w:t>
      </w:r>
      <w:r>
        <w:t xml:space="preserve"> mas permite uma </w:t>
      </w:r>
      <w:r w:rsidR="004B7252">
        <w:t>maior</w:t>
      </w:r>
      <w:r>
        <w:t xml:space="preserve"> flexibilidade para evolução de um projeto, mesmo que não se faça uso pleno dessa implementação.</w:t>
      </w:r>
    </w:p>
    <w:p w14:paraId="022DE53E" w14:textId="7AA5C02C" w:rsidR="00052819" w:rsidRPr="00052819" w:rsidRDefault="007D3956" w:rsidP="007D3956">
      <w:r>
        <w:t>Foi compreendida a importância e a utilidade do uso de gRPC para a comunicação entre partes de uma aplicação. Isto porque foi feita uma implementação mais fácil e legível do que uma idêntica feita com uma API REST, que seria o que normalmente usaríamos neste caso</w:t>
      </w:r>
      <w:r w:rsidR="00AC1A54">
        <w:t xml:space="preserve">, além disso, o </w:t>
      </w:r>
      <w:r>
        <w:t xml:space="preserve">gRPC também </w:t>
      </w:r>
      <w:r w:rsidR="00AC1A54">
        <w:t>permite uma programação mais fluente.</w:t>
      </w:r>
    </w:p>
    <w:sectPr w:rsidR="00052819" w:rsidRPr="00052819" w:rsidSect="004B725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241EA8"/>
    <w:rsid w:val="0032238A"/>
    <w:rsid w:val="003842EB"/>
    <w:rsid w:val="003B61EF"/>
    <w:rsid w:val="003E2608"/>
    <w:rsid w:val="004B7252"/>
    <w:rsid w:val="00577E90"/>
    <w:rsid w:val="005816C8"/>
    <w:rsid w:val="005C776B"/>
    <w:rsid w:val="005E15B8"/>
    <w:rsid w:val="006E14CF"/>
    <w:rsid w:val="00707145"/>
    <w:rsid w:val="007D3956"/>
    <w:rsid w:val="007F76C7"/>
    <w:rsid w:val="00894459"/>
    <w:rsid w:val="008B58C8"/>
    <w:rsid w:val="009430F1"/>
    <w:rsid w:val="009F7F06"/>
    <w:rsid w:val="00AC1A54"/>
    <w:rsid w:val="00B5721D"/>
    <w:rsid w:val="00C05C5E"/>
    <w:rsid w:val="00CB13E6"/>
    <w:rsid w:val="00C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DBC1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52"/>
    <w:pPr>
      <w:pBdr>
        <w:top w:val="single" w:sz="4" w:space="10" w:color="4472C4" w:themeColor="accent1"/>
        <w:bottom w:val="single" w:sz="4" w:space="10" w:color="4472C4" w:themeColor="accent1"/>
      </w:pBdr>
      <w:spacing w:after="0"/>
      <w:ind w:left="862" w:right="862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52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577E9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77E9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7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IntenseEmphasis">
    <w:name w:val="Intense Emphasis"/>
    <w:basedOn w:val="DefaultParagraphFont"/>
    <w:uiPriority w:val="21"/>
    <w:qFormat/>
    <w:rsid w:val="00577E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2CDD-5CE1-4A95-9A96-D05A9F4A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1124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5</cp:revision>
  <cp:lastPrinted>2020-11-22T18:41:00Z</cp:lastPrinted>
  <dcterms:created xsi:type="dcterms:W3CDTF">2020-11-22T18:42:00Z</dcterms:created>
  <dcterms:modified xsi:type="dcterms:W3CDTF">2020-11-22T21:43:00Z</dcterms:modified>
</cp:coreProperties>
</file>