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3B5A"/>
          <w:sz w:val="64"/>
          <w:szCs w:val="64"/>
        </w:rPr>
        <w:t xml:space="preserve">Flowintel</w:t>
      </w:r>
    </w:p>
    <w:p>
      <w:pPr>
        <w:spacing w:after="200"/>
      </w:pPr>
      <w:r>
        <w:rPr>
          <w:color w:val="333333"/>
          <w:sz w:val="34"/>
          <w:szCs w:val="34"/>
        </w:rPr>
        <w:t xml:space="preserve">Installation test and analysis of IoC start and end dates per threat-intelligence source</w:t>
      </w:r>
    </w:p>
    <w:p>
      <w:pPr>
        <w:pBdr>
          <w:bottom w:val="single" w:color="1F3B5A" w:sz="8" w:space="4"/>
        </w:pBdr>
      </w:pPr>
    </w:p>
    <w:p>
      <w:pPr>
        <w:spacing w:after="120" w:line="276"/>
      </w:pPr>
      <w:r>
        <w:t xml:space="preserve"/>
      </w:r>
    </w:p>
    <w:p>
      <w:pPr>
        <w:spacing w:after="120" w:line="276"/>
      </w:pPr>
      <w:r>
        <w:rPr>
          <w:b/>
          <w:bCs/>
        </w:rPr>
        <w:t xml:space="preserve">Software: </w:t>
      </w:r>
      <w:r>
        <w:t xml:space="preserve">Flowintel 4.0.0 (commit 8a8e8c2, 2026-10-28)</w:t>
      </w:r>
    </w:p>
    <w:p>
      <w:pPr>
        <w:spacing w:after="120" w:line="276"/>
      </w:pPr>
      <w:r>
        <w:rPr>
          <w:b/>
          <w:bCs/>
        </w:rPr>
        <w:t xml:space="preserve">Test platform: </w:t>
      </w:r>
      <w:r>
        <w:t xml:space="preserve">Proxmox VE 9.2 – VM 106 'flowintel-test', Ubuntu 24.04.5 LTS</w:t>
      </w:r>
    </w:p>
    <w:p>
      <w:pPr>
        <w:spacing w:after="120" w:line="276"/>
      </w:pPr>
      <w:r>
        <w:rPr>
          <w:b/>
          <w:bCs/>
        </w:rPr>
        <w:t xml:space="preserve">Sources evaluated: </w:t>
      </w:r>
      <w:r>
        <w:t xml:space="preserve">108 threat-intelligence feeds (MISP default feed catalogue)</w:t>
      </w:r>
    </w:p>
    <w:p>
      <w:pPr>
        <w:spacing w:after="120" w:line="276"/>
      </w:pPr>
      <w:r>
        <w:rPr>
          <w:b/>
          <w:bCs/>
        </w:rPr>
        <w:t xml:space="preserve">Date: </w:t>
      </w:r>
      <w:r>
        <w:t xml:space="preserve">29 October 2026</w:t>
      </w:r>
    </w:p>
    <w:p>
      <w:pPr>
        <w:spacing w:after="120" w:line="276"/>
      </w:pPr>
      <w:r>
        <w:rPr>
          <w:b/>
          <w:bCs/>
        </w:rPr>
        <w:t xml:space="preserve">Prepared with: </w:t>
      </w:r>
      <w:r>
        <w:t xml:space="preserve">Claude Code</w:t>
      </w:r>
    </w:p>
    <w:p>
      <w:r>
        <w:br w:type="page"/>
      </w:r>
    </w:p>
    <w:p>
      <w:pPr>
        <w:pStyle w:val="Heading1"/>
      </w:pPr>
      <w:bookmarkStart w:name="_Toc1" w:id="1"/>
      <w:r>
        <w:t xml:space="preserve">Contents</w:t>
      </w:r>
      <w:bookmarkEnd w:id="1"/>
    </w:p>
    <w:sdt>
      <w:sdtPr>
        <w:alias w:val="Contents"/>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Scope and approach</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2.1 Definitions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Test environment</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Installation of Flowintel</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4.1 Steps performed</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4.2 Issues and deviations found</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4.3 Functional verification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Threat-intelligence sources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5.1 Sources that could not be used</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6. Results – MISP-format sources (IoCs with native dates)</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6.1 Start and end dates per source</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6.2 Date ranges and IoC lifetime</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6.3 Other information available per source</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6.4 Integrity check: source vs Flowintel</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7. Results – CSV and free-text sources</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8. Findings and recommendations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Recommendations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9. Limitations</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Appendix A – Full source list</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Appendix B – Commands and scripts</w:t>
            </w:r>
            <w:r>
              <w:tab/>
            </w:r>
            <w:r>
              <w:fldChar w:fldCharType="begin" w:dirty="true"/>
              <w:instrText xml:space="preserve">PAGEREF _Toc22 \h</w:instrText>
              <w:fldChar w:fldCharType="separate"/>
              <w:fldChar w:fldCharType="end"/>
            </w:r>
          </w:hyperlink>
        </w:p>
        <w:p>
          <w:r>
            <w:fldChar w:fldCharType="end"/>
          </w:r>
        </w:p>
      </w:sdtContent>
    </w:sdt>
    <w:p>
      <w:pPr>
        <w:pStyle w:val="Heading1"/>
        <w:pageBreakBefore/>
      </w:pPr>
      <w:bookmarkStart w:name="_Toc2" w:id="2"/>
      <w:r>
        <w:t xml:space="preserve">1. Executive summary</w:t>
      </w:r>
      <w:bookmarkEnd w:id="2"/>
    </w:p>
    <w:p>
      <w:pPr>
        <w:spacing w:after="120" w:line="276"/>
      </w:pPr>
      <w:r>
        <w:t xml:space="preserve">Flowintel 4.0.0 was installed from the official repository on a new Ubuntu 24.04 virtual machine on the Proxmox host, using the project's install.sh with PostgreSQL 16 and Valkey 7.2. The web application, the REST API, the MISP modules and the bundled test data all worked. The automated test suite (654 tests) passed 653; the single failure is a concurrency test showing that two simultaneous duplicate alert ingests lose one occurrence count.</w:t>
      </w:r>
    </w:p>
    <w:p>
      <w:pPr>
        <w:spacing w:after="120" w:line="276"/>
      </w:pPr>
      <w:r>
        <w:t xml:space="preserve">Flowintel does not collect threat intelligence itself; IoCs enter it as MISP events. All 108 sources in the MISP project's default feed catalogue were therefore downloaded and imported through the Flowintel API (POST /api/case/create_with_event). 79 sources could be used (14 in MISP format, 65 CSV/free-text); 29 were unavailable or returned no data. In total 3,521,210 IoCs were stored in 17,045 cases.</w:t>
      </w:r>
    </w:p>
    <w:p>
      <w:pPr>
        <w:spacing w:after="120" w:line="276"/>
      </w:pPr>
      <w:r>
        <w:t xml:space="preserve">For every source the start date (first_seen) and end date (last_seen) of each IoC were counted, statistically described and compared with the raw feed. Only MISP-format sources carry IoC dates: of 1,951,282 IoCs, 291,692 (14.9%) have a start date, 315,493 (16.2%) an end date and 21,239 (1.1%) both. 4 of the 14 MISP sources provide no IoC dates at all, and none of the 1,569,928 CSV/free-text IoCs has a date in Flowintel, even where the feed lines contain dates.</w:t>
      </w:r>
    </w:p>
    <w:p>
      <w:pPr>
        <w:spacing w:after="120" w:line="276"/>
      </w:pPr>
      <w:r>
        <w:t xml:space="preserve">Flowintel preserves attribute dates exactly (0 differences between source and Flowintel after the workaround described below). Two defects affect the result, however: (1) IoC values longer than 255 characters make the import fail with HTTP 500 and leave incomplete cases, which in the default configuration lost 338,907 IoCs (9.6%) from 15 sources; (2) first_seen/last_seen set at MISP-object level are not stored by Flowintel.</w:t>
      </w:r>
    </w:p>
    <w:p>
      <w:pPr>
        <w:pStyle w:val="Heading3"/>
      </w:pPr>
      <w:r>
        <w:t xml:space="preserve">Key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rPr>
          <w:tblHeader/>
        </w:trPr>
        <w:tc>
          <w:tcPr>
            <w:tcW w:type="dxa" w:w="6200"/>
            <w:shd w:fill="1F3B5A" w:color="auto" w:val="clear"/>
            <w:tcMar>
              <w:top w:type="dxa" w:w="40"/>
              <w:left w:type="dxa" w:w="70"/>
              <w:bottom w:type="dxa" w:w="40"/>
              <w:right w:type="dxa" w:w="70"/>
            </w:tcMar>
          </w:tcPr>
          <w:p>
            <w:pPr>
              <w:jc w:val="left"/>
            </w:pPr>
            <w:r>
              <w:rPr>
                <w:b/>
                <w:bCs/>
                <w:color w:val="FFFFFF"/>
                <w:sz w:val="18"/>
                <w:szCs w:val="18"/>
              </w:rPr>
              <w:t xml:space="preserve">Measure</w:t>
            </w:r>
          </w:p>
        </w:tc>
        <w:tc>
          <w:tcPr>
            <w:tcW w:type="dxa" w:w="3438"/>
            <w:shd w:fill="1F3B5A" w:color="auto" w:val="clear"/>
            <w:tcMar>
              <w:top w:type="dxa" w:w="40"/>
              <w:left w:type="dxa" w:w="70"/>
              <w:bottom w:type="dxa" w:w="40"/>
              <w:right w:type="dxa" w:w="70"/>
            </w:tcMar>
          </w:tcPr>
          <w:p>
            <w:pPr>
              <w:jc w:val="left"/>
            </w:pPr>
            <w:r>
              <w:rPr>
                <w:b/>
                <w:bCs/>
                <w:color w:val="FFFFFF"/>
                <w:sz w:val="18"/>
                <w:szCs w:val="18"/>
              </w:rPr>
              <w:t xml:space="preserve">Value</w:t>
            </w:r>
          </w:p>
        </w:tc>
      </w:tr>
      <w:tr>
        <w:trPr>
          <w:cantSplit/>
        </w:trPr>
        <w:tc>
          <w:tcPr>
            <w:tcW w:type="dxa" w:w="6200"/>
            <w:tcMar>
              <w:top w:type="dxa" w:w="40"/>
              <w:left w:type="dxa" w:w="70"/>
              <w:bottom w:type="dxa" w:w="40"/>
              <w:right w:type="dxa" w:w="70"/>
            </w:tcMar>
          </w:tcPr>
          <w:p>
            <w:pPr>
              <w:jc w:val="left"/>
            </w:pPr>
            <w:r>
              <w:rPr>
                <w:b w:val="false"/>
                <w:bCs w:val="false"/>
                <w:color w:val="1A1A1A"/>
                <w:sz w:val="18"/>
                <w:szCs w:val="18"/>
              </w:rPr>
              <w:t xml:space="preserve">Sources in catalogue / usable</w:t>
            </w:r>
          </w:p>
        </w:tc>
        <w:tc>
          <w:tcPr>
            <w:tcW w:type="dxa" w:w="3438"/>
            <w:tcMar>
              <w:top w:type="dxa" w:w="40"/>
              <w:left w:type="dxa" w:w="70"/>
              <w:bottom w:type="dxa" w:w="40"/>
              <w:right w:type="dxa" w:w="70"/>
            </w:tcMar>
          </w:tcPr>
          <w:p>
            <w:pPr>
              <w:jc w:val="right"/>
            </w:pPr>
            <w:r>
              <w:rPr>
                <w:b w:val="false"/>
                <w:bCs w:val="false"/>
                <w:color w:val="1A1A1A"/>
                <w:sz w:val="18"/>
                <w:szCs w:val="18"/>
              </w:rPr>
              <w:t xml:space="preserve">108 / 79</w:t>
            </w:r>
          </w:p>
        </w:tc>
      </w:tr>
      <w:tr>
        <w:trPr>
          <w:cantSplit/>
        </w:trPr>
        <w:tc>
          <w:tcPr>
            <w:tcW w:type="dxa" w:w="6200"/>
            <w:shd w:fill="F3F5F8" w:color="auto" w:val="clear"/>
            <w:tcMar>
              <w:top w:type="dxa" w:w="40"/>
              <w:left w:type="dxa" w:w="70"/>
              <w:bottom w:type="dxa" w:w="40"/>
              <w:right w:type="dxa" w:w="70"/>
            </w:tcMar>
          </w:tcPr>
          <w:p>
            <w:pPr>
              <w:jc w:val="left"/>
            </w:pPr>
            <w:r>
              <w:rPr>
                <w:b w:val="false"/>
                <w:bCs w:val="false"/>
                <w:color w:val="1A1A1A"/>
                <w:sz w:val="18"/>
                <w:szCs w:val="18"/>
              </w:rPr>
              <w:t xml:space="preserve">IoCs imported into Flowintel</w:t>
            </w:r>
          </w:p>
        </w:tc>
        <w:tc>
          <w:tcPr>
            <w:tcW w:type="dxa" w:w="3438"/>
            <w:shd w:fill="F3F5F8" w:color="auto" w:val="clear"/>
            <w:tcMar>
              <w:top w:type="dxa" w:w="40"/>
              <w:left w:type="dxa" w:w="70"/>
              <w:bottom w:type="dxa" w:w="40"/>
              <w:right w:type="dxa" w:w="70"/>
            </w:tcMar>
          </w:tcPr>
          <w:p>
            <w:pPr>
              <w:jc w:val="right"/>
            </w:pPr>
            <w:r>
              <w:rPr>
                <w:b w:val="false"/>
                <w:bCs w:val="false"/>
                <w:color w:val="1A1A1A"/>
                <w:sz w:val="18"/>
                <w:szCs w:val="18"/>
              </w:rPr>
              <w:t xml:space="preserve">3,521,210</w:t>
            </w:r>
          </w:p>
        </w:tc>
      </w:tr>
      <w:tr>
        <w:trPr>
          <w:cantSplit/>
        </w:trPr>
        <w:tc>
          <w:tcPr>
            <w:tcW w:type="dxa" w:w="6200"/>
            <w:tcMar>
              <w:top w:type="dxa" w:w="40"/>
              <w:left w:type="dxa" w:w="70"/>
              <w:bottom w:type="dxa" w:w="40"/>
              <w:right w:type="dxa" w:w="70"/>
            </w:tcMar>
          </w:tcPr>
          <w:p>
            <w:pPr>
              <w:jc w:val="left"/>
            </w:pPr>
            <w:r>
              <w:rPr>
                <w:b w:val="false"/>
                <w:bCs w:val="false"/>
                <w:color w:val="1A1A1A"/>
                <w:sz w:val="18"/>
                <w:szCs w:val="18"/>
              </w:rPr>
              <w:t xml:space="preserve">Cases created</w:t>
            </w:r>
          </w:p>
        </w:tc>
        <w:tc>
          <w:tcPr>
            <w:tcW w:type="dxa" w:w="3438"/>
            <w:tcMar>
              <w:top w:type="dxa" w:w="40"/>
              <w:left w:type="dxa" w:w="70"/>
              <w:bottom w:type="dxa" w:w="40"/>
              <w:right w:type="dxa" w:w="70"/>
            </w:tcMar>
          </w:tcPr>
          <w:p>
            <w:pPr>
              <w:jc w:val="right"/>
            </w:pPr>
            <w:r>
              <w:rPr>
                <w:b w:val="false"/>
                <w:bCs w:val="false"/>
                <w:color w:val="1A1A1A"/>
                <w:sz w:val="18"/>
                <w:szCs w:val="18"/>
              </w:rPr>
              <w:t xml:space="preserve">17,045</w:t>
            </w:r>
          </w:p>
        </w:tc>
      </w:tr>
      <w:tr>
        <w:trPr>
          <w:cantSplit/>
        </w:trPr>
        <w:tc>
          <w:tcPr>
            <w:tcW w:type="dxa" w:w="6200"/>
            <w:shd w:fill="F3F5F8" w:color="auto" w:val="clear"/>
            <w:tcMar>
              <w:top w:type="dxa" w:w="40"/>
              <w:left w:type="dxa" w:w="70"/>
              <w:bottom w:type="dxa" w:w="40"/>
              <w:right w:type="dxa" w:w="70"/>
            </w:tcMar>
          </w:tcPr>
          <w:p>
            <w:pPr>
              <w:jc w:val="left"/>
            </w:pPr>
            <w:r>
              <w:rPr>
                <w:b w:val="false"/>
                <w:bCs w:val="false"/>
                <w:color w:val="1A1A1A"/>
                <w:sz w:val="18"/>
                <w:szCs w:val="18"/>
              </w:rPr>
              <w:t xml:space="preserve">IoCs from MISP-format sources</w:t>
            </w:r>
          </w:p>
        </w:tc>
        <w:tc>
          <w:tcPr>
            <w:tcW w:type="dxa" w:w="3438"/>
            <w:shd w:fill="F3F5F8" w:color="auto" w:val="clear"/>
            <w:tcMar>
              <w:top w:type="dxa" w:w="40"/>
              <w:left w:type="dxa" w:w="70"/>
              <w:bottom w:type="dxa" w:w="40"/>
              <w:right w:type="dxa" w:w="70"/>
            </w:tcMar>
          </w:tcPr>
          <w:p>
            <w:pPr>
              <w:jc w:val="right"/>
            </w:pPr>
            <w:r>
              <w:rPr>
                <w:b w:val="false"/>
                <w:bCs w:val="false"/>
                <w:color w:val="1A1A1A"/>
                <w:sz w:val="18"/>
                <w:szCs w:val="18"/>
              </w:rPr>
              <w:t xml:space="preserve">1,951,282</w:t>
            </w:r>
          </w:p>
        </w:tc>
      </w:tr>
      <w:tr>
        <w:trPr>
          <w:cantSplit/>
        </w:trPr>
        <w:tc>
          <w:tcPr>
            <w:tcW w:type="dxa" w:w="6200"/>
            <w:tcMar>
              <w:top w:type="dxa" w:w="40"/>
              <w:left w:type="dxa" w:w="70"/>
              <w:bottom w:type="dxa" w:w="40"/>
              <w:right w:type="dxa" w:w="70"/>
            </w:tcMar>
          </w:tcPr>
          <w:p>
            <w:pPr>
              <w:jc w:val="left"/>
            </w:pPr>
            <w:r>
              <w:rPr>
                <w:b w:val="false"/>
                <w:bCs w:val="false"/>
                <w:color w:val="1A1A1A"/>
                <w:sz w:val="18"/>
                <w:szCs w:val="18"/>
              </w:rPr>
              <w:t xml:space="preserve">… with first_seen (start date)</w:t>
            </w:r>
          </w:p>
        </w:tc>
        <w:tc>
          <w:tcPr>
            <w:tcW w:type="dxa" w:w="3438"/>
            <w:tcMar>
              <w:top w:type="dxa" w:w="40"/>
              <w:left w:type="dxa" w:w="70"/>
              <w:bottom w:type="dxa" w:w="40"/>
              <w:right w:type="dxa" w:w="70"/>
            </w:tcMar>
          </w:tcPr>
          <w:p>
            <w:pPr>
              <w:jc w:val="right"/>
            </w:pPr>
            <w:r>
              <w:rPr>
                <w:b w:val="false"/>
                <w:bCs w:val="false"/>
                <w:color w:val="1A1A1A"/>
                <w:sz w:val="18"/>
                <w:szCs w:val="18"/>
              </w:rPr>
              <w:t xml:space="preserve">291,692 (14.9%)</w:t>
            </w:r>
          </w:p>
        </w:tc>
      </w:tr>
      <w:tr>
        <w:trPr>
          <w:cantSplit/>
        </w:trPr>
        <w:tc>
          <w:tcPr>
            <w:tcW w:type="dxa" w:w="6200"/>
            <w:shd w:fill="F3F5F8" w:color="auto" w:val="clear"/>
            <w:tcMar>
              <w:top w:type="dxa" w:w="40"/>
              <w:left w:type="dxa" w:w="70"/>
              <w:bottom w:type="dxa" w:w="40"/>
              <w:right w:type="dxa" w:w="70"/>
            </w:tcMar>
          </w:tcPr>
          <w:p>
            <w:pPr>
              <w:jc w:val="left"/>
            </w:pPr>
            <w:r>
              <w:rPr>
                <w:b w:val="false"/>
                <w:bCs w:val="false"/>
                <w:color w:val="1A1A1A"/>
                <w:sz w:val="18"/>
                <w:szCs w:val="18"/>
              </w:rPr>
              <w:t xml:space="preserve">… with last_seen (end date)</w:t>
            </w:r>
          </w:p>
        </w:tc>
        <w:tc>
          <w:tcPr>
            <w:tcW w:type="dxa" w:w="3438"/>
            <w:shd w:fill="F3F5F8" w:color="auto" w:val="clear"/>
            <w:tcMar>
              <w:top w:type="dxa" w:w="40"/>
              <w:left w:type="dxa" w:w="70"/>
              <w:bottom w:type="dxa" w:w="40"/>
              <w:right w:type="dxa" w:w="70"/>
            </w:tcMar>
          </w:tcPr>
          <w:p>
            <w:pPr>
              <w:jc w:val="right"/>
            </w:pPr>
            <w:r>
              <w:rPr>
                <w:b w:val="false"/>
                <w:bCs w:val="false"/>
                <w:color w:val="1A1A1A"/>
                <w:sz w:val="18"/>
                <w:szCs w:val="18"/>
              </w:rPr>
              <w:t xml:space="preserve">315,493 (16.2%)</w:t>
            </w:r>
          </w:p>
        </w:tc>
      </w:tr>
      <w:tr>
        <w:trPr>
          <w:cantSplit/>
        </w:trPr>
        <w:tc>
          <w:tcPr>
            <w:tcW w:type="dxa" w:w="6200"/>
            <w:tcMar>
              <w:top w:type="dxa" w:w="40"/>
              <w:left w:type="dxa" w:w="70"/>
              <w:bottom w:type="dxa" w:w="40"/>
              <w:right w:type="dxa" w:w="70"/>
            </w:tcMar>
          </w:tcPr>
          <w:p>
            <w:pPr>
              <w:jc w:val="left"/>
            </w:pPr>
            <w:r>
              <w:rPr>
                <w:b w:val="false"/>
                <w:bCs w:val="false"/>
                <w:color w:val="1A1A1A"/>
                <w:sz w:val="18"/>
                <w:szCs w:val="18"/>
              </w:rPr>
              <w:t xml:space="preserve">… with both dates</w:t>
            </w:r>
          </w:p>
        </w:tc>
        <w:tc>
          <w:tcPr>
            <w:tcW w:type="dxa" w:w="3438"/>
            <w:tcMar>
              <w:top w:type="dxa" w:w="40"/>
              <w:left w:type="dxa" w:w="70"/>
              <w:bottom w:type="dxa" w:w="40"/>
              <w:right w:type="dxa" w:w="70"/>
            </w:tcMar>
          </w:tcPr>
          <w:p>
            <w:pPr>
              <w:jc w:val="right"/>
            </w:pPr>
            <w:r>
              <w:rPr>
                <w:b w:val="false"/>
                <w:bCs w:val="false"/>
                <w:color w:val="1A1A1A"/>
                <w:sz w:val="18"/>
                <w:szCs w:val="18"/>
              </w:rPr>
              <w:t xml:space="preserve">21,239 (1.1%)</w:t>
            </w:r>
          </w:p>
        </w:tc>
      </w:tr>
      <w:tr>
        <w:trPr>
          <w:cantSplit/>
        </w:trPr>
        <w:tc>
          <w:tcPr>
            <w:tcW w:type="dxa" w:w="6200"/>
            <w:shd w:fill="F3F5F8" w:color="auto" w:val="clear"/>
            <w:tcMar>
              <w:top w:type="dxa" w:w="40"/>
              <w:left w:type="dxa" w:w="70"/>
              <w:bottom w:type="dxa" w:w="40"/>
              <w:right w:type="dxa" w:w="70"/>
            </w:tcMar>
          </w:tcPr>
          <w:p>
            <w:pPr>
              <w:jc w:val="left"/>
            </w:pPr>
            <w:r>
              <w:rPr>
                <w:b w:val="false"/>
                <w:bCs w:val="false"/>
                <w:color w:val="1A1A1A"/>
                <w:sz w:val="18"/>
                <w:szCs w:val="18"/>
              </w:rPr>
              <w:t xml:space="preserve">… with no date</w:t>
            </w:r>
          </w:p>
        </w:tc>
        <w:tc>
          <w:tcPr>
            <w:tcW w:type="dxa" w:w="3438"/>
            <w:shd w:fill="F3F5F8" w:color="auto" w:val="clear"/>
            <w:tcMar>
              <w:top w:type="dxa" w:w="40"/>
              <w:left w:type="dxa" w:w="70"/>
              <w:bottom w:type="dxa" w:w="40"/>
              <w:right w:type="dxa" w:w="70"/>
            </w:tcMar>
          </w:tcPr>
          <w:p>
            <w:pPr>
              <w:jc w:val="right"/>
            </w:pPr>
            <w:r>
              <w:rPr>
                <w:b w:val="false"/>
                <w:bCs w:val="false"/>
                <w:color w:val="1A1A1A"/>
                <w:sz w:val="18"/>
                <w:szCs w:val="18"/>
              </w:rPr>
              <w:t xml:space="preserve">1,365,336 (70.0%)</w:t>
            </w:r>
          </w:p>
        </w:tc>
      </w:tr>
      <w:tr>
        <w:trPr>
          <w:cantSplit/>
        </w:trPr>
        <w:tc>
          <w:tcPr>
            <w:tcW w:type="dxa" w:w="6200"/>
            <w:tcMar>
              <w:top w:type="dxa" w:w="40"/>
              <w:left w:type="dxa" w:w="70"/>
              <w:bottom w:type="dxa" w:w="40"/>
              <w:right w:type="dxa" w:w="70"/>
            </w:tcMar>
          </w:tcPr>
          <w:p>
            <w:pPr>
              <w:jc w:val="left"/>
            </w:pPr>
            <w:r>
              <w:rPr>
                <w:b w:val="false"/>
                <w:bCs w:val="false"/>
                <w:color w:val="1A1A1A"/>
                <w:sz w:val="18"/>
                <w:szCs w:val="18"/>
              </w:rPr>
              <w:t xml:space="preserve">IoCs from CSV/free-text sources (no dates in Flowintel)</w:t>
            </w:r>
          </w:p>
        </w:tc>
        <w:tc>
          <w:tcPr>
            <w:tcW w:type="dxa" w:w="3438"/>
            <w:tcMar>
              <w:top w:type="dxa" w:w="40"/>
              <w:left w:type="dxa" w:w="70"/>
              <w:bottom w:type="dxa" w:w="40"/>
              <w:right w:type="dxa" w:w="70"/>
            </w:tcMar>
          </w:tcPr>
          <w:p>
            <w:pPr>
              <w:jc w:val="right"/>
            </w:pPr>
            <w:r>
              <w:rPr>
                <w:b w:val="false"/>
                <w:bCs w:val="false"/>
                <w:color w:val="1A1A1A"/>
                <w:sz w:val="18"/>
                <w:szCs w:val="18"/>
              </w:rPr>
              <w:t xml:space="preserve">1,569,928</w:t>
            </w:r>
          </w:p>
        </w:tc>
      </w:tr>
      <w:tr>
        <w:trPr>
          <w:cantSplit/>
        </w:trPr>
        <w:tc>
          <w:tcPr>
            <w:tcW w:type="dxa" w:w="6200"/>
            <w:shd w:fill="F3F5F8" w:color="auto" w:val="clear"/>
            <w:tcMar>
              <w:top w:type="dxa" w:w="40"/>
              <w:left w:type="dxa" w:w="70"/>
              <w:bottom w:type="dxa" w:w="40"/>
              <w:right w:type="dxa" w:w="70"/>
            </w:tcMar>
          </w:tcPr>
          <w:p>
            <w:pPr>
              <w:jc w:val="left"/>
            </w:pPr>
            <w:r>
              <w:rPr>
                <w:b w:val="false"/>
                <w:bCs w:val="false"/>
                <w:color w:val="1A1A1A"/>
                <w:sz w:val="18"/>
                <w:szCs w:val="18"/>
              </w:rPr>
              <w:t xml:space="preserve">Source vs Flowintel mismatches (after workaround)</w:t>
            </w:r>
          </w:p>
        </w:tc>
        <w:tc>
          <w:tcPr>
            <w:tcW w:type="dxa" w:w="3438"/>
            <w:shd w:fill="F3F5F8" w:color="auto" w:val="clear"/>
            <w:tcMar>
              <w:top w:type="dxa" w:w="40"/>
              <w:left w:type="dxa" w:w="70"/>
              <w:bottom w:type="dxa" w:w="40"/>
              <w:right w:type="dxa" w:w="70"/>
            </w:tcMar>
          </w:tcPr>
          <w:p>
            <w:pPr>
              <w:jc w:val="right"/>
            </w:pPr>
            <w:r>
              <w:rPr>
                <w:b w:val="false"/>
                <w:bCs w:val="false"/>
                <w:color w:val="1A1A1A"/>
                <w:sz w:val="18"/>
                <w:szCs w:val="18"/>
              </w:rPr>
              <w:t xml:space="preserve">0</w:t>
            </w:r>
          </w:p>
        </w:tc>
      </w:tr>
      <w:tr>
        <w:trPr>
          <w:cantSplit/>
        </w:trPr>
        <w:tc>
          <w:tcPr>
            <w:tcW w:type="dxa" w:w="6200"/>
            <w:tcMar>
              <w:top w:type="dxa" w:w="40"/>
              <w:left w:type="dxa" w:w="70"/>
              <w:bottom w:type="dxa" w:w="40"/>
              <w:right w:type="dxa" w:w="70"/>
            </w:tcMar>
          </w:tcPr>
          <w:p>
            <w:pPr>
              <w:jc w:val="left"/>
            </w:pPr>
            <w:r>
              <w:rPr>
                <w:b w:val="false"/>
                <w:bCs w:val="false"/>
                <w:color w:val="1A1A1A"/>
                <w:sz w:val="18"/>
                <w:szCs w:val="18"/>
              </w:rPr>
              <w:t xml:space="preserve">IoCs lost with default schema (value &gt; 255 chars)</w:t>
            </w:r>
          </w:p>
        </w:tc>
        <w:tc>
          <w:tcPr>
            <w:tcW w:type="dxa" w:w="3438"/>
            <w:tcMar>
              <w:top w:type="dxa" w:w="40"/>
              <w:left w:type="dxa" w:w="70"/>
              <w:bottom w:type="dxa" w:w="40"/>
              <w:right w:type="dxa" w:w="70"/>
            </w:tcMar>
          </w:tcPr>
          <w:p>
            <w:pPr>
              <w:jc w:val="right"/>
            </w:pPr>
            <w:r>
              <w:rPr>
                <w:b w:val="false"/>
                <w:bCs w:val="false"/>
                <w:color w:val="1A1A1A"/>
                <w:sz w:val="18"/>
                <w:szCs w:val="18"/>
              </w:rPr>
              <w:t xml:space="preserve">338,907 (9.6%)</w:t>
            </w:r>
          </w:p>
        </w:tc>
      </w:tr>
      <w:tr>
        <w:trPr>
          <w:cantSplit/>
        </w:trPr>
        <w:tc>
          <w:tcPr>
            <w:tcW w:type="dxa" w:w="6200"/>
            <w:shd w:fill="F3F5F8" w:color="auto" w:val="clear"/>
            <w:tcMar>
              <w:top w:type="dxa" w:w="40"/>
              <w:left w:type="dxa" w:w="70"/>
              <w:bottom w:type="dxa" w:w="40"/>
              <w:right w:type="dxa" w:w="70"/>
            </w:tcMar>
          </w:tcPr>
          <w:p>
            <w:pPr>
              <w:jc w:val="left"/>
            </w:pPr>
            <w:r>
              <w:rPr>
                <w:b w:val="false"/>
                <w:bCs w:val="false"/>
                <w:color w:val="1A1A1A"/>
                <w:sz w:val="18"/>
                <w:szCs w:val="18"/>
              </w:rPr>
              <w:t xml:space="preserve">Automated test suite</w:t>
            </w:r>
          </w:p>
        </w:tc>
        <w:tc>
          <w:tcPr>
            <w:tcW w:type="dxa" w:w="3438"/>
            <w:shd w:fill="F3F5F8" w:color="auto" w:val="clear"/>
            <w:tcMar>
              <w:top w:type="dxa" w:w="40"/>
              <w:left w:type="dxa" w:w="70"/>
              <w:bottom w:type="dxa" w:w="40"/>
              <w:right w:type="dxa" w:w="70"/>
            </w:tcMar>
          </w:tcPr>
          <w:p>
            <w:pPr>
              <w:jc w:val="right"/>
            </w:pPr>
            <w:r>
              <w:rPr>
                <w:b w:val="false"/>
                <w:bCs w:val="false"/>
                <w:color w:val="1A1A1A"/>
                <w:sz w:val="18"/>
                <w:szCs w:val="18"/>
              </w:rPr>
              <w:t xml:space="preserve">653 of 654 passed (1 failed)</w:t>
            </w:r>
          </w:p>
        </w:tc>
      </w:tr>
    </w:tbl>
    <w:p>
      <w:pPr>
        <w:pStyle w:val="Heading3"/>
      </w:pPr>
      <w:r>
        <w:t xml:space="preserve">Main findings</w:t>
      </w:r>
    </w:p>
    <w:p>
      <w:pPr>
        <w:pStyle w:val="ListParagraph"/>
        <w:numPr>
          <w:ilvl w:val="0"/>
          <w:numId w:val="2"/>
        </w:numPr>
        <w:spacing w:after="60"/>
      </w:pPr>
      <w:r>
        <w:t xml:space="preserve">Only 2 sources (NOCACTI: Intrusion Feed, NOCACTI: Adversary Infrastructure Feed) give both dates for every IoC; Infoblox gives a start date for all 269,362 IoCs but never an end date.</w:t>
      </w:r>
    </w:p>
    <w:p>
      <w:pPr>
        <w:pStyle w:val="ListParagraph"/>
        <w:numPr>
          <w:ilvl w:val="0"/>
          <w:numId w:val="2"/>
        </w:numPr>
        <w:spacing w:after="60"/>
      </w:pPr>
      <w:r>
        <w:t xml:space="preserve">CIRCL OSINT, the largest source (588,220 IoCs), has an end date on 51% of IoCs, almost all from the daily 'Maltrail IOC' events where last_seen is the publication day, and both dates on only 1.1%.</w:t>
      </w:r>
    </w:p>
    <w:p>
      <w:pPr>
        <w:pStyle w:val="ListParagraph"/>
        <w:numPr>
          <w:ilvl w:val="0"/>
          <w:numId w:val="2"/>
        </w:numPr>
        <w:spacing w:after="60"/>
      </w:pPr>
      <w:r>
        <w:t xml:space="preserve">Rösti, PrecisionSec, TweetFeed and SiberKapan (631,295 IoCs) carry no IoC dates; PrecisionSec puts dates in first-seen/last-seen object attributes instead (14,835 / 4,792).</w:t>
      </w:r>
    </w:p>
    <w:p>
      <w:pPr>
        <w:pStyle w:val="ListParagraph"/>
        <w:numPr>
          <w:ilvl w:val="0"/>
          <w:numId w:val="2"/>
        </w:numPr>
        <w:spacing w:after="60"/>
      </w:pPr>
      <w:r>
        <w:t xml:space="preserve">CSV/free-text feeds never yield dates in Flowintel (as in MISP), although 21 of them have dates on most lines (e.g. dataplane.org, abuse.ch SSLBL, Phishtank).</w:t>
      </w:r>
    </w:p>
    <w:p>
      <w:pPr>
        <w:pStyle w:val="ListParagraph"/>
        <w:numPr>
          <w:ilvl w:val="0"/>
          <w:numId w:val="2"/>
        </w:numPr>
        <w:spacing w:after="60"/>
      </w:pPr>
      <w:r>
        <w:t xml:space="preserve">Flowintel bug: misp__attribute.value is VARCHAR(255); longer values abort the request with HTTP 500 and the case is left half-imported because each attribute is committed separately.</w:t>
      </w:r>
    </w:p>
    <w:p>
      <w:pPr>
        <w:pStyle w:val="ListParagraph"/>
        <w:numPr>
          <w:ilvl w:val="0"/>
          <w:numId w:val="2"/>
        </w:numPr>
        <w:spacing w:after="60"/>
      </w:pPr>
      <w:r>
        <w:t xml:space="preserve">Flowintel does not store object-level first_seen/last_seen (e.g. all 1,801 dated objects of NOCACTI Intrusion, 859 of Rectifyq 2026).</w:t>
      </w:r>
    </w:p>
    <w:p>
      <w:pPr>
        <w:pStyle w:val="Heading1"/>
        <w:pageBreakBefore/>
      </w:pPr>
      <w:bookmarkStart w:name="_Toc3" w:id="3"/>
      <w:r>
        <w:t xml:space="preserve">2. Scope and approach</w:t>
      </w:r>
      <w:bookmarkEnd w:id="3"/>
    </w:p>
    <w:p>
      <w:pPr>
        <w:spacing w:after="120" w:line="276"/>
      </w:pPr>
      <w:r>
        <w:t xml:space="preserve">The task had three parts: (1) install a new Ubuntu VM on Proxmox; (2) install and test Flowintel on it; (3) import all threat-intelligence sources containing IoCs and evaluate, for each source, the information available and how many IoCs have a start date and an end date, with statistics.</w:t>
      </w:r>
    </w:p>
    <w:p>
      <w:pPr>
        <w:spacing w:after="120" w:line="276"/>
      </w:pPr>
      <w:r>
        <w:t xml:space="preserve">Source catalogue. Flowintel has no feed catalogue of its own; its threat-intelligence model is MISP. The authoritative public list of MISP feeds, feed-metadata/defaults.json from the MISP project (108 feeds), was used as the definition of 'all sources'.</w:t>
      </w:r>
    </w:p>
    <w:p>
      <w:pPr>
        <w:spacing w:after="120" w:line="276"/>
      </w:pPr>
      <w:r>
        <w:t xml:space="preserve">Import path. MISP-format feeds were downloaded in full (manifest.json plus every event) and each event was sent unchanged to POST /api/case/create_with_event, one case per event. CSV and free-text feeds were parsed with the value columns and exclusion rules defined for each feed in the catalogue, the same way MISP does it, and sent as one event per feed (split into cases of at most 50,000 IoCs). MISP does not map dates from CSV/free-text feeds either, so these IoCs carry no first_seen/last_seen.</w:t>
      </w:r>
    </w:p>
    <w:p>
      <w:pPr>
        <w:spacing w:after="120" w:line="276"/>
      </w:pPr>
      <w:r>
        <w:t xml:space="preserve">Measurement. Statistics were computed twice: directly from the downloaded feed files (the 'source' view) and from the Flowintel PostgreSQL database through a read-only query (the 'Flowintel' view). The two views were compared source by source.</w:t>
      </w:r>
    </w:p>
    <w:p>
      <w:pPr>
        <w:pStyle w:val="Heading2"/>
      </w:pPr>
      <w:bookmarkStart w:name="_Toc4" w:id="4"/>
      <w:r>
        <w:t xml:space="preserve">2.1 Definitions</w:t>
      </w:r>
      <w:bookmarkEnd w:id="4"/>
    </w:p>
    <w:p>
      <w:pPr>
        <w:pStyle w:val="ListParagraph"/>
        <w:numPr>
          <w:ilvl w:val="0"/>
          <w:numId w:val="2"/>
        </w:numPr>
        <w:spacing w:after="60"/>
      </w:pPr>
      <w:r>
        <w:rPr>
          <w:b/>
          <w:bCs/>
        </w:rPr>
        <w:t xml:space="preserve">IoC – </w:t>
      </w:r>
      <w:r>
        <w:t xml:space="preserve">A MISP attribute stored by Flowintel (table misp__attribute), standalone or inside a MISP object.</w:t>
      </w:r>
    </w:p>
    <w:p>
      <w:pPr>
        <w:pStyle w:val="ListParagraph"/>
        <w:numPr>
          <w:ilvl w:val="0"/>
          <w:numId w:val="2"/>
        </w:numPr>
        <w:spacing w:after="60"/>
      </w:pPr>
      <w:r>
        <w:rPr>
          <w:b/>
          <w:bCs/>
        </w:rPr>
        <w:t xml:space="preserve">Start date – </w:t>
      </w:r>
      <w:r>
        <w:t xml:space="preserve">Attribute first_seen.</w:t>
      </w:r>
    </w:p>
    <w:p>
      <w:pPr>
        <w:pStyle w:val="ListParagraph"/>
        <w:numPr>
          <w:ilvl w:val="0"/>
          <w:numId w:val="2"/>
        </w:numPr>
        <w:spacing w:after="60"/>
      </w:pPr>
      <w:r>
        <w:rPr>
          <w:b/>
          <w:bCs/>
        </w:rPr>
        <w:t xml:space="preserve">End date – </w:t>
      </w:r>
      <w:r>
        <w:t xml:space="preserve">Attribute last_seen.</w:t>
      </w:r>
    </w:p>
    <w:p>
      <w:pPr>
        <w:pStyle w:val="ListParagraph"/>
        <w:numPr>
          <w:ilvl w:val="0"/>
          <w:numId w:val="2"/>
        </w:numPr>
        <w:spacing w:after="60"/>
      </w:pPr>
      <w:r>
        <w:rPr>
          <w:b/>
          <w:bCs/>
        </w:rPr>
        <w:t xml:space="preserve">Both / none – </w:t>
      </w:r>
      <w:r>
        <w:t xml:space="preserve">IoC with first_seen and last_seen / with neither.</w:t>
      </w:r>
    </w:p>
    <w:p>
      <w:pPr>
        <w:pStyle w:val="ListParagraph"/>
        <w:numPr>
          <w:ilvl w:val="0"/>
          <w:numId w:val="2"/>
        </w:numPr>
        <w:spacing w:after="60"/>
      </w:pPr>
      <w:r>
        <w:rPr>
          <w:b/>
          <w:bCs/>
        </w:rPr>
        <w:t xml:space="preserve">Lifetime – </w:t>
      </w:r>
      <w:r>
        <w:t xml:space="preserve">last_seen − first_seen in days, for IoCs that have both; median, mean, 90th percentile and maximum are reported.</w:t>
      </w:r>
    </w:p>
    <w:p>
      <w:pPr>
        <w:pStyle w:val="ListParagraph"/>
        <w:numPr>
          <w:ilvl w:val="0"/>
          <w:numId w:val="2"/>
        </w:numPr>
        <w:spacing w:after="60"/>
      </w:pPr>
      <w:r>
        <w:rPr>
          <w:b/>
          <w:bCs/>
        </w:rPr>
        <w:t xml:space="preserve">Inverted – </w:t>
      </w:r>
      <w:r>
        <w:t xml:space="preserve">IoC whose last_seen is earlier than its first_seen (none were found).</w:t>
      </w:r>
    </w:p>
    <w:p>
      <w:pPr>
        <w:pStyle w:val="ListParagraph"/>
        <w:numPr>
          <w:ilvl w:val="0"/>
          <w:numId w:val="2"/>
        </w:numPr>
        <w:spacing w:after="60"/>
      </w:pPr>
      <w:r>
        <w:rPr>
          <w:b/>
          <w:bCs/>
        </w:rPr>
        <w:t xml:space="preserve">Zero-length – </w:t>
      </w:r>
      <w:r>
        <w:t xml:space="preserve">IoC whose first_seen equals last_seen.</w:t>
      </w:r>
    </w:p>
    <w:p>
      <w:pPr>
        <w:pStyle w:val="Heading1"/>
        <w:pageBreakBefore/>
      </w:pPr>
      <w:bookmarkStart w:name="_Toc5" w:id="5"/>
      <w:r>
        <w:t xml:space="preserve">3. Test environment</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3B5A" w:color="auto" w:val="clear"/>
            <w:tcMar>
              <w:top w:type="dxa" w:w="40"/>
              <w:left w:type="dxa" w:w="70"/>
              <w:bottom w:type="dxa" w:w="40"/>
              <w:right w:type="dxa" w:w="70"/>
            </w:tcMar>
          </w:tcPr>
          <w:p>
            <w:pPr>
              <w:jc w:val="left"/>
            </w:pPr>
            <w:r>
              <w:rPr>
                <w:b/>
                <w:bCs/>
                <w:color w:val="FFFFFF"/>
                <w:sz w:val="18"/>
                <w:szCs w:val="18"/>
              </w:rPr>
              <w:t xml:space="preserve">Component</w:t>
            </w:r>
          </w:p>
        </w:tc>
        <w:tc>
          <w:tcPr>
            <w:tcW w:type="dxa" w:w="6638"/>
            <w:shd w:fill="1F3B5A" w:color="auto" w:val="clear"/>
            <w:tcMar>
              <w:top w:type="dxa" w:w="40"/>
              <w:left w:type="dxa" w:w="70"/>
              <w:bottom w:type="dxa" w:w="40"/>
              <w:right w:type="dxa" w:w="70"/>
            </w:tcMar>
          </w:tcPr>
          <w:p>
            <w:pPr>
              <w:jc w:val="left"/>
            </w:pPr>
            <w:r>
              <w:rPr>
                <w:b/>
                <w:bCs/>
                <w:color w:val="FFFFFF"/>
                <w:sz w:val="18"/>
                <w:szCs w:val="18"/>
              </w:rPr>
              <w:t xml:space="preserve">Value</w:t>
            </w:r>
          </w:p>
        </w:tc>
      </w:tr>
      <w:tr>
        <w:trPr>
          <w:cantSplit/>
        </w:trPr>
        <w:tc>
          <w:tcPr>
            <w:tcW w:type="dxa" w:w="3000"/>
            <w:tcMar>
              <w:top w:type="dxa" w:w="40"/>
              <w:left w:type="dxa" w:w="70"/>
              <w:bottom w:type="dxa" w:w="40"/>
              <w:right w:type="dxa" w:w="70"/>
            </w:tcMar>
          </w:tcPr>
          <w:p>
            <w:pPr>
              <w:jc w:val="left"/>
            </w:pPr>
            <w:r>
              <w:rPr>
                <w:b w:val="false"/>
                <w:bCs w:val="false"/>
                <w:color w:val="1A1A1A"/>
                <w:sz w:val="18"/>
                <w:szCs w:val="18"/>
              </w:rPr>
              <w:t xml:space="preserve">Hypervisor</w:t>
            </w:r>
          </w:p>
        </w:tc>
        <w:tc>
          <w:tcPr>
            <w:tcW w:type="dxa" w:w="6638"/>
            <w:tcMar>
              <w:top w:type="dxa" w:w="40"/>
              <w:left w:type="dxa" w:w="70"/>
              <w:bottom w:type="dxa" w:w="40"/>
              <w:right w:type="dxa" w:w="70"/>
            </w:tcMar>
          </w:tcPr>
          <w:p>
            <w:pPr>
              <w:jc w:val="left"/>
            </w:pPr>
            <w:r>
              <w:rPr>
                <w:b w:val="false"/>
                <w:bCs w:val="false"/>
                <w:color w:val="1A1A1A"/>
                <w:sz w:val="18"/>
                <w:szCs w:val="18"/>
              </w:rPr>
              <w:t xml:space="preserve">Proxmox VE 9.2.24 (kernel 7.0.14-26-pve), MacBook Pro 15,1</w:t>
            </w:r>
          </w:p>
        </w:tc>
      </w:tr>
      <w:tr>
        <w:trPr>
          <w:cantSplit/>
        </w:trPr>
        <w:tc>
          <w:tcPr>
            <w:tcW w:type="dxa" w:w="3000"/>
            <w:shd w:fill="F3F5F8" w:color="auto" w:val="clear"/>
            <w:tcMar>
              <w:top w:type="dxa" w:w="40"/>
              <w:left w:type="dxa" w:w="70"/>
              <w:bottom w:type="dxa" w:w="40"/>
              <w:right w:type="dxa" w:w="70"/>
            </w:tcMar>
          </w:tcPr>
          <w:p>
            <w:pPr>
              <w:jc w:val="left"/>
            </w:pPr>
            <w:r>
              <w:rPr>
                <w:b w:val="false"/>
                <w:bCs w:val="false"/>
                <w:color w:val="1A1A1A"/>
                <w:sz w:val="18"/>
                <w:szCs w:val="18"/>
              </w:rPr>
              <w:t xml:space="preserve">Virtual machine</w:t>
            </w:r>
          </w:p>
        </w:tc>
        <w:tc>
          <w:tcPr>
            <w:tcW w:type="dxa" w:w="6638"/>
            <w:shd w:fill="F3F5F8" w:color="auto" w:val="clear"/>
            <w:tcMar>
              <w:top w:type="dxa" w:w="40"/>
              <w:left w:type="dxa" w:w="70"/>
              <w:bottom w:type="dxa" w:w="40"/>
              <w:right w:type="dxa" w:w="70"/>
            </w:tcMar>
          </w:tcPr>
          <w:p>
            <w:pPr>
              <w:jc w:val="left"/>
            </w:pPr>
            <w:r>
              <w:rPr>
                <w:b w:val="false"/>
                <w:bCs w:val="false"/>
                <w:color w:val="1A1A1A"/>
                <w:sz w:val="18"/>
                <w:szCs w:val="18"/>
              </w:rPr>
              <w:t xml:space="preserve">VM 106 'flowintel-test': 4 vCPU (host CPU), 8 GB RAM, 60 GB disk (LVM-thin), virtio NIC on vmbr0 (NAT, DHCP 10.10.98.131)</w:t>
            </w:r>
          </w:p>
        </w:tc>
      </w:tr>
      <w:tr>
        <w:trPr>
          <w:cantSplit/>
        </w:trPr>
        <w:tc>
          <w:tcPr>
            <w:tcW w:type="dxa" w:w="3000"/>
            <w:tcMar>
              <w:top w:type="dxa" w:w="40"/>
              <w:left w:type="dxa" w:w="70"/>
              <w:bottom w:type="dxa" w:w="40"/>
              <w:right w:type="dxa" w:w="70"/>
            </w:tcMar>
          </w:tcPr>
          <w:p>
            <w:pPr>
              <w:jc w:val="left"/>
            </w:pPr>
            <w:r>
              <w:rPr>
                <w:b w:val="false"/>
                <w:bCs w:val="false"/>
                <w:color w:val="1A1A1A"/>
                <w:sz w:val="18"/>
                <w:szCs w:val="18"/>
              </w:rPr>
              <w:t xml:space="preserve">Guest OS</w:t>
            </w:r>
          </w:p>
        </w:tc>
        <w:tc>
          <w:tcPr>
            <w:tcW w:type="dxa" w:w="6638"/>
            <w:tcMar>
              <w:top w:type="dxa" w:w="40"/>
              <w:left w:type="dxa" w:w="70"/>
              <w:bottom w:type="dxa" w:w="40"/>
              <w:right w:type="dxa" w:w="70"/>
            </w:tcMar>
          </w:tcPr>
          <w:p>
            <w:pPr>
              <w:jc w:val="left"/>
            </w:pPr>
            <w:r>
              <w:rPr>
                <w:b w:val="false"/>
                <w:bCs w:val="false"/>
                <w:color w:val="1A1A1A"/>
                <w:sz w:val="18"/>
                <w:szCs w:val="18"/>
              </w:rPr>
              <w:t xml:space="preserve">Ubuntu 24.04.5 LTS server cloud image, kernel 6.8.0-147-generic, cloud-init user 'flowintel'</w:t>
            </w:r>
          </w:p>
        </w:tc>
      </w:tr>
      <w:tr>
        <w:trPr>
          <w:cantSplit/>
        </w:trPr>
        <w:tc>
          <w:tcPr>
            <w:tcW w:type="dxa" w:w="3000"/>
            <w:shd w:fill="F3F5F8" w:color="auto" w:val="clear"/>
            <w:tcMar>
              <w:top w:type="dxa" w:w="40"/>
              <w:left w:type="dxa" w:w="70"/>
              <w:bottom w:type="dxa" w:w="40"/>
              <w:right w:type="dxa" w:w="70"/>
            </w:tcMar>
          </w:tcPr>
          <w:p>
            <w:pPr>
              <w:jc w:val="left"/>
            </w:pPr>
            <w:r>
              <w:rPr>
                <w:b w:val="false"/>
                <w:bCs w:val="false"/>
                <w:color w:val="1A1A1A"/>
                <w:sz w:val="18"/>
                <w:szCs w:val="18"/>
              </w:rPr>
              <w:t xml:space="preserve">Flowintel</w:t>
            </w:r>
          </w:p>
        </w:tc>
        <w:tc>
          <w:tcPr>
            <w:tcW w:type="dxa" w:w="6638"/>
            <w:shd w:fill="F3F5F8" w:color="auto" w:val="clear"/>
            <w:tcMar>
              <w:top w:type="dxa" w:w="40"/>
              <w:left w:type="dxa" w:w="70"/>
              <w:bottom w:type="dxa" w:w="40"/>
              <w:right w:type="dxa" w:w="70"/>
            </w:tcMar>
          </w:tcPr>
          <w:p>
            <w:pPr>
              <w:jc w:val="left"/>
            </w:pPr>
            <w:r>
              <w:rPr>
                <w:b w:val="false"/>
                <w:bCs w:val="false"/>
                <w:color w:val="1A1A1A"/>
                <w:sz w:val="18"/>
                <w:szCs w:val="18"/>
              </w:rPr>
              <w:t xml:space="preserve">4.0.0, commit 8a8e8c2 (2026-10-28), development launch (./launch.sh -l) on port 7006</w:t>
            </w:r>
          </w:p>
        </w:tc>
      </w:tr>
      <w:tr>
        <w:trPr>
          <w:cantSplit/>
        </w:trPr>
        <w:tc>
          <w:tcPr>
            <w:tcW w:type="dxa" w:w="3000"/>
            <w:tcMar>
              <w:top w:type="dxa" w:w="40"/>
              <w:left w:type="dxa" w:w="70"/>
              <w:bottom w:type="dxa" w:w="40"/>
              <w:right w:type="dxa" w:w="70"/>
            </w:tcMar>
          </w:tcPr>
          <w:p>
            <w:pPr>
              <w:jc w:val="left"/>
            </w:pPr>
            <w:r>
              <w:rPr>
                <w:b w:val="false"/>
                <w:bCs w:val="false"/>
                <w:color w:val="1A1A1A"/>
                <w:sz w:val="18"/>
                <w:szCs w:val="18"/>
              </w:rPr>
              <w:t xml:space="preserve">Database</w:t>
            </w:r>
          </w:p>
        </w:tc>
        <w:tc>
          <w:tcPr>
            <w:tcW w:type="dxa" w:w="6638"/>
            <w:tcMar>
              <w:top w:type="dxa" w:w="40"/>
              <w:left w:type="dxa" w:w="70"/>
              <w:bottom w:type="dxa" w:w="40"/>
              <w:right w:type="dxa" w:w="70"/>
            </w:tcMar>
          </w:tcPr>
          <w:p>
            <w:pPr>
              <w:jc w:val="left"/>
            </w:pPr>
            <w:r>
              <w:rPr>
                <w:b w:val="false"/>
                <w:bCs w:val="false"/>
                <w:color w:val="1A1A1A"/>
                <w:sz w:val="18"/>
                <w:szCs w:val="18"/>
              </w:rPr>
              <w:t xml:space="preserve">PostgreSQL 16.15 (database 'flowintel', 1.6 GB after import)</w:t>
            </w:r>
          </w:p>
        </w:tc>
      </w:tr>
      <w:tr>
        <w:trPr>
          <w:cantSplit/>
        </w:trPr>
        <w:tc>
          <w:tcPr>
            <w:tcW w:type="dxa" w:w="3000"/>
            <w:shd w:fill="F3F5F8" w:color="auto" w:val="clear"/>
            <w:tcMar>
              <w:top w:type="dxa" w:w="40"/>
              <w:left w:type="dxa" w:w="70"/>
              <w:bottom w:type="dxa" w:w="40"/>
              <w:right w:type="dxa" w:w="70"/>
            </w:tcMar>
          </w:tcPr>
          <w:p>
            <w:pPr>
              <w:jc w:val="left"/>
            </w:pPr>
            <w:r>
              <w:rPr>
                <w:b w:val="false"/>
                <w:bCs w:val="false"/>
                <w:color w:val="1A1A1A"/>
                <w:sz w:val="18"/>
                <w:szCs w:val="18"/>
              </w:rPr>
              <w:t xml:space="preserve">Session store</w:t>
            </w:r>
          </w:p>
        </w:tc>
        <w:tc>
          <w:tcPr>
            <w:tcW w:type="dxa" w:w="6638"/>
            <w:shd w:fill="F3F5F8" w:color="auto" w:val="clear"/>
            <w:tcMar>
              <w:top w:type="dxa" w:w="40"/>
              <w:left w:type="dxa" w:w="70"/>
              <w:bottom w:type="dxa" w:w="40"/>
              <w:right w:type="dxa" w:w="70"/>
            </w:tcMar>
          </w:tcPr>
          <w:p>
            <w:pPr>
              <w:jc w:val="left"/>
            </w:pPr>
            <w:r>
              <w:rPr>
                <w:b w:val="false"/>
                <w:bCs w:val="false"/>
                <w:color w:val="1A1A1A"/>
                <w:sz w:val="18"/>
                <w:szCs w:val="18"/>
              </w:rPr>
              <w:t xml:space="preserve">Valkey 7.2.13 with password</w:t>
            </w:r>
          </w:p>
        </w:tc>
      </w:tr>
      <w:tr>
        <w:trPr>
          <w:cantSplit/>
        </w:trPr>
        <w:tc>
          <w:tcPr>
            <w:tcW w:type="dxa" w:w="3000"/>
            <w:tcMar>
              <w:top w:type="dxa" w:w="40"/>
              <w:left w:type="dxa" w:w="70"/>
              <w:bottom w:type="dxa" w:w="40"/>
              <w:right w:type="dxa" w:w="70"/>
            </w:tcMar>
          </w:tcPr>
          <w:p>
            <w:pPr>
              <w:jc w:val="left"/>
            </w:pPr>
            <w:r>
              <w:rPr>
                <w:b w:val="false"/>
                <w:bCs w:val="false"/>
                <w:color w:val="1A1A1A"/>
                <w:sz w:val="18"/>
                <w:szCs w:val="18"/>
              </w:rPr>
              <w:t xml:space="preserve">Runtime</w:t>
            </w:r>
          </w:p>
        </w:tc>
        <w:tc>
          <w:tcPr>
            <w:tcW w:type="dxa" w:w="6638"/>
            <w:tcMar>
              <w:top w:type="dxa" w:w="40"/>
              <w:left w:type="dxa" w:w="70"/>
              <w:bottom w:type="dxa" w:w="40"/>
              <w:right w:type="dxa" w:w="70"/>
            </w:tcMar>
          </w:tcPr>
          <w:p>
            <w:pPr>
              <w:jc w:val="left"/>
            </w:pPr>
            <w:r>
              <w:rPr>
                <w:b w:val="false"/>
                <w:bCs w:val="false"/>
                <w:color w:val="1A1A1A"/>
                <w:sz w:val="18"/>
                <w:szCs w:val="18"/>
              </w:rPr>
              <w:t xml:space="preserve">Python 3.12.3 venv (uv), Flask 3.1.3, SQLAlchemy 2.1.6, PyMISP 2.5.34.4, misp-modules 3.1.1, Node.js 26.13.0, Bun, pandoc 3.7</w:t>
            </w:r>
          </w:p>
        </w:tc>
      </w:tr>
      <w:tr>
        <w:trPr>
          <w:cantSplit/>
        </w:trPr>
        <w:tc>
          <w:tcPr>
            <w:tcW w:type="dxa" w:w="3000"/>
            <w:shd w:fill="F3F5F8" w:color="auto" w:val="clear"/>
            <w:tcMar>
              <w:top w:type="dxa" w:w="40"/>
              <w:left w:type="dxa" w:w="70"/>
              <w:bottom w:type="dxa" w:w="40"/>
              <w:right w:type="dxa" w:w="70"/>
            </w:tcMar>
          </w:tcPr>
          <w:p>
            <w:pPr>
              <w:jc w:val="left"/>
            </w:pPr>
            <w:r>
              <w:rPr>
                <w:b w:val="false"/>
                <w:bCs w:val="false"/>
                <w:color w:val="1A1A1A"/>
                <w:sz w:val="18"/>
                <w:szCs w:val="18"/>
              </w:rPr>
              <w:t xml:space="preserve">Reference data</w:t>
            </w:r>
          </w:p>
        </w:tc>
        <w:tc>
          <w:tcPr>
            <w:tcW w:type="dxa" w:w="6638"/>
            <w:shd w:fill="F3F5F8" w:color="auto" w:val="clear"/>
            <w:tcMar>
              <w:top w:type="dxa" w:w="40"/>
              <w:left w:type="dxa" w:w="70"/>
              <w:bottom w:type="dxa" w:w="40"/>
              <w:right w:type="dxa" w:w="70"/>
            </w:tcMar>
          </w:tcPr>
          <w:p>
            <w:pPr>
              <w:jc w:val="left"/>
            </w:pPr>
            <w:r>
              <w:rPr>
                <w:b w:val="false"/>
                <w:bCs w:val="false"/>
                <w:color w:val="1A1A1A"/>
                <w:sz w:val="18"/>
                <w:szCs w:val="18"/>
              </w:rPr>
              <w:t xml:space="preserve">181 MISP taxonomies (13,051 tags), 131 galaxies (54,731 clusters), MISP objects submodule</w:t>
            </w:r>
          </w:p>
        </w:tc>
      </w:tr>
      <w:tr>
        <w:trPr>
          <w:cantSplit/>
        </w:trPr>
        <w:tc>
          <w:tcPr>
            <w:tcW w:type="dxa" w:w="3000"/>
            <w:tcMar>
              <w:top w:type="dxa" w:w="40"/>
              <w:left w:type="dxa" w:w="70"/>
              <w:bottom w:type="dxa" w:w="40"/>
              <w:right w:type="dxa" w:w="70"/>
            </w:tcMar>
          </w:tcPr>
          <w:p>
            <w:pPr>
              <w:jc w:val="left"/>
            </w:pPr>
            <w:r>
              <w:rPr>
                <w:b w:val="false"/>
                <w:bCs w:val="false"/>
                <w:color w:val="1A1A1A"/>
                <w:sz w:val="18"/>
                <w:szCs w:val="18"/>
              </w:rPr>
              <w:t xml:space="preserve">Source catalogue</w:t>
            </w:r>
          </w:p>
        </w:tc>
        <w:tc>
          <w:tcPr>
            <w:tcW w:type="dxa" w:w="6638"/>
            <w:tcMar>
              <w:top w:type="dxa" w:w="40"/>
              <w:left w:type="dxa" w:w="70"/>
              <w:bottom w:type="dxa" w:w="40"/>
              <w:right w:type="dxa" w:w="70"/>
            </w:tcMar>
          </w:tcPr>
          <w:p>
            <w:pPr>
              <w:jc w:val="left"/>
            </w:pPr>
            <w:r>
              <w:rPr>
                <w:b w:val="false"/>
                <w:bCs w:val="false"/>
                <w:color w:val="1A1A1A"/>
                <w:sz w:val="18"/>
                <w:szCs w:val="18"/>
              </w:rPr>
              <w:t xml:space="preserve">MISP feed-metadata/defaults.json (branch 2.5), 108 feeds, downloaded 29 Oct 2026 (1.6 GB)</w:t>
            </w:r>
          </w:p>
        </w:tc>
      </w:tr>
    </w:tbl>
    <w:p>
      <w:pPr>
        <w:pStyle w:val="Heading1"/>
        <w:pageBreakBefore/>
      </w:pPr>
      <w:bookmarkStart w:name="_Toc6" w:id="6"/>
      <w:r>
        <w:t xml:space="preserve">4. Installation of Flowintel</w:t>
      </w:r>
      <w:bookmarkEnd w:id="6"/>
    </w:p>
    <w:p>
      <w:pPr>
        <w:spacing w:after="120" w:line="276"/>
      </w:pPr>
      <w:r>
        <w:t xml:space="preserve">Installation followed the README quick start. The only choices made were PostgreSQL as database (README prerequisite) and binding the development server to all interfaces so the UI is reachable from the host network. Configuration is supplied as environment variables (the application reads no .env file).</w:t>
      </w:r>
    </w:p>
    <w:p>
      <w:pPr>
        <w:pStyle w:val="Heading2"/>
      </w:pPr>
      <w:bookmarkStart w:name="_Toc7" w:id="7"/>
      <w:r>
        <w:t xml:space="preserve">4.1 Steps performed</w:t>
      </w:r>
      <w:bookmarkEnd w:id="7"/>
    </w:p>
    <w:p>
      <w:pPr>
        <w:pStyle w:val="ListParagraph"/>
        <w:numPr>
          <w:ilvl w:val="0"/>
          <w:numId w:val="2"/>
        </w:numPr>
        <w:spacing w:after="60"/>
      </w:pPr>
      <w:r>
        <w:t xml:space="preserve">Created VM 106 from the Ubuntu 24.04 cloud image with cloud-init (SSH key, DHCP) and updated the system.</w:t>
      </w:r>
    </w:p>
    <w:p>
      <w:pPr>
        <w:spacing w:after="80"/>
        <w:ind w:left="720"/>
      </w:pPr>
      <w:r>
        <w:rPr>
          <w:rFonts w:ascii="Consolas" w:cs="Consolas" w:eastAsia="Consolas" w:hAnsi="Consolas"/>
          <w:color w:val="333333"/>
          <w:sz w:val="16"/>
          <w:szCs w:val="16"/>
        </w:rPr>
        <w:t xml:space="preserve">qm create 106 … ; qm set 106 --scsi0 local-thin-storage:0,import-from=noble-server-cloudimg-amd64.img ; apt full-upgrade</w:t>
      </w:r>
    </w:p>
    <w:p>
      <w:pPr>
        <w:pStyle w:val="ListParagraph"/>
        <w:numPr>
          <w:ilvl w:val="0"/>
          <w:numId w:val="2"/>
        </w:numPr>
        <w:spacing w:after="60"/>
      </w:pPr>
      <w:r>
        <w:t xml:space="preserve">Installed PostgreSQL 16 and Valkey; created the database and role; set a Valkey password.</w:t>
      </w:r>
    </w:p>
    <w:p>
      <w:pPr>
        <w:spacing w:after="80"/>
        <w:ind w:left="720"/>
      </w:pPr>
      <w:r>
        <w:rPr>
          <w:rFonts w:ascii="Consolas" w:cs="Consolas" w:eastAsia="Consolas" w:hAnsi="Consolas"/>
          <w:color w:val="333333"/>
          <w:sz w:val="16"/>
          <w:szCs w:val="16"/>
        </w:rPr>
        <w:t xml:space="preserve">apt install postgresql valkey-server ; CREATE USER flowintel … ; CREATE DATABASE flowintel OWNER flowintel</w:t>
      </w:r>
    </w:p>
    <w:p>
      <w:pPr>
        <w:pStyle w:val="ListParagraph"/>
        <w:numPr>
          <w:ilvl w:val="0"/>
          <w:numId w:val="2"/>
        </w:numPr>
        <w:spacing w:after="60"/>
      </w:pPr>
      <w:r>
        <w:t xml:space="preserve">Cloned the repository and copied the default configuration files.</w:t>
      </w:r>
    </w:p>
    <w:p>
      <w:pPr>
        <w:spacing w:after="80"/>
        <w:ind w:left="720"/>
      </w:pPr>
      <w:r>
        <w:rPr>
          <w:rFonts w:ascii="Consolas" w:cs="Consolas" w:eastAsia="Consolas" w:hAnsi="Consolas"/>
          <w:color w:val="333333"/>
          <w:sz w:val="16"/>
          <w:szCs w:val="16"/>
        </w:rPr>
        <w:t xml:space="preserve">git clone https://github.com/flowintel/flowintel ; cp conf/config.py.default conf/config.py ; cp conf/config_module.py.default conf/config_module.py</w:t>
      </w:r>
    </w:p>
    <w:p>
      <w:pPr>
        <w:pStyle w:val="ListParagraph"/>
        <w:numPr>
          <w:ilvl w:val="0"/>
          <w:numId w:val="2"/>
        </w:numPr>
        <w:spacing w:after="60"/>
      </w:pPr>
      <w:r>
        <w:t xml:space="preserve">Exported the configuration as environment variables (SECRET_KEY, DB_*, VALKEY_*, FLOWINTEL_APP_HOST=0.0.0.0).</w:t>
      </w:r>
    </w:p>
    <w:p>
      <w:pPr>
        <w:spacing w:after="80"/>
        <w:ind w:left="720"/>
      </w:pPr>
      <w:r>
        <w:rPr>
          <w:rFonts w:ascii="Consolas" w:cs="Consolas" w:eastAsia="Consolas" w:hAnsi="Consolas"/>
          <w:color w:val="333333"/>
          <w:sz w:val="16"/>
          <w:szCs w:val="16"/>
        </w:rPr>
        <w:t xml:space="preserve">~/flowintel.env (mode 600)</w:t>
      </w:r>
    </w:p>
    <w:p>
      <w:pPr>
        <w:pStyle w:val="ListParagraph"/>
        <w:numPr>
          <w:ilvl w:val="0"/>
          <w:numId w:val="2"/>
        </w:numPr>
        <w:spacing w:after="60"/>
      </w:pPr>
      <w:r>
        <w:t xml:space="preserve">Ran the official installer: system packages, pandoc, Node/nvm, Mermaid CLI, Python venv (uv), Bun assets, git submodules, database initialisation, taxonomies, galaxies, MISP modules and default cases.</w:t>
      </w:r>
    </w:p>
    <w:p>
      <w:pPr>
        <w:spacing w:after="80"/>
        <w:ind w:left="720"/>
      </w:pPr>
      <w:r>
        <w:rPr>
          <w:rFonts w:ascii="Consolas" w:cs="Consolas" w:eastAsia="Consolas" w:hAnsi="Consolas"/>
          <w:color w:val="333333"/>
          <w:sz w:val="16"/>
          <w:szCs w:val="16"/>
        </w:rPr>
        <w:t xml:space="preserve">./install.sh   (exit code 0, about 40 minutes)</w:t>
      </w:r>
    </w:p>
    <w:p>
      <w:pPr>
        <w:pStyle w:val="ListParagraph"/>
        <w:numPr>
          <w:ilvl w:val="0"/>
          <w:numId w:val="2"/>
        </w:numPr>
        <w:spacing w:after="60"/>
      </w:pPr>
      <w:r>
        <w:t xml:space="preserve">Started the application.</w:t>
      </w:r>
    </w:p>
    <w:p>
      <w:pPr>
        <w:spacing w:after="80"/>
        <w:ind w:left="720"/>
      </w:pPr>
      <w:r>
        <w:rPr>
          <w:rFonts w:ascii="Consolas" w:cs="Consolas" w:eastAsia="Consolas" w:hAnsi="Consolas"/>
          <w:color w:val="333333"/>
          <w:sz w:val="16"/>
          <w:szCs w:val="16"/>
        </w:rPr>
        <w:t xml:space="preserve">./launch.sh -l   (Flask, misp-modules, notification and MISP-sync workers in screen sessions)</w:t>
      </w:r>
    </w:p>
    <w:p>
      <w:pPr>
        <w:pStyle w:val="ListParagraph"/>
        <w:numPr>
          <w:ilvl w:val="0"/>
          <w:numId w:val="2"/>
        </w:numPr>
        <w:spacing w:after="60"/>
      </w:pPr>
      <w:r>
        <w:t xml:space="preserve">Loaded the bundled community test data through the API.</w:t>
      </w:r>
    </w:p>
    <w:p>
      <w:pPr>
        <w:spacing w:after="80"/>
        <w:ind w:left="720"/>
      </w:pPr>
      <w:r>
        <w:rPr>
          <w:rFonts w:ascii="Consolas" w:cs="Consolas" w:eastAsia="Consolas" w:hAnsi="Consolas"/>
          <w:color w:val="333333"/>
          <w:sz w:val="16"/>
          <w:szCs w:val="16"/>
        </w:rPr>
        <w:t xml:space="preserve">./launch.sh -tdc &lt;admin_api_key&gt;</w:t>
      </w:r>
    </w:p>
    <w:p>
      <w:pPr>
        <w:pStyle w:val="ListParagraph"/>
        <w:numPr>
          <w:ilvl w:val="0"/>
          <w:numId w:val="2"/>
        </w:numPr>
        <w:spacing w:after="60"/>
      </w:pPr>
      <w:r>
        <w:t xml:space="preserve">Installed the development requirements and ran the automated test suite.</w:t>
      </w:r>
    </w:p>
    <w:p>
      <w:pPr>
        <w:spacing w:after="80"/>
        <w:ind w:left="720"/>
      </w:pPr>
      <w:r>
        <w:rPr>
          <w:rFonts w:ascii="Consolas" w:cs="Consolas" w:eastAsia="Consolas" w:hAnsi="Consolas"/>
          <w:color w:val="333333"/>
          <w:sz w:val="16"/>
          <w:szCs w:val="16"/>
        </w:rPr>
        <w:t xml:space="preserve">uv pip install -r requirements-dev.txt ; FLOWINTEL_APP_ENV=testing python -m pytest -n 4 -p no:randomly --cov=./app</w:t>
      </w:r>
    </w:p>
    <w:p>
      <w:pPr>
        <w:pStyle w:val="Heading2"/>
      </w:pPr>
      <w:bookmarkStart w:name="_Toc8" w:id="8"/>
      <w:r>
        <w:t xml:space="preserve">4.2 Issues and deviations found</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738"/>
      </w:tblGrid>
      <w:tr>
        <w:trPr>
          <w:tblHeader/>
        </w:trPr>
        <w:tc>
          <w:tcPr>
            <w:tcW w:type="dxa" w:w="500"/>
            <w:shd w:fill="1F3B5A" w:color="auto" w:val="clear"/>
            <w:tcMar>
              <w:top w:type="dxa" w:w="40"/>
              <w:left w:type="dxa" w:w="70"/>
              <w:bottom w:type="dxa" w:w="40"/>
              <w:right w:type="dxa" w:w="70"/>
            </w:tcMar>
          </w:tcPr>
          <w:p>
            <w:pPr>
              <w:jc w:val="left"/>
            </w:pPr>
            <w:r>
              <w:rPr>
                <w:b/>
                <w:bCs/>
                <w:color w:val="FFFFFF"/>
                <w:sz w:val="16"/>
                <w:szCs w:val="16"/>
              </w:rPr>
              <w:t xml:space="preserve">#</w:t>
            </w:r>
          </w:p>
        </w:tc>
        <w:tc>
          <w:tcPr>
            <w:tcW w:type="dxa" w:w="4400"/>
            <w:shd w:fill="1F3B5A" w:color="auto" w:val="clear"/>
            <w:tcMar>
              <w:top w:type="dxa" w:w="40"/>
              <w:left w:type="dxa" w:w="70"/>
              <w:bottom w:type="dxa" w:w="40"/>
              <w:right w:type="dxa" w:w="70"/>
            </w:tcMar>
          </w:tcPr>
          <w:p>
            <w:pPr>
              <w:jc w:val="left"/>
            </w:pPr>
            <w:r>
              <w:rPr>
                <w:b/>
                <w:bCs/>
                <w:color w:val="FFFFFF"/>
                <w:sz w:val="16"/>
                <w:szCs w:val="16"/>
              </w:rPr>
              <w:t xml:space="preserve">Observation</w:t>
            </w:r>
          </w:p>
        </w:tc>
        <w:tc>
          <w:tcPr>
            <w:tcW w:type="dxa" w:w="4738"/>
            <w:shd w:fill="1F3B5A" w:color="auto" w:val="clear"/>
            <w:tcMar>
              <w:top w:type="dxa" w:w="40"/>
              <w:left w:type="dxa" w:w="70"/>
              <w:bottom w:type="dxa" w:w="40"/>
              <w:right w:type="dxa" w:w="70"/>
            </w:tcMar>
          </w:tcPr>
          <w:p>
            <w:pPr>
              <w:jc w:val="left"/>
            </w:pPr>
            <w:r>
              <w:rPr>
                <w:b/>
                <w:bCs/>
                <w:color w:val="FFFFFF"/>
                <w:sz w:val="16"/>
                <w:szCs w:val="16"/>
              </w:rPr>
              <w:t xml:space="preserve">Impact / action taken</w:t>
            </w:r>
          </w:p>
        </w:tc>
      </w:tr>
      <w:tr>
        <w:trPr>
          <w:cantSplit/>
        </w:trPr>
        <w:tc>
          <w:tcPr>
            <w:tcW w:type="dxa" w:w="500"/>
            <w:tcMar>
              <w:top w:type="dxa" w:w="40"/>
              <w:left w:type="dxa" w:w="70"/>
              <w:bottom w:type="dxa" w:w="40"/>
              <w:right w:type="dxa" w:w="70"/>
            </w:tcMar>
          </w:tcPr>
          <w:p>
            <w:pPr>
              <w:jc w:val="left"/>
            </w:pPr>
            <w:r>
              <w:rPr>
                <w:b w:val="false"/>
                <w:bCs w:val="false"/>
                <w:color w:val="1A1A1A"/>
                <w:sz w:val="16"/>
                <w:szCs w:val="16"/>
              </w:rPr>
              <w:t xml:space="preserve">1</w:t>
            </w:r>
          </w:p>
        </w:tc>
        <w:tc>
          <w:tcPr>
            <w:tcW w:type="dxa" w:w="4400"/>
            <w:tcMar>
              <w:top w:type="dxa" w:w="40"/>
              <w:left w:type="dxa" w:w="70"/>
              <w:bottom w:type="dxa" w:w="40"/>
              <w:right w:type="dxa" w:w="70"/>
            </w:tcMar>
          </w:tcPr>
          <w:p>
            <w:pPr>
              <w:jc w:val="left"/>
            </w:pPr>
            <w:r>
              <w:rPr>
                <w:b w:val="false"/>
                <w:bCs w:val="false"/>
                <w:color w:val="1A1A1A"/>
                <w:sz w:val="16"/>
                <w:szCs w:val="16"/>
              </w:rPr>
              <w:t xml:space="preserve">misp__attribute.value is VARCHAR(255). Any IoC value longer than 255 characters makes POST /api/case/create_with_event fail with HTTP 500 (StringDataRightTruncation on PostgreSQL). Because every attribute is committed separately, the case remains in the database half-imported. 3,530 cases (MISP events and CSV/free-text chunks) were affected; 338,907 IoCs (9.6%) were missing.</w:t>
            </w:r>
          </w:p>
        </w:tc>
        <w:tc>
          <w:tcPr>
            <w:tcW w:type="dxa" w:w="4738"/>
            <w:tcMar>
              <w:top w:type="dxa" w:w="40"/>
              <w:left w:type="dxa" w:w="70"/>
              <w:bottom w:type="dxa" w:w="40"/>
              <w:right w:type="dxa" w:w="70"/>
            </w:tcMar>
          </w:tcPr>
          <w:p>
            <w:pPr>
              <w:jc w:val="left"/>
            </w:pPr>
            <w:r>
              <w:rPr>
                <w:b w:val="false"/>
                <w:bCs w:val="false"/>
                <w:color w:val="1A1A1A"/>
                <w:sz w:val="16"/>
                <w:szCs w:val="16"/>
              </w:rPr>
              <w:t xml:space="preserve">Critical for TI imports. Test workaround: column changed to TEXT, the B-tree index on value replaced by a hash index, incomplete cases deleted and re-created through the API (3,530 cases). Afterwards 0 differences against the sources. SQLite does not enforce the length, so the problem only appears with PostgreSQL/MariaDB.</w:t>
            </w:r>
          </w:p>
        </w:tc>
      </w:tr>
      <w:tr>
        <w:trPr>
          <w:cantSplit/>
        </w:trPr>
        <w:tc>
          <w:tcPr>
            <w:tcW w:type="dxa" w:w="500"/>
            <w:shd w:fill="F3F5F8" w:color="auto" w:val="clear"/>
            <w:tcMar>
              <w:top w:type="dxa" w:w="40"/>
              <w:left w:type="dxa" w:w="70"/>
              <w:bottom w:type="dxa" w:w="40"/>
              <w:right w:type="dxa" w:w="70"/>
            </w:tcMar>
          </w:tcPr>
          <w:p>
            <w:pPr>
              <w:jc w:val="left"/>
            </w:pPr>
            <w:r>
              <w:rPr>
                <w:b w:val="false"/>
                <w:bCs w:val="false"/>
                <w:color w:val="1A1A1A"/>
                <w:sz w:val="16"/>
                <w:szCs w:val="16"/>
              </w:rPr>
              <w:t xml:space="preserve">2</w:t>
            </w:r>
          </w:p>
        </w:tc>
        <w:tc>
          <w:tcPr>
            <w:tcW w:type="dxa" w:w="4400"/>
            <w:shd w:fill="F3F5F8" w:color="auto" w:val="clear"/>
            <w:tcMar>
              <w:top w:type="dxa" w:w="40"/>
              <w:left w:type="dxa" w:w="70"/>
              <w:bottom w:type="dxa" w:w="40"/>
              <w:right w:type="dxa" w:w="70"/>
            </w:tcMar>
          </w:tcPr>
          <w:p>
            <w:pPr>
              <w:jc w:val="left"/>
            </w:pPr>
            <w:r>
              <w:rPr>
                <w:b w:val="false"/>
                <w:bCs w:val="false"/>
                <w:color w:val="1A1A1A"/>
                <w:sz w:val="16"/>
                <w:szCs w:val="16"/>
              </w:rPr>
              <w:t xml:space="preserve">MISP object-level first_seen/last_seen are not stored (table case__misp__object has no date columns).</w:t>
            </w:r>
          </w:p>
        </w:tc>
        <w:tc>
          <w:tcPr>
            <w:tcW w:type="dxa" w:w="4738"/>
            <w:shd w:fill="F3F5F8" w:color="auto" w:val="clear"/>
            <w:tcMar>
              <w:top w:type="dxa" w:w="40"/>
              <w:left w:type="dxa" w:w="70"/>
              <w:bottom w:type="dxa" w:w="40"/>
              <w:right w:type="dxa" w:w="70"/>
            </w:tcMar>
          </w:tcPr>
          <w:p>
            <w:pPr>
              <w:jc w:val="left"/>
            </w:pPr>
            <w:r>
              <w:rPr>
                <w:b w:val="false"/>
                <w:bCs w:val="false"/>
                <w:color w:val="1A1A1A"/>
                <w:sz w:val="16"/>
                <w:szCs w:val="16"/>
              </w:rPr>
              <w:t xml:space="preserve">Date information lost for objects, e.g. all 1,801 dated objects of NOCACTI Intrusion and 859 of Rectifyq 2026. Not worked around.</w:t>
            </w:r>
          </w:p>
        </w:tc>
      </w:tr>
      <w:tr>
        <w:trPr>
          <w:cantSplit/>
        </w:trPr>
        <w:tc>
          <w:tcPr>
            <w:tcW w:type="dxa" w:w="500"/>
            <w:tcMar>
              <w:top w:type="dxa" w:w="40"/>
              <w:left w:type="dxa" w:w="70"/>
              <w:bottom w:type="dxa" w:w="40"/>
              <w:right w:type="dxa" w:w="70"/>
            </w:tcMar>
          </w:tcPr>
          <w:p>
            <w:pPr>
              <w:jc w:val="left"/>
            </w:pPr>
            <w:r>
              <w:rPr>
                <w:b w:val="false"/>
                <w:bCs w:val="false"/>
                <w:color w:val="1A1A1A"/>
                <w:sz w:val="16"/>
                <w:szCs w:val="16"/>
              </w:rPr>
              <w:t xml:space="preserve">3</w:t>
            </w:r>
          </w:p>
        </w:tc>
        <w:tc>
          <w:tcPr>
            <w:tcW w:type="dxa" w:w="4400"/>
            <w:tcMar>
              <w:top w:type="dxa" w:w="40"/>
              <w:left w:type="dxa" w:w="70"/>
              <w:bottom w:type="dxa" w:w="40"/>
              <w:right w:type="dxa" w:w="70"/>
            </w:tcMar>
          </w:tcPr>
          <w:p>
            <w:pPr>
              <w:jc w:val="left"/>
            </w:pPr>
            <w:r>
              <w:rPr>
                <w:b w:val="false"/>
                <w:bCs w:val="false"/>
                <w:color w:val="1A1A1A"/>
                <w:sz w:val="16"/>
                <w:szCs w:val="16"/>
              </w:rPr>
              <w:t xml:space="preserve">Bulk import is slow: one INSERT + COMMIT + SELECT of the case per attribute, about 90 IoCs/s per application process (database initialisation of taxonomies and galaxies took about 35 minutes for the same reason).</w:t>
            </w:r>
          </w:p>
        </w:tc>
        <w:tc>
          <w:tcPr>
            <w:tcW w:type="dxa" w:w="4738"/>
            <w:tcMar>
              <w:top w:type="dxa" w:w="40"/>
              <w:left w:type="dxa" w:w="70"/>
              <w:bottom w:type="dxa" w:w="40"/>
              <w:right w:type="dxa" w:w="70"/>
            </w:tcMar>
          </w:tcPr>
          <w:p>
            <w:pPr>
              <w:jc w:val="left"/>
            </w:pPr>
            <w:r>
              <w:rPr>
                <w:b w:val="false"/>
                <w:bCs w:val="false"/>
                <w:color w:val="1A1A1A"/>
                <w:sz w:val="16"/>
                <w:szCs w:val="16"/>
              </w:rPr>
              <w:t xml:space="preserve">Test workaround: PostgreSQL synchronous_commit=off and four extra application processes on ports 7007–7010 sharing the database (about 290 IoCs/s). The full import of 3.5 million IoCs took about 3 hours.</w:t>
            </w:r>
          </w:p>
        </w:tc>
      </w:tr>
      <w:tr>
        <w:trPr>
          <w:cantSplit/>
        </w:trPr>
        <w:tc>
          <w:tcPr>
            <w:tcW w:type="dxa" w:w="500"/>
            <w:shd w:fill="F3F5F8" w:color="auto" w:val="clear"/>
            <w:tcMar>
              <w:top w:type="dxa" w:w="40"/>
              <w:left w:type="dxa" w:w="70"/>
              <w:bottom w:type="dxa" w:w="40"/>
              <w:right w:type="dxa" w:w="70"/>
            </w:tcMar>
          </w:tcPr>
          <w:p>
            <w:pPr>
              <w:jc w:val="left"/>
            </w:pPr>
            <w:r>
              <w:rPr>
                <w:b w:val="false"/>
                <w:bCs w:val="false"/>
                <w:color w:val="1A1A1A"/>
                <w:sz w:val="16"/>
                <w:szCs w:val="16"/>
              </w:rPr>
              <w:t xml:space="preserve">4</w:t>
            </w:r>
          </w:p>
        </w:tc>
        <w:tc>
          <w:tcPr>
            <w:tcW w:type="dxa" w:w="4400"/>
            <w:shd w:fill="F3F5F8" w:color="auto" w:val="clear"/>
            <w:tcMar>
              <w:top w:type="dxa" w:w="40"/>
              <w:left w:type="dxa" w:w="70"/>
              <w:bottom w:type="dxa" w:w="40"/>
              <w:right w:type="dxa" w:w="70"/>
            </w:tcMar>
          </w:tcPr>
          <w:p>
            <w:pPr>
              <w:jc w:val="left"/>
            </w:pPr>
            <w:r>
              <w:rPr>
                <w:b w:val="false"/>
                <w:bCs w:val="false"/>
                <w:color w:val="1A1A1A"/>
                <w:sz w:val="16"/>
                <w:szCs w:val="16"/>
              </w:rPr>
              <w:t xml:space="preserve">No index on misp__attribute.case_misp_object_id.</w:t>
            </w:r>
          </w:p>
        </w:tc>
        <w:tc>
          <w:tcPr>
            <w:tcW w:type="dxa" w:w="4738"/>
            <w:shd w:fill="F3F5F8" w:color="auto" w:val="clear"/>
            <w:tcMar>
              <w:top w:type="dxa" w:w="40"/>
              <w:left w:type="dxa" w:w="70"/>
              <w:bottom w:type="dxa" w:w="40"/>
              <w:right w:type="dxa" w:w="70"/>
            </w:tcMar>
          </w:tcPr>
          <w:p>
            <w:pPr>
              <w:jc w:val="left"/>
            </w:pPr>
            <w:r>
              <w:rPr>
                <w:b w:val="false"/>
                <w:bCs w:val="false"/>
                <w:color w:val="1A1A1A"/>
                <w:sz w:val="16"/>
                <w:szCs w:val="16"/>
              </w:rPr>
              <w:t xml:space="preserve">Deleting cases/objects scans the whole attribute table. Index added for the test.</w:t>
            </w:r>
          </w:p>
        </w:tc>
      </w:tr>
      <w:tr>
        <w:trPr>
          <w:cantSplit/>
        </w:trPr>
        <w:tc>
          <w:tcPr>
            <w:tcW w:type="dxa" w:w="500"/>
            <w:tcMar>
              <w:top w:type="dxa" w:w="40"/>
              <w:left w:type="dxa" w:w="70"/>
              <w:bottom w:type="dxa" w:w="40"/>
              <w:right w:type="dxa" w:w="70"/>
            </w:tcMar>
          </w:tcPr>
          <w:p>
            <w:pPr>
              <w:jc w:val="left"/>
            </w:pPr>
            <w:r>
              <w:rPr>
                <w:b w:val="false"/>
                <w:bCs w:val="false"/>
                <w:color w:val="1A1A1A"/>
                <w:sz w:val="16"/>
                <w:szCs w:val="16"/>
              </w:rPr>
              <w:t xml:space="preserve">5</w:t>
            </w:r>
          </w:p>
        </w:tc>
        <w:tc>
          <w:tcPr>
            <w:tcW w:type="dxa" w:w="4400"/>
            <w:tcMar>
              <w:top w:type="dxa" w:w="40"/>
              <w:left w:type="dxa" w:w="70"/>
              <w:bottom w:type="dxa" w:w="40"/>
              <w:right w:type="dxa" w:w="70"/>
            </w:tcMar>
          </w:tcPr>
          <w:p>
            <w:pPr>
              <w:jc w:val="left"/>
            </w:pPr>
            <w:r>
              <w:rPr>
                <w:b w:val="false"/>
                <w:bCs w:val="false"/>
                <w:color w:val="1A1A1A"/>
                <w:sz w:val="16"/>
                <w:szCs w:val="16"/>
              </w:rPr>
              <w:t xml:space="preserve">install.sh installs only requirements.txt, so ./launch.sh -t fails with 'No module named pytest'.</w:t>
            </w:r>
          </w:p>
        </w:tc>
        <w:tc>
          <w:tcPr>
            <w:tcW w:type="dxa" w:w="4738"/>
            <w:tcMar>
              <w:top w:type="dxa" w:w="40"/>
              <w:left w:type="dxa" w:w="70"/>
              <w:bottom w:type="dxa" w:w="40"/>
              <w:right w:type="dxa" w:w="70"/>
            </w:tcMar>
          </w:tcPr>
          <w:p>
            <w:pPr>
              <w:jc w:val="left"/>
            </w:pPr>
            <w:r>
              <w:rPr>
                <w:b w:val="false"/>
                <w:bCs w:val="false"/>
                <w:color w:val="1A1A1A"/>
                <w:sz w:val="16"/>
                <w:szCs w:val="16"/>
              </w:rPr>
              <w:t xml:space="preserve">Installed requirements-dev.txt.</w:t>
            </w:r>
          </w:p>
        </w:tc>
      </w:tr>
      <w:tr>
        <w:trPr>
          <w:cantSplit/>
        </w:trPr>
        <w:tc>
          <w:tcPr>
            <w:tcW w:type="dxa" w:w="500"/>
            <w:shd w:fill="F3F5F8" w:color="auto" w:val="clear"/>
            <w:tcMar>
              <w:top w:type="dxa" w:w="40"/>
              <w:left w:type="dxa" w:w="70"/>
              <w:bottom w:type="dxa" w:w="40"/>
              <w:right w:type="dxa" w:w="70"/>
            </w:tcMar>
          </w:tcPr>
          <w:p>
            <w:pPr>
              <w:jc w:val="left"/>
            </w:pPr>
            <w:r>
              <w:rPr>
                <w:b w:val="false"/>
                <w:bCs w:val="false"/>
                <w:color w:val="1A1A1A"/>
                <w:sz w:val="16"/>
                <w:szCs w:val="16"/>
              </w:rPr>
              <w:t xml:space="preserve">6</w:t>
            </w:r>
          </w:p>
        </w:tc>
        <w:tc>
          <w:tcPr>
            <w:tcW w:type="dxa" w:w="4400"/>
            <w:shd w:fill="F3F5F8" w:color="auto" w:val="clear"/>
            <w:tcMar>
              <w:top w:type="dxa" w:w="40"/>
              <w:left w:type="dxa" w:w="70"/>
              <w:bottom w:type="dxa" w:w="40"/>
              <w:right w:type="dxa" w:w="70"/>
            </w:tcMar>
          </w:tcPr>
          <w:p>
            <w:pPr>
              <w:jc w:val="left"/>
            </w:pPr>
            <w:r>
              <w:rPr>
                <w:b w:val="false"/>
                <w:bCs w:val="false"/>
                <w:color w:val="1A1A1A"/>
                <w:sz w:val="16"/>
                <w:szCs w:val="16"/>
              </w:rPr>
              <w:t xml:space="preserve">launch.sh uses the shebang '#!/bin/bash -i' (interactive shell) and therefore reads ~/.bashrc. With DB_* variables exported from .bashrc the test suite connects to PostgreSQL ('database flowintel_test_master does not exist') and every test errors at setup.</w:t>
            </w:r>
          </w:p>
        </w:tc>
        <w:tc>
          <w:tcPr>
            <w:tcW w:type="dxa" w:w="4738"/>
            <w:shd w:fill="F3F5F8" w:color="auto" w:val="clear"/>
            <w:tcMar>
              <w:top w:type="dxa" w:w="40"/>
              <w:left w:type="dxa" w:w="70"/>
              <w:bottom w:type="dxa" w:w="40"/>
              <w:right w:type="dxa" w:w="70"/>
            </w:tcMar>
          </w:tcPr>
          <w:p>
            <w:pPr>
              <w:jc w:val="left"/>
            </w:pPr>
            <w:r>
              <w:rPr>
                <w:b w:val="false"/>
                <w:bCs w:val="false"/>
                <w:color w:val="1A1A1A"/>
                <w:sz w:val="16"/>
                <w:szCs w:val="16"/>
              </w:rPr>
              <w:t xml:space="preserve">Configuration removed from .bashrc for the test run. The '_test_' name guard in tests/conftest.py prevents the production database from being dropped, but the behaviour is fragile.</w:t>
            </w:r>
          </w:p>
        </w:tc>
      </w:tr>
      <w:tr>
        <w:trPr>
          <w:cantSplit/>
        </w:trPr>
        <w:tc>
          <w:tcPr>
            <w:tcW w:type="dxa" w:w="500"/>
            <w:tcMar>
              <w:top w:type="dxa" w:w="40"/>
              <w:left w:type="dxa" w:w="70"/>
              <w:bottom w:type="dxa" w:w="40"/>
              <w:right w:type="dxa" w:w="70"/>
            </w:tcMar>
          </w:tcPr>
          <w:p>
            <w:pPr>
              <w:jc w:val="left"/>
            </w:pPr>
            <w:r>
              <w:rPr>
                <w:b w:val="false"/>
                <w:bCs w:val="false"/>
                <w:color w:val="1A1A1A"/>
                <w:sz w:val="16"/>
                <w:szCs w:val="16"/>
              </w:rPr>
              <w:t xml:space="preserve">7</w:t>
            </w:r>
          </w:p>
        </w:tc>
        <w:tc>
          <w:tcPr>
            <w:tcW w:type="dxa" w:w="4400"/>
            <w:tcMar>
              <w:top w:type="dxa" w:w="40"/>
              <w:left w:type="dxa" w:w="70"/>
              <w:bottom w:type="dxa" w:w="40"/>
              <w:right w:type="dxa" w:w="70"/>
            </w:tcMar>
          </w:tcPr>
          <w:p>
            <w:pPr>
              <w:jc w:val="left"/>
            </w:pPr>
            <w:r>
              <w:rPr>
                <w:b w:val="false"/>
                <w:bCs w:val="false"/>
                <w:color w:val="1A1A1A"/>
                <w:sz w:val="16"/>
                <w:szCs w:val="16"/>
              </w:rPr>
              <w:t xml:space="preserve">Test suite: test_concurrent_duplicate_ingests_count_every_occurrence fails (occurrence_count 2, expected 3).</w:t>
            </w:r>
          </w:p>
        </w:tc>
        <w:tc>
          <w:tcPr>
            <w:tcW w:type="dxa" w:w="4738"/>
            <w:tcMar>
              <w:top w:type="dxa" w:w="40"/>
              <w:left w:type="dxa" w:w="70"/>
              <w:bottom w:type="dxa" w:w="40"/>
              <w:right w:type="dxa" w:w="70"/>
            </w:tcMar>
          </w:tcPr>
          <w:p>
            <w:pPr>
              <w:jc w:val="left"/>
            </w:pPr>
            <w:r>
              <w:rPr>
                <w:b w:val="false"/>
                <w:bCs w:val="false"/>
                <w:color w:val="1A1A1A"/>
                <w:sz w:val="16"/>
                <w:szCs w:val="16"/>
              </w:rPr>
              <w:t xml:space="preserve">Concurrent ingests of the same alert can lose an occurrence count (lost update). Minor for this analysis; worth reporting upstream.</w:t>
            </w:r>
          </w:p>
        </w:tc>
      </w:tr>
      <w:tr>
        <w:trPr>
          <w:cantSplit/>
        </w:trPr>
        <w:tc>
          <w:tcPr>
            <w:tcW w:type="dxa" w:w="500"/>
            <w:shd w:fill="F3F5F8" w:color="auto" w:val="clear"/>
            <w:tcMar>
              <w:top w:type="dxa" w:w="40"/>
              <w:left w:type="dxa" w:w="70"/>
              <w:bottom w:type="dxa" w:w="40"/>
              <w:right w:type="dxa" w:w="70"/>
            </w:tcMar>
          </w:tcPr>
          <w:p>
            <w:pPr>
              <w:jc w:val="left"/>
            </w:pPr>
            <w:r>
              <w:rPr>
                <w:b w:val="false"/>
                <w:bCs w:val="false"/>
                <w:color w:val="1A1A1A"/>
                <w:sz w:val="16"/>
                <w:szCs w:val="16"/>
              </w:rPr>
              <w:t xml:space="preserve">8</w:t>
            </w:r>
          </w:p>
        </w:tc>
        <w:tc>
          <w:tcPr>
            <w:tcW w:type="dxa" w:w="4400"/>
            <w:shd w:fill="F3F5F8" w:color="auto" w:val="clear"/>
            <w:tcMar>
              <w:top w:type="dxa" w:w="40"/>
              <w:left w:type="dxa" w:w="70"/>
              <w:bottom w:type="dxa" w:w="40"/>
              <w:right w:type="dxa" w:w="70"/>
            </w:tcMar>
          </w:tcPr>
          <w:p>
            <w:pPr>
              <w:jc w:val="left"/>
            </w:pPr>
            <w:r>
              <w:rPr>
                <w:b w:val="false"/>
                <w:bCs w:val="false"/>
                <w:color w:val="1A1A1A"/>
                <w:sz w:val="16"/>
                <w:szCs w:val="16"/>
              </w:rPr>
              <w:t xml:space="preserve">install.sh runs 'nvm install node 20.19.2', which installs the latest Node.js (26.13.0), not 20.19.2.</w:t>
            </w:r>
          </w:p>
        </w:tc>
        <w:tc>
          <w:tcPr>
            <w:tcW w:type="dxa" w:w="4738"/>
            <w:shd w:fill="F3F5F8" w:color="auto" w:val="clear"/>
            <w:tcMar>
              <w:top w:type="dxa" w:w="40"/>
              <w:left w:type="dxa" w:w="70"/>
              <w:bottom w:type="dxa" w:w="40"/>
              <w:right w:type="dxa" w:w="70"/>
            </w:tcMar>
          </w:tcPr>
          <w:p>
            <w:pPr>
              <w:jc w:val="left"/>
            </w:pPr>
            <w:r>
              <w:rPr>
                <w:b w:val="false"/>
                <w:bCs w:val="false"/>
                <w:color w:val="1A1A1A"/>
                <w:sz w:val="16"/>
                <w:szCs w:val="16"/>
              </w:rPr>
              <w:t xml:space="preserve">No functional impact seen; Node version not pinned as intended.</w:t>
            </w:r>
          </w:p>
        </w:tc>
      </w:tr>
      <w:tr>
        <w:trPr>
          <w:cantSplit/>
        </w:trPr>
        <w:tc>
          <w:tcPr>
            <w:tcW w:type="dxa" w:w="500"/>
            <w:tcMar>
              <w:top w:type="dxa" w:w="40"/>
              <w:left w:type="dxa" w:w="70"/>
              <w:bottom w:type="dxa" w:w="40"/>
              <w:right w:type="dxa" w:w="70"/>
            </w:tcMar>
          </w:tcPr>
          <w:p>
            <w:pPr>
              <w:jc w:val="left"/>
            </w:pPr>
            <w:r>
              <w:rPr>
                <w:b w:val="false"/>
                <w:bCs w:val="false"/>
                <w:color w:val="1A1A1A"/>
                <w:sz w:val="16"/>
                <w:szCs w:val="16"/>
              </w:rPr>
              <w:t xml:space="preserve">9</w:t>
            </w:r>
          </w:p>
        </w:tc>
        <w:tc>
          <w:tcPr>
            <w:tcW w:type="dxa" w:w="4400"/>
            <w:tcMar>
              <w:top w:type="dxa" w:w="40"/>
              <w:left w:type="dxa" w:w="70"/>
              <w:bottom w:type="dxa" w:w="40"/>
              <w:right w:type="dxa" w:w="70"/>
            </w:tcMar>
          </w:tcPr>
          <w:p>
            <w:pPr>
              <w:jc w:val="left"/>
            </w:pPr>
            <w:r>
              <w:rPr>
                <w:b w:val="false"/>
                <w:bCs w:val="false"/>
                <w:color w:val="1A1A1A"/>
                <w:sz w:val="16"/>
                <w:szCs w:val="16"/>
              </w:rPr>
              <w:t xml:space="preserve">The development launch runs Flask in DEBUG mode with the Werkzeug debugger; with FLOWINTEL_APP_HOST=0.0.0.0 it is reachable from the network.</w:t>
            </w:r>
          </w:p>
        </w:tc>
        <w:tc>
          <w:tcPr>
            <w:tcW w:type="dxa" w:w="4738"/>
            <w:tcMar>
              <w:top w:type="dxa" w:w="40"/>
              <w:left w:type="dxa" w:w="70"/>
              <w:bottom w:type="dxa" w:w="40"/>
              <w:right w:type="dxa" w:w="70"/>
            </w:tcMar>
          </w:tcPr>
          <w:p>
            <w:pPr>
              <w:jc w:val="left"/>
            </w:pPr>
            <w:r>
              <w:rPr>
                <w:b w:val="false"/>
                <w:bCs w:val="false"/>
                <w:color w:val="1A1A1A"/>
                <w:sz w:val="16"/>
                <w:szCs w:val="16"/>
              </w:rPr>
              <w:t xml:space="preserve">Acceptable only on an isolated test network (here NAT behind the Proxmox host). Use ./launch.sh -p with gunicorn behind nginx for real use.</w:t>
            </w:r>
          </w:p>
        </w:tc>
      </w:tr>
      <w:tr>
        <w:trPr>
          <w:cantSplit/>
        </w:trPr>
        <w:tc>
          <w:tcPr>
            <w:tcW w:type="dxa" w:w="500"/>
            <w:shd w:fill="F3F5F8" w:color="auto" w:val="clear"/>
            <w:tcMar>
              <w:top w:type="dxa" w:w="40"/>
              <w:left w:type="dxa" w:w="70"/>
              <w:bottom w:type="dxa" w:w="40"/>
              <w:right w:type="dxa" w:w="70"/>
            </w:tcMar>
          </w:tcPr>
          <w:p>
            <w:pPr>
              <w:jc w:val="left"/>
            </w:pPr>
            <w:r>
              <w:rPr>
                <w:b w:val="false"/>
                <w:bCs w:val="false"/>
                <w:color w:val="1A1A1A"/>
                <w:sz w:val="16"/>
                <w:szCs w:val="16"/>
              </w:rPr>
              <w:t xml:space="preserve">10</w:t>
            </w:r>
          </w:p>
        </w:tc>
        <w:tc>
          <w:tcPr>
            <w:tcW w:type="dxa" w:w="4400"/>
            <w:shd w:fill="F3F5F8" w:color="auto" w:val="clear"/>
            <w:tcMar>
              <w:top w:type="dxa" w:w="40"/>
              <w:left w:type="dxa" w:w="70"/>
              <w:bottom w:type="dxa" w:w="40"/>
              <w:right w:type="dxa" w:w="70"/>
            </w:tcMar>
          </w:tcPr>
          <w:p>
            <w:pPr>
              <w:jc w:val="left"/>
            </w:pPr>
            <w:r>
              <w:rPr>
                <w:b w:val="false"/>
                <w:bCs w:val="false"/>
                <w:color w:val="1A1A1A"/>
                <w:sz w:val="16"/>
                <w:szCs w:val="16"/>
              </w:rPr>
              <w:t xml:space="preserve">Application processes grew to about 1.4 GB RAM each during the bulk import.</w:t>
            </w:r>
          </w:p>
        </w:tc>
        <w:tc>
          <w:tcPr>
            <w:tcW w:type="dxa" w:w="4738"/>
            <w:shd w:fill="F3F5F8" w:color="auto" w:val="clear"/>
            <w:tcMar>
              <w:top w:type="dxa" w:w="40"/>
              <w:left w:type="dxa" w:w="70"/>
              <w:bottom w:type="dxa" w:w="40"/>
              <w:right w:type="dxa" w:w="70"/>
            </w:tcMar>
          </w:tcPr>
          <w:p>
            <w:pPr>
              <w:jc w:val="left"/>
            </w:pPr>
            <w:r>
              <w:rPr>
                <w:b w:val="false"/>
                <w:bCs w:val="false"/>
                <w:color w:val="1A1A1A"/>
                <w:sz w:val="16"/>
                <w:szCs w:val="16"/>
              </w:rPr>
              <w:t xml:space="preserve">Observation; the 8 GB VM was sufficient.</w:t>
            </w:r>
          </w:p>
        </w:tc>
      </w:tr>
      <w:tr>
        <w:trPr>
          <w:cantSplit/>
        </w:trPr>
        <w:tc>
          <w:tcPr>
            <w:tcW w:type="dxa" w:w="500"/>
            <w:tcMar>
              <w:top w:type="dxa" w:w="40"/>
              <w:left w:type="dxa" w:w="70"/>
              <w:bottom w:type="dxa" w:w="40"/>
              <w:right w:type="dxa" w:w="70"/>
            </w:tcMar>
          </w:tcPr>
          <w:p>
            <w:pPr>
              <w:jc w:val="left"/>
            </w:pPr>
            <w:r>
              <w:rPr>
                <w:b w:val="false"/>
                <w:bCs w:val="false"/>
                <w:color w:val="1A1A1A"/>
                <w:sz w:val="16"/>
                <w:szCs w:val="16"/>
              </w:rPr>
              <w:t xml:space="preserve">11</w:t>
            </w:r>
          </w:p>
        </w:tc>
        <w:tc>
          <w:tcPr>
            <w:tcW w:type="dxa" w:w="4400"/>
            <w:tcMar>
              <w:top w:type="dxa" w:w="40"/>
              <w:left w:type="dxa" w:w="70"/>
              <w:bottom w:type="dxa" w:w="40"/>
              <w:right w:type="dxa" w:w="70"/>
            </w:tcMar>
          </w:tcPr>
          <w:p>
            <w:pPr>
              <w:jc w:val="left"/>
            </w:pPr>
            <w:r>
              <w:rPr>
                <w:b w:val="false"/>
                <w:bCs w:val="false"/>
                <w:color w:val="1A1A1A"/>
                <w:sz w:val="16"/>
                <w:szCs w:val="16"/>
              </w:rPr>
              <w:t xml:space="preserve">'apt install valkey' in install.sh resolves to valkey-server on Ubuntu 24.04.</w:t>
            </w:r>
          </w:p>
        </w:tc>
        <w:tc>
          <w:tcPr>
            <w:tcW w:type="dxa" w:w="4738"/>
            <w:tcMar>
              <w:top w:type="dxa" w:w="40"/>
              <w:left w:type="dxa" w:w="70"/>
              <w:bottom w:type="dxa" w:w="40"/>
              <w:right w:type="dxa" w:w="70"/>
            </w:tcMar>
          </w:tcPr>
          <w:p>
            <w:pPr>
              <w:jc w:val="left"/>
            </w:pPr>
            <w:r>
              <w:rPr>
                <w:b w:val="false"/>
                <w:bCs w:val="false"/>
                <w:color w:val="1A1A1A"/>
                <w:sz w:val="16"/>
                <w:szCs w:val="16"/>
              </w:rPr>
              <w:t xml:space="preserve">No issue.</w:t>
            </w:r>
          </w:p>
        </w:tc>
      </w:tr>
    </w:tbl>
    <w:p>
      <w:pPr>
        <w:pStyle w:val="Heading2"/>
      </w:pPr>
      <w:bookmarkStart w:name="_Toc9" w:id="9"/>
      <w:r>
        <w:t xml:space="preserve">4.3 Functional verification</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shd w:fill="1F3B5A" w:color="auto" w:val="clear"/>
            <w:tcMar>
              <w:top w:type="dxa" w:w="40"/>
              <w:left w:type="dxa" w:w="70"/>
              <w:bottom w:type="dxa" w:w="40"/>
              <w:right w:type="dxa" w:w="70"/>
            </w:tcMar>
          </w:tcPr>
          <w:p>
            <w:pPr>
              <w:jc w:val="left"/>
            </w:pPr>
            <w:r>
              <w:rPr>
                <w:b/>
                <w:bCs/>
                <w:color w:val="FFFFFF"/>
                <w:sz w:val="16"/>
                <w:szCs w:val="16"/>
              </w:rPr>
              <w:t xml:space="preserve">Check</w:t>
            </w:r>
          </w:p>
        </w:tc>
        <w:tc>
          <w:tcPr>
            <w:tcW w:type="dxa" w:w="5438"/>
            <w:shd w:fill="1F3B5A" w:color="auto" w:val="clear"/>
            <w:tcMar>
              <w:top w:type="dxa" w:w="40"/>
              <w:left w:type="dxa" w:w="70"/>
              <w:bottom w:type="dxa" w:w="40"/>
              <w:right w:type="dxa" w:w="70"/>
            </w:tcMar>
          </w:tcPr>
          <w:p>
            <w:pPr>
              <w:jc w:val="left"/>
            </w:pPr>
            <w:r>
              <w:rPr>
                <w:b/>
                <w:bCs/>
                <w:color w:val="FFFFFF"/>
                <w:sz w:val="16"/>
                <w:szCs w:val="16"/>
              </w:rPr>
              <w:t xml:space="preserve">Result</w:t>
            </w:r>
          </w:p>
        </w:tc>
      </w:tr>
      <w:tr>
        <w:trPr>
          <w:cantSplit/>
        </w:trPr>
        <w:tc>
          <w:tcPr>
            <w:tcW w:type="dxa" w:w="4200"/>
            <w:tcMar>
              <w:top w:type="dxa" w:w="40"/>
              <w:left w:type="dxa" w:w="70"/>
              <w:bottom w:type="dxa" w:w="40"/>
              <w:right w:type="dxa" w:w="70"/>
            </w:tcMar>
          </w:tcPr>
          <w:p>
            <w:pPr>
              <w:jc w:val="left"/>
            </w:pPr>
            <w:r>
              <w:rPr>
                <w:b w:val="false"/>
                <w:bCs w:val="false"/>
                <w:color w:val="1A1A1A"/>
                <w:sz w:val="16"/>
                <w:szCs w:val="16"/>
              </w:rPr>
              <w:t xml:space="preserve">Web UI login page (from the Proxmox host)</w:t>
            </w:r>
          </w:p>
        </w:tc>
        <w:tc>
          <w:tcPr>
            <w:tcW w:type="dxa" w:w="5438"/>
            <w:tcMar>
              <w:top w:type="dxa" w:w="40"/>
              <w:left w:type="dxa" w:w="70"/>
              <w:bottom w:type="dxa" w:w="40"/>
              <w:right w:type="dxa" w:w="70"/>
            </w:tcMar>
          </w:tcPr>
          <w:p>
            <w:pPr>
              <w:jc w:val="left"/>
            </w:pPr>
            <w:r>
              <w:rPr>
                <w:b w:val="false"/>
                <w:bCs w:val="false"/>
                <w:color w:val="1A1A1A"/>
                <w:sz w:val="16"/>
                <w:szCs w:val="16"/>
              </w:rPr>
              <w:t xml:space="preserve">HTTP 200 at http://10.10.98.131:7006</w:t>
            </w:r>
          </w:p>
        </w:tc>
      </w:tr>
      <w:tr>
        <w:trPr>
          <w:cantSplit/>
        </w:trPr>
        <w:tc>
          <w:tcPr>
            <w:tcW w:type="dxa" w:w="4200"/>
            <w:shd w:fill="F3F5F8" w:color="auto" w:val="clear"/>
            <w:tcMar>
              <w:top w:type="dxa" w:w="40"/>
              <w:left w:type="dxa" w:w="70"/>
              <w:bottom w:type="dxa" w:w="40"/>
              <w:right w:type="dxa" w:w="70"/>
            </w:tcMar>
          </w:tcPr>
          <w:p>
            <w:pPr>
              <w:jc w:val="left"/>
            </w:pPr>
            <w:r>
              <w:rPr>
                <w:b w:val="false"/>
                <w:bCs w:val="false"/>
                <w:color w:val="1A1A1A"/>
                <w:sz w:val="16"/>
                <w:szCs w:val="16"/>
              </w:rPr>
              <w:t xml:space="preserve">Default administrator (admin@admin.admin)</w:t>
            </w:r>
          </w:p>
        </w:tc>
        <w:tc>
          <w:tcPr>
            <w:tcW w:type="dxa" w:w="5438"/>
            <w:shd w:fill="F3F5F8" w:color="auto" w:val="clear"/>
            <w:tcMar>
              <w:top w:type="dxa" w:w="40"/>
              <w:left w:type="dxa" w:w="70"/>
              <w:bottom w:type="dxa" w:w="40"/>
              <w:right w:type="dxa" w:w="70"/>
            </w:tcMar>
          </w:tcPr>
          <w:p>
            <w:pPr>
              <w:jc w:val="left"/>
            </w:pPr>
            <w:r>
              <w:rPr>
                <w:b w:val="false"/>
                <w:bCs w:val="false"/>
                <w:color w:val="1A1A1A"/>
                <w:sz w:val="16"/>
                <w:szCs w:val="16"/>
              </w:rPr>
              <w:t xml:space="preserve">Created by the installer; API key used for all API calls</w:t>
            </w:r>
          </w:p>
        </w:tc>
      </w:tr>
      <w:tr>
        <w:trPr>
          <w:cantSplit/>
        </w:trPr>
        <w:tc>
          <w:tcPr>
            <w:tcW w:type="dxa" w:w="4200"/>
            <w:tcMar>
              <w:top w:type="dxa" w:w="40"/>
              <w:left w:type="dxa" w:w="70"/>
              <w:bottom w:type="dxa" w:w="40"/>
              <w:right w:type="dxa" w:w="70"/>
            </w:tcMar>
          </w:tcPr>
          <w:p>
            <w:pPr>
              <w:jc w:val="left"/>
            </w:pPr>
            <w:r>
              <w:rPr>
                <w:b w:val="false"/>
                <w:bCs w:val="false"/>
                <w:color w:val="1A1A1A"/>
                <w:sz w:val="16"/>
                <w:szCs w:val="16"/>
              </w:rPr>
              <w:t xml:space="preserve">Taxonomies, galaxies, MISP objects, MISP modules</w:t>
            </w:r>
          </w:p>
        </w:tc>
        <w:tc>
          <w:tcPr>
            <w:tcW w:type="dxa" w:w="5438"/>
            <w:tcMar>
              <w:top w:type="dxa" w:w="40"/>
              <w:left w:type="dxa" w:w="70"/>
              <w:bottom w:type="dxa" w:w="40"/>
              <w:right w:type="dxa" w:w="70"/>
            </w:tcMar>
          </w:tcPr>
          <w:p>
            <w:pPr>
              <w:jc w:val="left"/>
            </w:pPr>
            <w:r>
              <w:rPr>
                <w:b w:val="false"/>
                <w:bCs w:val="false"/>
                <w:color w:val="1A1A1A"/>
                <w:sz w:val="16"/>
                <w:szCs w:val="16"/>
              </w:rPr>
              <w:t xml:space="preserve">Loaded (181 taxonomies, 131 galaxies); misp-modules server started by launch.sh</w:t>
            </w:r>
          </w:p>
        </w:tc>
      </w:tr>
      <w:tr>
        <w:trPr>
          <w:cantSplit/>
        </w:trPr>
        <w:tc>
          <w:tcPr>
            <w:tcW w:type="dxa" w:w="4200"/>
            <w:shd w:fill="F3F5F8" w:color="auto" w:val="clear"/>
            <w:tcMar>
              <w:top w:type="dxa" w:w="40"/>
              <w:left w:type="dxa" w:w="70"/>
              <w:bottom w:type="dxa" w:w="40"/>
              <w:right w:type="dxa" w:w="70"/>
            </w:tcMar>
          </w:tcPr>
          <w:p>
            <w:pPr>
              <w:jc w:val="left"/>
            </w:pPr>
            <w:r>
              <w:rPr>
                <w:b w:val="false"/>
                <w:bCs w:val="false"/>
                <w:color w:val="1A1A1A"/>
                <w:sz w:val="16"/>
                <w:szCs w:val="16"/>
              </w:rPr>
              <w:t xml:space="preserve">Bundled test data (-tdc)</w:t>
            </w:r>
          </w:p>
        </w:tc>
        <w:tc>
          <w:tcPr>
            <w:tcW w:type="dxa" w:w="5438"/>
            <w:shd w:fill="F3F5F8" w:color="auto" w:val="clear"/>
            <w:tcMar>
              <w:top w:type="dxa" w:w="40"/>
              <w:left w:type="dxa" w:w="70"/>
              <w:bottom w:type="dxa" w:w="40"/>
              <w:right w:type="dxa" w:w="70"/>
            </w:tcMar>
          </w:tcPr>
          <w:p>
            <w:pPr>
              <w:jc w:val="left"/>
            </w:pPr>
            <w:r>
              <w:rPr>
                <w:b w:val="false"/>
                <w:bCs w:val="false"/>
                <w:color w:val="1A1A1A"/>
                <w:sz w:val="16"/>
                <w:szCs w:val="16"/>
              </w:rPr>
              <w:t xml:space="preserve">Organisations and users created; the 4 template cases were already created by install.sh (a second -tdcc would only duplicate titles)</w:t>
            </w:r>
          </w:p>
        </w:tc>
      </w:tr>
      <w:tr>
        <w:trPr>
          <w:cantSplit/>
        </w:trPr>
        <w:tc>
          <w:tcPr>
            <w:tcW w:type="dxa" w:w="4200"/>
            <w:tcMar>
              <w:top w:type="dxa" w:w="40"/>
              <w:left w:type="dxa" w:w="70"/>
              <w:bottom w:type="dxa" w:w="40"/>
              <w:right w:type="dxa" w:w="70"/>
            </w:tcMar>
          </w:tcPr>
          <w:p>
            <w:pPr>
              <w:jc w:val="left"/>
            </w:pPr>
            <w:r>
              <w:rPr>
                <w:b w:val="false"/>
                <w:bCs w:val="false"/>
                <w:color w:val="1A1A1A"/>
                <w:sz w:val="16"/>
                <w:szCs w:val="16"/>
              </w:rPr>
              <w:t xml:space="preserve">API case creation from MISP events</w:t>
            </w:r>
          </w:p>
        </w:tc>
        <w:tc>
          <w:tcPr>
            <w:tcW w:type="dxa" w:w="5438"/>
            <w:tcMar>
              <w:top w:type="dxa" w:w="40"/>
              <w:left w:type="dxa" w:w="70"/>
              <w:bottom w:type="dxa" w:w="40"/>
              <w:right w:type="dxa" w:w="70"/>
            </w:tcMar>
          </w:tcPr>
          <w:p>
            <w:pPr>
              <w:jc w:val="left"/>
            </w:pPr>
            <w:r>
              <w:rPr>
                <w:b w:val="false"/>
                <w:bCs w:val="false"/>
                <w:color w:val="1A1A1A"/>
                <w:sz w:val="16"/>
                <w:szCs w:val="16"/>
              </w:rPr>
              <w:t xml:space="preserve">Works (16,955 events imported); fails with HTTP 500 for values &gt; 255 characters (see 4.2)</w:t>
            </w:r>
          </w:p>
        </w:tc>
      </w:tr>
      <w:tr>
        <w:trPr>
          <w:cantSplit/>
        </w:trPr>
        <w:tc>
          <w:tcPr>
            <w:tcW w:type="dxa" w:w="4200"/>
            <w:shd w:fill="F3F5F8" w:color="auto" w:val="clear"/>
            <w:tcMar>
              <w:top w:type="dxa" w:w="40"/>
              <w:left w:type="dxa" w:w="70"/>
              <w:bottom w:type="dxa" w:w="40"/>
              <w:right w:type="dxa" w:w="70"/>
            </w:tcMar>
          </w:tcPr>
          <w:p>
            <w:pPr>
              <w:jc w:val="left"/>
            </w:pPr>
            <w:r>
              <w:rPr>
                <w:b w:val="false"/>
                <w:bCs w:val="false"/>
                <w:color w:val="1A1A1A"/>
                <w:sz w:val="16"/>
                <w:szCs w:val="16"/>
              </w:rPr>
              <w:t xml:space="preserve">Preservation of attribute first_seen/last_seen</w:t>
            </w:r>
          </w:p>
        </w:tc>
        <w:tc>
          <w:tcPr>
            <w:tcW w:type="dxa" w:w="5438"/>
            <w:shd w:fill="F3F5F8" w:color="auto" w:val="clear"/>
            <w:tcMar>
              <w:top w:type="dxa" w:w="40"/>
              <w:left w:type="dxa" w:w="70"/>
              <w:bottom w:type="dxa" w:w="40"/>
              <w:right w:type="dxa" w:w="70"/>
            </w:tcMar>
          </w:tcPr>
          <w:p>
            <w:pPr>
              <w:jc w:val="left"/>
            </w:pPr>
            <w:r>
              <w:rPr>
                <w:b w:val="false"/>
                <w:bCs w:val="false"/>
                <w:color w:val="1A1A1A"/>
                <w:sz w:val="16"/>
                <w:szCs w:val="16"/>
              </w:rPr>
              <w:t xml:space="preserve">Exact for all 14 MISP-format sources (0 differences)</w:t>
            </w:r>
          </w:p>
        </w:tc>
      </w:tr>
      <w:tr>
        <w:trPr>
          <w:cantSplit/>
        </w:trPr>
        <w:tc>
          <w:tcPr>
            <w:tcW w:type="dxa" w:w="4200"/>
            <w:tcMar>
              <w:top w:type="dxa" w:w="40"/>
              <w:left w:type="dxa" w:w="70"/>
              <w:bottom w:type="dxa" w:w="40"/>
              <w:right w:type="dxa" w:w="70"/>
            </w:tcMar>
          </w:tcPr>
          <w:p>
            <w:pPr>
              <w:jc w:val="left"/>
            </w:pPr>
            <w:r>
              <w:rPr>
                <w:b w:val="false"/>
                <w:bCs w:val="false"/>
                <w:color w:val="1A1A1A"/>
                <w:sz w:val="16"/>
                <w:szCs w:val="16"/>
              </w:rPr>
              <w:t xml:space="preserve">Automated test suite (./launch.sh -t, 654 tests)</w:t>
            </w:r>
          </w:p>
        </w:tc>
        <w:tc>
          <w:tcPr>
            <w:tcW w:type="dxa" w:w="5438"/>
            <w:tcMar>
              <w:top w:type="dxa" w:w="40"/>
              <w:left w:type="dxa" w:w="70"/>
              <w:bottom w:type="dxa" w:w="40"/>
              <w:right w:type="dxa" w:w="70"/>
            </w:tcMar>
          </w:tcPr>
          <w:p>
            <w:pPr>
              <w:jc w:val="left"/>
            </w:pPr>
            <w:r>
              <w:rPr>
                <w:b w:val="false"/>
                <w:bCs w:val="false"/>
                <w:color w:val="1A1A1A"/>
                <w:sz w:val="16"/>
                <w:szCs w:val="16"/>
              </w:rPr>
              <w:t xml:space="preserve">653 passed, 1 failed (tests/alerts/test_alert_occurrence_count_race.py: occurrence_count 2 instead of 3 after concurrent duplicate ingests, a lost-update race). Run with 4 parallel workers (pytest -n 4, SQLite test database, 1 h 50 min); line coverage 44%.</w:t>
            </w:r>
          </w:p>
        </w:tc>
      </w:tr>
    </w:tbl>
    <w:p>
      <w:pPr>
        <w:pStyle w:val="Heading1"/>
        <w:pageBreakBefore/>
      </w:pPr>
      <w:bookmarkStart w:name="_Toc10" w:id="10"/>
      <w:r>
        <w:t xml:space="preserve">5. Threat-intelligence sources</w:t>
      </w:r>
      <w:bookmarkEnd w:id="10"/>
    </w:p>
    <w:p>
      <w:pPr>
        <w:spacing w:after="120" w:line="276"/>
      </w:pPr>
      <w:r>
        <w:t xml:space="preserve">The catalogue contains 108 feeds: 18 MISP-format, 47 CSV and 43 free-text. Downloads were made from the VM on 29 October 2026 with up to two retries; TweetFeed needed a slow sequential retry because of rate limiting.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2300"/>
        <w:gridCol w:w="1938"/>
      </w:tblGrid>
      <w:tr>
        <w:trPr>
          <w:tblHeader/>
        </w:trPr>
        <w:tc>
          <w:tcPr>
            <w:tcW w:type="dxa" w:w="2200"/>
            <w:shd w:fill="1F3B5A" w:color="auto" w:val="clear"/>
            <w:tcMar>
              <w:top w:type="dxa" w:w="40"/>
              <w:left w:type="dxa" w:w="70"/>
              <w:bottom w:type="dxa" w:w="40"/>
              <w:right w:type="dxa" w:w="70"/>
            </w:tcMar>
          </w:tcPr>
          <w:p>
            <w:pPr>
              <w:jc w:val="left"/>
            </w:pPr>
            <w:r>
              <w:rPr>
                <w:b/>
                <w:bCs/>
                <w:color w:val="FFFFFF"/>
                <w:sz w:val="18"/>
                <w:szCs w:val="18"/>
              </w:rPr>
              <w:t xml:space="preserve">Feed format</w:t>
            </w:r>
          </w:p>
        </w:tc>
        <w:tc>
          <w:tcPr>
            <w:tcW w:type="dxa" w:w="1500"/>
            <w:shd w:fill="1F3B5A" w:color="auto" w:val="clear"/>
            <w:tcMar>
              <w:top w:type="dxa" w:w="40"/>
              <w:left w:type="dxa" w:w="70"/>
              <w:bottom w:type="dxa" w:w="40"/>
              <w:right w:type="dxa" w:w="70"/>
            </w:tcMar>
          </w:tcPr>
          <w:p>
            <w:pPr>
              <w:jc w:val="left"/>
            </w:pPr>
            <w:r>
              <w:rPr>
                <w:b/>
                <w:bCs/>
                <w:color w:val="FFFFFF"/>
                <w:sz w:val="18"/>
                <w:szCs w:val="18"/>
              </w:rPr>
              <w:t xml:space="preserve">Listed</w:t>
            </w:r>
          </w:p>
        </w:tc>
        <w:tc>
          <w:tcPr>
            <w:tcW w:type="dxa" w:w="1700"/>
            <w:shd w:fill="1F3B5A" w:color="auto" w:val="clear"/>
            <w:tcMar>
              <w:top w:type="dxa" w:w="40"/>
              <w:left w:type="dxa" w:w="70"/>
              <w:bottom w:type="dxa" w:w="40"/>
              <w:right w:type="dxa" w:w="70"/>
            </w:tcMar>
          </w:tcPr>
          <w:p>
            <w:pPr>
              <w:jc w:val="left"/>
            </w:pPr>
            <w:r>
              <w:rPr>
                <w:b/>
                <w:bCs/>
                <w:color w:val="FFFFFF"/>
                <w:sz w:val="18"/>
                <w:szCs w:val="18"/>
              </w:rPr>
              <w:t xml:space="preserve">Downloaded</w:t>
            </w:r>
          </w:p>
        </w:tc>
        <w:tc>
          <w:tcPr>
            <w:tcW w:type="dxa" w:w="2300"/>
            <w:shd w:fill="1F3B5A" w:color="auto" w:val="clear"/>
            <w:tcMar>
              <w:top w:type="dxa" w:w="40"/>
              <w:left w:type="dxa" w:w="70"/>
              <w:bottom w:type="dxa" w:w="40"/>
              <w:right w:type="dxa" w:w="70"/>
            </w:tcMar>
          </w:tcPr>
          <w:p>
            <w:pPr>
              <w:jc w:val="left"/>
            </w:pPr>
            <w:r>
              <w:rPr>
                <w:b/>
                <w:bCs/>
                <w:color w:val="FFFFFF"/>
                <w:sz w:val="18"/>
                <w:szCs w:val="18"/>
              </w:rPr>
              <w:t xml:space="preserve">Imported into Flowintel</w:t>
            </w:r>
          </w:p>
        </w:tc>
        <w:tc>
          <w:tcPr>
            <w:tcW w:type="dxa" w:w="1938"/>
            <w:shd w:fill="1F3B5A" w:color="auto" w:val="clear"/>
            <w:tcMar>
              <w:top w:type="dxa" w:w="40"/>
              <w:left w:type="dxa" w:w="70"/>
              <w:bottom w:type="dxa" w:w="40"/>
              <w:right w:type="dxa" w:w="70"/>
            </w:tcMar>
          </w:tcPr>
          <w:p>
            <w:pPr>
              <w:jc w:val="left"/>
            </w:pPr>
            <w:r>
              <w:rPr>
                <w:b/>
                <w:bCs/>
                <w:color w:val="FFFFFF"/>
                <w:sz w:val="18"/>
                <w:szCs w:val="18"/>
              </w:rPr>
              <w:t xml:space="preserve">IoCs imported</w:t>
            </w:r>
          </w:p>
        </w:tc>
      </w:tr>
      <w:tr>
        <w:trPr>
          <w:cantSplit/>
        </w:trPr>
        <w:tc>
          <w:tcPr>
            <w:tcW w:type="dxa" w:w="2200"/>
            <w:tcMar>
              <w:top w:type="dxa" w:w="40"/>
              <w:left w:type="dxa" w:w="70"/>
              <w:bottom w:type="dxa" w:w="40"/>
              <w:right w:type="dxa" w:w="70"/>
            </w:tcMar>
          </w:tcPr>
          <w:p>
            <w:pPr>
              <w:jc w:val="left"/>
            </w:pPr>
            <w:r>
              <w:rPr>
                <w:b w:val="false"/>
                <w:bCs w:val="false"/>
                <w:color w:val="1A1A1A"/>
                <w:sz w:val="18"/>
                <w:szCs w:val="18"/>
              </w:rPr>
              <w:t xml:space="preserve">freetext</w:t>
            </w:r>
          </w:p>
        </w:tc>
        <w:tc>
          <w:tcPr>
            <w:tcW w:type="dxa" w:w="1500"/>
            <w:tcMar>
              <w:top w:type="dxa" w:w="40"/>
              <w:left w:type="dxa" w:w="70"/>
              <w:bottom w:type="dxa" w:w="40"/>
              <w:right w:type="dxa" w:w="70"/>
            </w:tcMar>
          </w:tcPr>
          <w:p>
            <w:pPr>
              <w:jc w:val="right"/>
            </w:pPr>
            <w:r>
              <w:rPr>
                <w:b w:val="false"/>
                <w:bCs w:val="false"/>
                <w:color w:val="1A1A1A"/>
                <w:sz w:val="18"/>
                <w:szCs w:val="18"/>
              </w:rPr>
              <w:t xml:space="preserve">43</w:t>
            </w:r>
          </w:p>
        </w:tc>
        <w:tc>
          <w:tcPr>
            <w:tcW w:type="dxa" w:w="1700"/>
            <w:tcMar>
              <w:top w:type="dxa" w:w="40"/>
              <w:left w:type="dxa" w:w="70"/>
              <w:bottom w:type="dxa" w:w="40"/>
              <w:right w:type="dxa" w:w="70"/>
            </w:tcMar>
          </w:tcPr>
          <w:p>
            <w:pPr>
              <w:jc w:val="right"/>
            </w:pPr>
            <w:r>
              <w:rPr>
                <w:b w:val="false"/>
                <w:bCs w:val="false"/>
                <w:color w:val="1A1A1A"/>
                <w:sz w:val="18"/>
                <w:szCs w:val="18"/>
              </w:rPr>
              <w:t xml:space="preserve">38</w:t>
            </w:r>
          </w:p>
        </w:tc>
        <w:tc>
          <w:tcPr>
            <w:tcW w:type="dxa" w:w="2300"/>
            <w:tcMar>
              <w:top w:type="dxa" w:w="40"/>
              <w:left w:type="dxa" w:w="70"/>
              <w:bottom w:type="dxa" w:w="40"/>
              <w:right w:type="dxa" w:w="70"/>
            </w:tcMar>
          </w:tcPr>
          <w:p>
            <w:pPr>
              <w:jc w:val="right"/>
            </w:pPr>
            <w:r>
              <w:rPr>
                <w:b w:val="false"/>
                <w:bCs w:val="false"/>
                <w:color w:val="1A1A1A"/>
                <w:sz w:val="18"/>
                <w:szCs w:val="18"/>
              </w:rPr>
              <w:t xml:space="preserve">34</w:t>
            </w:r>
          </w:p>
        </w:tc>
        <w:tc>
          <w:tcPr>
            <w:tcW w:type="dxa" w:w="1938"/>
            <w:tcMar>
              <w:top w:type="dxa" w:w="40"/>
              <w:left w:type="dxa" w:w="70"/>
              <w:bottom w:type="dxa" w:w="40"/>
              <w:right w:type="dxa" w:w="70"/>
            </w:tcMar>
          </w:tcPr>
          <w:p>
            <w:pPr>
              <w:jc w:val="right"/>
            </w:pPr>
            <w:r>
              <w:rPr>
                <w:b w:val="false"/>
                <w:bCs w:val="false"/>
                <w:color w:val="1A1A1A"/>
                <w:sz w:val="18"/>
                <w:szCs w:val="18"/>
              </w:rPr>
              <w:t xml:space="preserve">1,099,602</w:t>
            </w:r>
          </w:p>
        </w:tc>
      </w:tr>
      <w:tr>
        <w:trPr>
          <w:cantSplit/>
        </w:trPr>
        <w:tc>
          <w:tcPr>
            <w:tcW w:type="dxa" w:w="2200"/>
            <w:shd w:fill="F3F5F8" w:color="auto" w:val="clear"/>
            <w:tcMar>
              <w:top w:type="dxa" w:w="40"/>
              <w:left w:type="dxa" w:w="70"/>
              <w:bottom w:type="dxa" w:w="40"/>
              <w:right w:type="dxa" w:w="70"/>
            </w:tcMar>
          </w:tcPr>
          <w:p>
            <w:pPr>
              <w:jc w:val="left"/>
            </w:pPr>
            <w:r>
              <w:rPr>
                <w:b w:val="false"/>
                <w:bCs w:val="false"/>
                <w:color w:val="1A1A1A"/>
                <w:sz w:val="18"/>
                <w:szCs w:val="18"/>
              </w:rPr>
              <w:t xml:space="preserve">misp</w:t>
            </w:r>
          </w:p>
        </w:tc>
        <w:tc>
          <w:tcPr>
            <w:tcW w:type="dxa" w:w="1500"/>
            <w:shd w:fill="F3F5F8" w:color="auto" w:val="clear"/>
            <w:tcMar>
              <w:top w:type="dxa" w:w="40"/>
              <w:left w:type="dxa" w:w="70"/>
              <w:bottom w:type="dxa" w:w="40"/>
              <w:right w:type="dxa" w:w="70"/>
            </w:tcMar>
          </w:tcPr>
          <w:p>
            <w:pPr>
              <w:jc w:val="right"/>
            </w:pPr>
            <w:r>
              <w:rPr>
                <w:b w:val="false"/>
                <w:bCs w:val="false"/>
                <w:color w:val="1A1A1A"/>
                <w:sz w:val="18"/>
                <w:szCs w:val="18"/>
              </w:rPr>
              <w:t xml:space="preserve">18</w:t>
            </w:r>
          </w:p>
        </w:tc>
        <w:tc>
          <w:tcPr>
            <w:tcW w:type="dxa" w:w="1700"/>
            <w:shd w:fill="F3F5F8" w:color="auto" w:val="clear"/>
            <w:tcMar>
              <w:top w:type="dxa" w:w="40"/>
              <w:left w:type="dxa" w:w="70"/>
              <w:bottom w:type="dxa" w:w="40"/>
              <w:right w:type="dxa" w:w="70"/>
            </w:tcMar>
          </w:tcPr>
          <w:p>
            <w:pPr>
              <w:jc w:val="right"/>
            </w:pPr>
            <w:r>
              <w:rPr>
                <w:b w:val="false"/>
                <w:bCs w:val="false"/>
                <w:color w:val="1A1A1A"/>
                <w:sz w:val="18"/>
                <w:szCs w:val="18"/>
              </w:rPr>
              <w:t xml:space="preserve">14</w:t>
            </w:r>
          </w:p>
        </w:tc>
        <w:tc>
          <w:tcPr>
            <w:tcW w:type="dxa" w:w="2300"/>
            <w:shd w:fill="F3F5F8" w:color="auto" w:val="clear"/>
            <w:tcMar>
              <w:top w:type="dxa" w:w="40"/>
              <w:left w:type="dxa" w:w="70"/>
              <w:bottom w:type="dxa" w:w="40"/>
              <w:right w:type="dxa" w:w="70"/>
            </w:tcMar>
          </w:tcPr>
          <w:p>
            <w:pPr>
              <w:jc w:val="right"/>
            </w:pPr>
            <w:r>
              <w:rPr>
                <w:b w:val="false"/>
                <w:bCs w:val="false"/>
                <w:color w:val="1A1A1A"/>
                <w:sz w:val="18"/>
                <w:szCs w:val="18"/>
              </w:rPr>
              <w:t xml:space="preserve">14</w:t>
            </w:r>
          </w:p>
        </w:tc>
        <w:tc>
          <w:tcPr>
            <w:tcW w:type="dxa" w:w="1938"/>
            <w:shd w:fill="F3F5F8" w:color="auto" w:val="clear"/>
            <w:tcMar>
              <w:top w:type="dxa" w:w="40"/>
              <w:left w:type="dxa" w:w="70"/>
              <w:bottom w:type="dxa" w:w="40"/>
              <w:right w:type="dxa" w:w="70"/>
            </w:tcMar>
          </w:tcPr>
          <w:p>
            <w:pPr>
              <w:jc w:val="right"/>
            </w:pPr>
            <w:r>
              <w:rPr>
                <w:b w:val="false"/>
                <w:bCs w:val="false"/>
                <w:color w:val="1A1A1A"/>
                <w:sz w:val="18"/>
                <w:szCs w:val="18"/>
              </w:rPr>
              <w:t xml:space="preserve">1,951,282</w:t>
            </w:r>
          </w:p>
        </w:tc>
      </w:tr>
      <w:tr>
        <w:trPr>
          <w:cantSplit/>
        </w:trPr>
        <w:tc>
          <w:tcPr>
            <w:tcW w:type="dxa" w:w="2200"/>
            <w:tcMar>
              <w:top w:type="dxa" w:w="40"/>
              <w:left w:type="dxa" w:w="70"/>
              <w:bottom w:type="dxa" w:w="40"/>
              <w:right w:type="dxa" w:w="70"/>
            </w:tcMar>
          </w:tcPr>
          <w:p>
            <w:pPr>
              <w:jc w:val="left"/>
            </w:pPr>
            <w:r>
              <w:rPr>
                <w:b w:val="false"/>
                <w:bCs w:val="false"/>
                <w:color w:val="1A1A1A"/>
                <w:sz w:val="18"/>
                <w:szCs w:val="18"/>
              </w:rPr>
              <w:t xml:space="preserve">csv</w:t>
            </w:r>
          </w:p>
        </w:tc>
        <w:tc>
          <w:tcPr>
            <w:tcW w:type="dxa" w:w="1500"/>
            <w:tcMar>
              <w:top w:type="dxa" w:w="40"/>
              <w:left w:type="dxa" w:w="70"/>
              <w:bottom w:type="dxa" w:w="40"/>
              <w:right w:type="dxa" w:w="70"/>
            </w:tcMar>
          </w:tcPr>
          <w:p>
            <w:pPr>
              <w:jc w:val="right"/>
            </w:pPr>
            <w:r>
              <w:rPr>
                <w:b w:val="false"/>
                <w:bCs w:val="false"/>
                <w:color w:val="1A1A1A"/>
                <w:sz w:val="18"/>
                <w:szCs w:val="18"/>
              </w:rPr>
              <w:t xml:space="preserve">47</w:t>
            </w:r>
          </w:p>
        </w:tc>
        <w:tc>
          <w:tcPr>
            <w:tcW w:type="dxa" w:w="1700"/>
            <w:tcMar>
              <w:top w:type="dxa" w:w="40"/>
              <w:left w:type="dxa" w:w="70"/>
              <w:bottom w:type="dxa" w:w="40"/>
              <w:right w:type="dxa" w:w="70"/>
            </w:tcMar>
          </w:tcPr>
          <w:p>
            <w:pPr>
              <w:jc w:val="right"/>
            </w:pPr>
            <w:r>
              <w:rPr>
                <w:b w:val="false"/>
                <w:bCs w:val="false"/>
                <w:color w:val="1A1A1A"/>
                <w:sz w:val="18"/>
                <w:szCs w:val="18"/>
              </w:rPr>
              <w:t xml:space="preserve">31</w:t>
            </w:r>
          </w:p>
        </w:tc>
        <w:tc>
          <w:tcPr>
            <w:tcW w:type="dxa" w:w="2300"/>
            <w:tcMar>
              <w:top w:type="dxa" w:w="40"/>
              <w:left w:type="dxa" w:w="70"/>
              <w:bottom w:type="dxa" w:w="40"/>
              <w:right w:type="dxa" w:w="70"/>
            </w:tcMar>
          </w:tcPr>
          <w:p>
            <w:pPr>
              <w:jc w:val="right"/>
            </w:pPr>
            <w:r>
              <w:rPr>
                <w:b w:val="false"/>
                <w:bCs w:val="false"/>
                <w:color w:val="1A1A1A"/>
                <w:sz w:val="18"/>
                <w:szCs w:val="18"/>
              </w:rPr>
              <w:t xml:space="preserve">31</w:t>
            </w:r>
          </w:p>
        </w:tc>
        <w:tc>
          <w:tcPr>
            <w:tcW w:type="dxa" w:w="1938"/>
            <w:tcMar>
              <w:top w:type="dxa" w:w="40"/>
              <w:left w:type="dxa" w:w="70"/>
              <w:bottom w:type="dxa" w:w="40"/>
              <w:right w:type="dxa" w:w="70"/>
            </w:tcMar>
          </w:tcPr>
          <w:p>
            <w:pPr>
              <w:jc w:val="right"/>
            </w:pPr>
            <w:r>
              <w:rPr>
                <w:b w:val="false"/>
                <w:bCs w:val="false"/>
                <w:color w:val="1A1A1A"/>
                <w:sz w:val="18"/>
                <w:szCs w:val="18"/>
              </w:rPr>
              <w:t xml:space="preserve">470,326</w:t>
            </w:r>
          </w:p>
        </w:tc>
      </w:tr>
      <w:tr>
        <w:trPr>
          <w:cantSplit/>
        </w:trPr>
        <w:tc>
          <w:tcPr>
            <w:tcW w:type="dxa" w:w="2200"/>
            <w:shd w:fill="F3F5F8" w:color="auto" w:val="clear"/>
            <w:tcMar>
              <w:top w:type="dxa" w:w="40"/>
              <w:left w:type="dxa" w:w="70"/>
              <w:bottom w:type="dxa" w:w="40"/>
              <w:right w:type="dxa" w:w="70"/>
            </w:tcMar>
          </w:tcPr>
          <w:p>
            <w:pPr>
              <w:jc w:val="left"/>
            </w:pPr>
            <w:r>
              <w:rPr>
                <w:b w:val="false"/>
                <w:bCs w:val="false"/>
                <w:color w:val="1A1A1A"/>
                <w:sz w:val="18"/>
                <w:szCs w:val="18"/>
              </w:rPr>
              <w:t xml:space="preserve">Total</w:t>
            </w:r>
          </w:p>
        </w:tc>
        <w:tc>
          <w:tcPr>
            <w:tcW w:type="dxa" w:w="1500"/>
            <w:shd w:fill="F3F5F8" w:color="auto" w:val="clear"/>
            <w:tcMar>
              <w:top w:type="dxa" w:w="40"/>
              <w:left w:type="dxa" w:w="70"/>
              <w:bottom w:type="dxa" w:w="40"/>
              <w:right w:type="dxa" w:w="70"/>
            </w:tcMar>
          </w:tcPr>
          <w:p>
            <w:pPr>
              <w:jc w:val="right"/>
            </w:pPr>
            <w:r>
              <w:rPr>
                <w:b w:val="false"/>
                <w:bCs w:val="false"/>
                <w:color w:val="1A1A1A"/>
                <w:sz w:val="18"/>
                <w:szCs w:val="18"/>
              </w:rPr>
              <w:t xml:space="preserve">108</w:t>
            </w:r>
          </w:p>
        </w:tc>
        <w:tc>
          <w:tcPr>
            <w:tcW w:type="dxa" w:w="1700"/>
            <w:shd w:fill="F3F5F8" w:color="auto" w:val="clear"/>
            <w:tcMar>
              <w:top w:type="dxa" w:w="40"/>
              <w:left w:type="dxa" w:w="70"/>
              <w:bottom w:type="dxa" w:w="40"/>
              <w:right w:type="dxa" w:w="70"/>
            </w:tcMar>
          </w:tcPr>
          <w:p>
            <w:pPr>
              <w:jc w:val="right"/>
            </w:pPr>
            <w:r>
              <w:rPr>
                <w:b w:val="false"/>
                <w:bCs w:val="false"/>
                <w:color w:val="1A1A1A"/>
                <w:sz w:val="18"/>
                <w:szCs w:val="18"/>
              </w:rPr>
              <w:t xml:space="preserve">83</w:t>
            </w:r>
          </w:p>
        </w:tc>
        <w:tc>
          <w:tcPr>
            <w:tcW w:type="dxa" w:w="2300"/>
            <w:shd w:fill="F3F5F8" w:color="auto" w:val="clear"/>
            <w:tcMar>
              <w:top w:type="dxa" w:w="40"/>
              <w:left w:type="dxa" w:w="70"/>
              <w:bottom w:type="dxa" w:w="40"/>
              <w:right w:type="dxa" w:w="70"/>
            </w:tcMar>
          </w:tcPr>
          <w:p>
            <w:pPr>
              <w:jc w:val="right"/>
            </w:pPr>
            <w:r>
              <w:rPr>
                <w:b w:val="false"/>
                <w:bCs w:val="false"/>
                <w:color w:val="1A1A1A"/>
                <w:sz w:val="18"/>
                <w:szCs w:val="18"/>
              </w:rPr>
              <w:t xml:space="preserve">79</w:t>
            </w:r>
          </w:p>
        </w:tc>
        <w:tc>
          <w:tcPr>
            <w:tcW w:type="dxa" w:w="1938"/>
            <w:shd w:fill="F3F5F8" w:color="auto" w:val="clear"/>
            <w:tcMar>
              <w:top w:type="dxa" w:w="40"/>
              <w:left w:type="dxa" w:w="70"/>
              <w:bottom w:type="dxa" w:w="40"/>
              <w:right w:type="dxa" w:w="70"/>
            </w:tcMar>
          </w:tcPr>
          <w:p>
            <w:pPr>
              <w:jc w:val="right"/>
            </w:pPr>
            <w:r>
              <w:rPr>
                <w:b w:val="false"/>
                <w:bCs w:val="false"/>
                <w:color w:val="1A1A1A"/>
                <w:sz w:val="18"/>
                <w:szCs w:val="18"/>
              </w:rPr>
              <w:t xml:space="preserve">3,521,210</w:t>
            </w:r>
          </w:p>
        </w:tc>
      </w:tr>
    </w:tbl>
    <w:p>
      <w:pPr>
        <w:spacing w:after="200" w:before="60"/>
        <w:jc w:val="left"/>
      </w:pPr>
      <w:r>
        <w:rPr>
          <w:i/>
          <w:iCs/>
          <w:color w:val="52514E"/>
          <w:sz w:val="18"/>
          <w:szCs w:val="18"/>
        </w:rPr>
        <w:t xml:space="preserve">Table 5.1 – Source catalogue: MISP project default feed list (feed-metadata/defaults.json), all 108 entries.</w:t>
      </w:r>
    </w:p>
    <w:p>
      <w:pPr>
        <w:pStyle w:val="Heading2"/>
      </w:pPr>
      <w:bookmarkStart w:name="_Toc11" w:id="11"/>
      <w:r>
        <w:t xml:space="preserve">5.1 Sources that could not be used</w:t>
      </w:r>
      <w:bookmarkEnd w:id="11"/>
    </w:p>
    <w:p>
      <w:pPr>
        <w:spacing w:after="120" w:line="276"/>
      </w:pPr>
      <w:r>
        <w:t xml:space="preserve">The following sources could not be used. Most are discontinued or moved (abuse.ch returns 410 Gone for all legacy export URLs), require registration, or returned an HTML page or empty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900"/>
        <w:gridCol w:w="3738"/>
      </w:tblGrid>
      <w:tr>
        <w:trPr>
          <w:tblHeader/>
        </w:trPr>
        <w:tc>
          <w:tcPr>
            <w:tcW w:type="dxa" w:w="700"/>
            <w:shd w:fill="1F3B5A" w:color="auto" w:val="clear"/>
            <w:tcMar>
              <w:top w:type="dxa" w:w="40"/>
              <w:left w:type="dxa" w:w="70"/>
              <w:bottom w:type="dxa" w:w="40"/>
              <w:right w:type="dxa" w:w="70"/>
            </w:tcMar>
          </w:tcPr>
          <w:p>
            <w:pPr>
              <w:jc w:val="left"/>
            </w:pPr>
            <w:r>
              <w:rPr>
                <w:b/>
                <w:bCs/>
                <w:color w:val="FFFFFF"/>
                <w:sz w:val="15"/>
                <w:szCs w:val="15"/>
              </w:rPr>
              <w:t xml:space="preserve">ID</w:t>
            </w:r>
          </w:p>
        </w:tc>
        <w:tc>
          <w:tcPr>
            <w:tcW w:type="dxa" w:w="4300"/>
            <w:shd w:fill="1F3B5A" w:color="auto" w:val="clear"/>
            <w:tcMar>
              <w:top w:type="dxa" w:w="40"/>
              <w:left w:type="dxa" w:w="70"/>
              <w:bottom w:type="dxa" w:w="40"/>
              <w:right w:type="dxa" w:w="70"/>
            </w:tcMar>
          </w:tcPr>
          <w:p>
            <w:pPr>
              <w:jc w:val="left"/>
            </w:pPr>
            <w:r>
              <w:rPr>
                <w:b/>
                <w:bCs/>
                <w:color w:val="FFFFFF"/>
                <w:sz w:val="15"/>
                <w:szCs w:val="15"/>
              </w:rPr>
              <w:t xml:space="preserve">Source</w:t>
            </w:r>
          </w:p>
        </w:tc>
        <w:tc>
          <w:tcPr>
            <w:tcW w:type="dxa" w:w="900"/>
            <w:shd w:fill="1F3B5A" w:color="auto" w:val="clear"/>
            <w:tcMar>
              <w:top w:type="dxa" w:w="40"/>
              <w:left w:type="dxa" w:w="70"/>
              <w:bottom w:type="dxa" w:w="40"/>
              <w:right w:type="dxa" w:w="70"/>
            </w:tcMar>
          </w:tcPr>
          <w:p>
            <w:pPr>
              <w:jc w:val="left"/>
            </w:pPr>
            <w:r>
              <w:rPr>
                <w:b/>
                <w:bCs/>
                <w:color w:val="FFFFFF"/>
                <w:sz w:val="15"/>
                <w:szCs w:val="15"/>
              </w:rPr>
              <w:t xml:space="preserve">Format</w:t>
            </w:r>
          </w:p>
        </w:tc>
        <w:tc>
          <w:tcPr>
            <w:tcW w:type="dxa" w:w="3738"/>
            <w:shd w:fill="1F3B5A" w:color="auto" w:val="clear"/>
            <w:tcMar>
              <w:top w:type="dxa" w:w="40"/>
              <w:left w:type="dxa" w:w="70"/>
              <w:bottom w:type="dxa" w:w="40"/>
              <w:right w:type="dxa" w:w="70"/>
            </w:tcMar>
          </w:tcPr>
          <w:p>
            <w:pPr>
              <w:jc w:val="left"/>
            </w:pPr>
            <w:r>
              <w:rPr>
                <w:b/>
                <w:bCs/>
                <w:color w:val="FFFFFF"/>
                <w:sz w:val="15"/>
                <w:szCs w:val="15"/>
              </w:rPr>
              <w:t xml:space="preserve">Reason</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F000</w:t>
            </w:r>
          </w:p>
        </w:tc>
        <w:tc>
          <w:tcPr>
            <w:tcW w:type="dxa" w:w="4300"/>
            <w:tcMar>
              <w:top w:type="dxa" w:w="40"/>
              <w:left w:type="dxa" w:w="70"/>
              <w:bottom w:type="dxa" w:w="40"/>
              <w:right w:type="dxa" w:w="70"/>
            </w:tcMar>
          </w:tcPr>
          <w:p>
            <w:pPr>
              <w:jc w:val="left"/>
            </w:pPr>
            <w:r>
              <w:rPr>
                <w:b w:val="false"/>
                <w:bCs w:val="false"/>
                <w:color w:val="1A1A1A"/>
                <w:sz w:val="15"/>
                <w:szCs w:val="15"/>
              </w:rPr>
              <w:t xml:space="preserve">ELLIO: IP Feed (Community version)</w:t>
            </w:r>
          </w:p>
        </w:tc>
        <w:tc>
          <w:tcPr>
            <w:tcW w:type="dxa" w:w="900"/>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tcMar>
              <w:top w:type="dxa" w:w="40"/>
              <w:left w:type="dxa" w:w="70"/>
              <w:bottom w:type="dxa" w:w="40"/>
              <w:right w:type="dxa" w:w="70"/>
            </w:tcMar>
          </w:tcPr>
          <w:p>
            <w:pPr>
              <w:jc w:val="left"/>
            </w:pPr>
            <w:r>
              <w:rPr>
                <w:b w:val="false"/>
                <w:bCs w:val="false"/>
                <w:color w:val="1A1A1A"/>
                <w:sz w:val="15"/>
                <w:szCs w:val="15"/>
              </w:rPr>
              <w:t xml:space="preserve">HTML page returned instead of feed data</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F008</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ip-block-list - snort.org</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HTML page returned instead of feed data</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F014</w:t>
            </w:r>
          </w:p>
        </w:tc>
        <w:tc>
          <w:tcPr>
            <w:tcW w:type="dxa" w:w="4300"/>
            <w:tcMar>
              <w:top w:type="dxa" w:w="40"/>
              <w:left w:type="dxa" w:w="70"/>
              <w:bottom w:type="dxa" w:w="40"/>
              <w:right w:type="dxa" w:w="70"/>
            </w:tcMar>
          </w:tcPr>
          <w:p>
            <w:pPr>
              <w:jc w:val="left"/>
            </w:pPr>
            <w:r>
              <w:rPr>
                <w:b w:val="false"/>
                <w:bCs w:val="false"/>
                <w:color w:val="1A1A1A"/>
                <w:sz w:val="15"/>
                <w:szCs w:val="15"/>
              </w:rPr>
              <w:t xml:space="preserve">IPs from High-Confidence DGA-Based C&amp;Cs Actively Resolving - requires </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403: Forbidden</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F015</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Domains from High-Confidence DGA-based C&amp;C Domains Actively Resolving</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403: Forbidden</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F031</w:t>
            </w:r>
          </w:p>
        </w:tc>
        <w:tc>
          <w:tcPr>
            <w:tcW w:type="dxa" w:w="4300"/>
            <w:tcMar>
              <w:top w:type="dxa" w:w="40"/>
              <w:left w:type="dxa" w:w="70"/>
              <w:bottom w:type="dxa" w:w="40"/>
              <w:right w:type="dxa" w:w="70"/>
            </w:tcMar>
          </w:tcPr>
          <w:p>
            <w:pPr>
              <w:jc w:val="left"/>
            </w:pPr>
            <w:r>
              <w:rPr>
                <w:b w:val="false"/>
                <w:bCs w:val="false"/>
                <w:color w:val="1A1A1A"/>
                <w:sz w:val="15"/>
                <w:szCs w:val="15"/>
              </w:rPr>
              <w:t xml:space="preserve">All current domains belonging to known malicious DGAs</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403: Forbidden</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F037</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This list contains all domains - A list for administrators to prevent </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403: Forbidden</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F038</w:t>
            </w:r>
          </w:p>
        </w:tc>
        <w:tc>
          <w:tcPr>
            <w:tcW w:type="dxa" w:w="4300"/>
            <w:tcMar>
              <w:top w:type="dxa" w:w="40"/>
              <w:left w:type="dxa" w:w="70"/>
              <w:bottom w:type="dxa" w:w="40"/>
              <w:right w:type="dxa" w:w="70"/>
            </w:tcMar>
          </w:tcPr>
          <w:p>
            <w:pPr>
              <w:jc w:val="left"/>
            </w:pPr>
            <w:r>
              <w:rPr>
                <w:b w:val="false"/>
                <w:bCs w:val="false"/>
                <w:color w:val="1A1A1A"/>
                <w:sz w:val="15"/>
                <w:szCs w:val="15"/>
              </w:rPr>
              <w:t xml:space="preserve">This list contains all optional domains - An additional list for admin</w:t>
            </w:r>
          </w:p>
        </w:tc>
        <w:tc>
          <w:tcPr>
            <w:tcW w:type="dxa" w:w="900"/>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403: Forbidden</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F039</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This list contains all browser mining domains - A list to prevent brow</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403: Forbidden</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F040</w:t>
            </w:r>
          </w:p>
        </w:tc>
        <w:tc>
          <w:tcPr>
            <w:tcW w:type="dxa" w:w="4300"/>
            <w:tcMar>
              <w:top w:type="dxa" w:w="40"/>
              <w:left w:type="dxa" w:w="70"/>
              <w:bottom w:type="dxa" w:w="40"/>
              <w:right w:type="dxa" w:w="70"/>
            </w:tcMar>
          </w:tcPr>
          <w:p>
            <w:pPr>
              <w:jc w:val="left"/>
            </w:pPr>
            <w:r>
              <w:rPr>
                <w:b w:val="false"/>
                <w:bCs w:val="false"/>
                <w:color w:val="1A1A1A"/>
                <w:sz w:val="15"/>
                <w:szCs w:val="15"/>
              </w:rPr>
              <w:t xml:space="preserve">URLHaus Malware URLs</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410: Gone</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F041</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CyberCure - IP Feed</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520: &lt;none&gt;</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F042</w:t>
            </w:r>
          </w:p>
        </w:tc>
        <w:tc>
          <w:tcPr>
            <w:tcW w:type="dxa" w:w="4300"/>
            <w:tcMar>
              <w:top w:type="dxa" w:w="40"/>
              <w:left w:type="dxa" w:w="70"/>
              <w:bottom w:type="dxa" w:w="40"/>
              <w:right w:type="dxa" w:w="70"/>
            </w:tcMar>
          </w:tcPr>
          <w:p>
            <w:pPr>
              <w:jc w:val="left"/>
            </w:pPr>
            <w:r>
              <w:rPr>
                <w:b w:val="false"/>
                <w:bCs w:val="false"/>
                <w:color w:val="1A1A1A"/>
                <w:sz w:val="15"/>
                <w:szCs w:val="15"/>
              </w:rPr>
              <w:t xml:space="preserve">CyberCure - Blocked URL Feed</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520: &lt;none&gt;</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F043</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CyberCure - Hash Feed</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520: &lt;none&gt;</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F049</w:t>
            </w:r>
          </w:p>
        </w:tc>
        <w:tc>
          <w:tcPr>
            <w:tcW w:type="dxa" w:w="4300"/>
            <w:tcMar>
              <w:top w:type="dxa" w:w="40"/>
              <w:left w:type="dxa" w:w="70"/>
              <w:bottom w:type="dxa" w:w="40"/>
              <w:right w:type="dxa" w:w="70"/>
            </w:tcMar>
          </w:tcPr>
          <w:p>
            <w:pPr>
              <w:jc w:val="left"/>
            </w:pPr>
            <w:r>
              <w:rPr>
                <w:b w:val="false"/>
                <w:bCs w:val="false"/>
                <w:color w:val="1A1A1A"/>
                <w:sz w:val="15"/>
                <w:szCs w:val="15"/>
              </w:rPr>
              <w:t xml:space="preserve">Panels Tracker</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404: Not Found</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F058</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DigitalSide Threat-Intel OSINT Feed</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misp</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URLError: &lt;urlopen error timed out&gt;</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F060</w:t>
            </w:r>
          </w:p>
        </w:tc>
        <w:tc>
          <w:tcPr>
            <w:tcW w:type="dxa" w:w="4300"/>
            <w:tcMar>
              <w:top w:type="dxa" w:w="40"/>
              <w:left w:type="dxa" w:w="70"/>
              <w:bottom w:type="dxa" w:w="40"/>
              <w:right w:type="dxa" w:w="70"/>
            </w:tcMar>
          </w:tcPr>
          <w:p>
            <w:pPr>
              <w:jc w:val="left"/>
            </w:pPr>
            <w:r>
              <w:rPr>
                <w:b w:val="false"/>
                <w:bCs w:val="false"/>
                <w:color w:val="1A1A1A"/>
                <w:sz w:val="15"/>
                <w:szCs w:val="15"/>
              </w:rPr>
              <w:t xml:space="preserve">Malware Bazaar</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410: Gone</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F061</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PhishScore</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404: Not Found</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F062</w:t>
            </w:r>
          </w:p>
        </w:tc>
        <w:tc>
          <w:tcPr>
            <w:tcW w:type="dxa" w:w="4300"/>
            <w:tcMar>
              <w:top w:type="dxa" w:w="40"/>
              <w:left w:type="dxa" w:w="70"/>
              <w:bottom w:type="dxa" w:w="40"/>
              <w:right w:type="dxa" w:w="70"/>
            </w:tcMar>
          </w:tcPr>
          <w:p>
            <w:pPr>
              <w:jc w:val="left"/>
            </w:pPr>
            <w:r>
              <w:rPr>
                <w:b w:val="false"/>
                <w:bCs w:val="false"/>
                <w:color w:val="1A1A1A"/>
                <w:sz w:val="15"/>
                <w:szCs w:val="15"/>
              </w:rPr>
              <w:t xml:space="preserve">Threatfox</w:t>
            </w:r>
          </w:p>
        </w:tc>
        <w:tc>
          <w:tcPr>
            <w:tcW w:type="dxa" w:w="900"/>
            <w:tcMar>
              <w:top w:type="dxa" w:w="40"/>
              <w:left w:type="dxa" w:w="70"/>
              <w:bottom w:type="dxa" w:w="40"/>
              <w:right w:type="dxa" w:w="70"/>
            </w:tcMar>
          </w:tcPr>
          <w:p>
            <w:pPr>
              <w:jc w:val="left"/>
            </w:pPr>
            <w:r>
              <w:rPr>
                <w:b w:val="false"/>
                <w:bCs w:val="false"/>
                <w:color w:val="1A1A1A"/>
                <w:sz w:val="15"/>
                <w:szCs w:val="15"/>
              </w:rPr>
              <w:t xml:space="preserve">misp</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410: Gone</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F063</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MalwareBazaar</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misp</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410: Gone</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F064</w:t>
            </w:r>
          </w:p>
        </w:tc>
        <w:tc>
          <w:tcPr>
            <w:tcW w:type="dxa" w:w="4300"/>
            <w:tcMar>
              <w:top w:type="dxa" w:w="40"/>
              <w:left w:type="dxa" w:w="70"/>
              <w:bottom w:type="dxa" w:w="40"/>
              <w:right w:type="dxa" w:w="70"/>
            </w:tcMar>
          </w:tcPr>
          <w:p>
            <w:pPr>
              <w:jc w:val="left"/>
            </w:pPr>
            <w:r>
              <w:rPr>
                <w:b w:val="false"/>
                <w:bCs w:val="false"/>
                <w:color w:val="1A1A1A"/>
                <w:sz w:val="15"/>
                <w:szCs w:val="15"/>
              </w:rPr>
              <w:t xml:space="preserve">URLhaus</w:t>
            </w:r>
          </w:p>
        </w:tc>
        <w:tc>
          <w:tcPr>
            <w:tcW w:type="dxa" w:w="900"/>
            <w:tcMar>
              <w:top w:type="dxa" w:w="40"/>
              <w:left w:type="dxa" w:w="70"/>
              <w:bottom w:type="dxa" w:w="40"/>
              <w:right w:type="dxa" w:w="70"/>
            </w:tcMar>
          </w:tcPr>
          <w:p>
            <w:pPr>
              <w:jc w:val="left"/>
            </w:pPr>
            <w:r>
              <w:rPr>
                <w:b w:val="false"/>
                <w:bCs w:val="false"/>
                <w:color w:val="1A1A1A"/>
                <w:sz w:val="15"/>
                <w:szCs w:val="15"/>
              </w:rPr>
              <w:t xml:space="preserve">misp</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410: Gone</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F068</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threatfox indicators of compromise</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410: Gone</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F071</w:t>
            </w:r>
          </w:p>
        </w:tc>
        <w:tc>
          <w:tcPr>
            <w:tcW w:type="dxa" w:w="4300"/>
            <w:tcMar>
              <w:top w:type="dxa" w:w="40"/>
              <w:left w:type="dxa" w:w="70"/>
              <w:bottom w:type="dxa" w:w="40"/>
              <w:right w:type="dxa" w:w="70"/>
            </w:tcMar>
          </w:tcPr>
          <w:p>
            <w:pPr>
              <w:jc w:val="left"/>
            </w:pPr>
            <w:r>
              <w:rPr>
                <w:b w:val="false"/>
                <w:bCs w:val="false"/>
                <w:color w:val="1A1A1A"/>
                <w:sz w:val="15"/>
                <w:szCs w:val="15"/>
              </w:rPr>
              <w:t xml:space="preserve">List of malicious hashes</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URLError: &lt;urlopen error [Errno 111] Connection refused&gt;</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F072</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Shreshta: Newly Registered domain names(NRD) - 1 week (Community polic</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empty response</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F073</w:t>
            </w:r>
          </w:p>
        </w:tc>
        <w:tc>
          <w:tcPr>
            <w:tcW w:type="dxa" w:w="4300"/>
            <w:tcMar>
              <w:top w:type="dxa" w:w="40"/>
              <w:left w:type="dxa" w:w="70"/>
              <w:bottom w:type="dxa" w:w="40"/>
              <w:right w:type="dxa" w:w="70"/>
            </w:tcMar>
          </w:tcPr>
          <w:p>
            <w:pPr>
              <w:jc w:val="left"/>
            </w:pPr>
            <w:r>
              <w:rPr>
                <w:b w:val="false"/>
                <w:bCs w:val="false"/>
                <w:color w:val="1A1A1A"/>
                <w:sz w:val="15"/>
                <w:szCs w:val="15"/>
              </w:rPr>
              <w:t xml:space="preserve">Shreshta: Newly Registered domain names (NRD) - 1 month (Community pol</w:t>
            </w:r>
          </w:p>
        </w:tc>
        <w:tc>
          <w:tcPr>
            <w:tcW w:type="dxa" w:w="900"/>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tcMar>
              <w:top w:type="dxa" w:w="40"/>
              <w:left w:type="dxa" w:w="70"/>
              <w:bottom w:type="dxa" w:w="40"/>
              <w:right w:type="dxa" w:w="70"/>
            </w:tcMar>
          </w:tcPr>
          <w:p>
            <w:pPr>
              <w:jc w:val="left"/>
            </w:pPr>
            <w:r>
              <w:rPr>
                <w:b w:val="false"/>
                <w:bCs w:val="false"/>
                <w:color w:val="1A1A1A"/>
                <w:sz w:val="15"/>
                <w:szCs w:val="15"/>
              </w:rPr>
              <w:t xml:space="preserve">empty response</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F084</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Phishing.Database - New domains of today</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503: Service Unavailable</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F085</w:t>
            </w:r>
          </w:p>
        </w:tc>
        <w:tc>
          <w:tcPr>
            <w:tcW w:type="dxa" w:w="4300"/>
            <w:tcMar>
              <w:top w:type="dxa" w:w="40"/>
              <w:left w:type="dxa" w:w="70"/>
              <w:bottom w:type="dxa" w:w="40"/>
              <w:right w:type="dxa" w:w="70"/>
            </w:tcMar>
          </w:tcPr>
          <w:p>
            <w:pPr>
              <w:jc w:val="left"/>
            </w:pPr>
            <w:r>
              <w:rPr>
                <w:b w:val="false"/>
                <w:bCs w:val="false"/>
                <w:color w:val="1A1A1A"/>
                <w:sz w:val="15"/>
                <w:szCs w:val="15"/>
              </w:rPr>
              <w:t xml:space="preserve">Phishing.Database - New IPs of today</w:t>
            </w:r>
          </w:p>
        </w:tc>
        <w:tc>
          <w:tcPr>
            <w:tcW w:type="dxa" w:w="900"/>
            <w:tcMar>
              <w:top w:type="dxa" w:w="40"/>
              <w:left w:type="dxa" w:w="70"/>
              <w:bottom w:type="dxa" w:w="40"/>
              <w:right w:type="dxa" w:w="70"/>
            </w:tcMar>
          </w:tcPr>
          <w:p>
            <w:pPr>
              <w:jc w:val="left"/>
            </w:pPr>
            <w:r>
              <w:rPr>
                <w:b w:val="false"/>
                <w:bCs w:val="false"/>
                <w:color w:val="1A1A1A"/>
                <w:sz w:val="15"/>
                <w:szCs w:val="15"/>
              </w:rPr>
              <w:t xml:space="preserve">csv</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503: Service Unavailable</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F086</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Phishing.Database - New URLs of today</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503: Service Unavailable</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F088</w:t>
            </w:r>
          </w:p>
        </w:tc>
        <w:tc>
          <w:tcPr>
            <w:tcW w:type="dxa" w:w="4300"/>
            <w:tcMar>
              <w:top w:type="dxa" w:w="40"/>
              <w:left w:type="dxa" w:w="70"/>
              <w:bottom w:type="dxa" w:w="40"/>
              <w:right w:type="dxa" w:w="70"/>
            </w:tcMar>
          </w:tcPr>
          <w:p>
            <w:pPr>
              <w:jc w:val="left"/>
            </w:pPr>
            <w:r>
              <w:rPr>
                <w:b w:val="false"/>
                <w:bCs w:val="false"/>
                <w:color w:val="1A1A1A"/>
                <w:sz w:val="15"/>
                <w:szCs w:val="15"/>
              </w:rPr>
              <w:t xml:space="preserve">hideNseek LAB - Threat Intelligence JSON</w:t>
            </w:r>
          </w:p>
        </w:tc>
        <w:tc>
          <w:tcPr>
            <w:tcW w:type="dxa" w:w="900"/>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525: &lt;none&gt;</w:t>
            </w:r>
          </w:p>
        </w:tc>
      </w:tr>
      <w:tr>
        <w:trPr>
          <w:cantSplit/>
        </w:trPr>
        <w:tc>
          <w:tcPr>
            <w:tcW w:type="dxa" w:w="700"/>
            <w:shd w:fill="F3F5F8" w:color="auto" w:val="clear"/>
            <w:tcMar>
              <w:top w:type="dxa" w:w="40"/>
              <w:left w:type="dxa" w:w="70"/>
              <w:bottom w:type="dxa" w:w="40"/>
              <w:right w:type="dxa" w:w="70"/>
            </w:tcMar>
          </w:tcPr>
          <w:p>
            <w:pPr>
              <w:jc w:val="left"/>
            </w:pPr>
            <w:r>
              <w:rPr>
                <w:b w:val="false"/>
                <w:bCs w:val="false"/>
                <w:color w:val="1A1A1A"/>
                <w:sz w:val="15"/>
                <w:szCs w:val="15"/>
              </w:rPr>
              <w:t xml:space="preserve">F089</w:t>
            </w:r>
          </w:p>
        </w:tc>
        <w:tc>
          <w:tcPr>
            <w:tcW w:type="dxa" w:w="4300"/>
            <w:shd w:fill="F3F5F8" w:color="auto" w:val="clear"/>
            <w:tcMar>
              <w:top w:type="dxa" w:w="40"/>
              <w:left w:type="dxa" w:w="70"/>
              <w:bottom w:type="dxa" w:w="40"/>
              <w:right w:type="dxa" w:w="70"/>
            </w:tcMar>
          </w:tcPr>
          <w:p>
            <w:pPr>
              <w:jc w:val="left"/>
            </w:pPr>
            <w:r>
              <w:rPr>
                <w:b w:val="false"/>
                <w:bCs w:val="false"/>
                <w:color w:val="1A1A1A"/>
                <w:sz w:val="15"/>
                <w:szCs w:val="15"/>
              </w:rPr>
              <w:t xml:space="preserve">hideNseek LAB - CSV Threat Feed</w:t>
            </w:r>
          </w:p>
        </w:tc>
        <w:tc>
          <w:tcPr>
            <w:tcW w:type="dxa" w:w="90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3738"/>
            <w:shd w:fill="F3F5F8" w:color="auto" w:val="clear"/>
            <w:tcMar>
              <w:top w:type="dxa" w:w="40"/>
              <w:left w:type="dxa" w:w="70"/>
              <w:bottom w:type="dxa" w:w="40"/>
              <w:right w:type="dxa" w:w="70"/>
            </w:tcMar>
          </w:tcPr>
          <w:p>
            <w:pPr>
              <w:jc w:val="left"/>
            </w:pPr>
            <w:r>
              <w:rPr>
                <w:b w:val="false"/>
                <w:bCs w:val="false"/>
                <w:color w:val="1A1A1A"/>
                <w:sz w:val="15"/>
                <w:szCs w:val="15"/>
              </w:rPr>
              <w:t xml:space="preserve">HTTPError: HTTP Error 525: &lt;none&gt;</w:t>
            </w:r>
          </w:p>
        </w:tc>
      </w:tr>
      <w:tr>
        <w:trPr>
          <w:cantSplit/>
        </w:trPr>
        <w:tc>
          <w:tcPr>
            <w:tcW w:type="dxa" w:w="700"/>
            <w:tcMar>
              <w:top w:type="dxa" w:w="40"/>
              <w:left w:type="dxa" w:w="70"/>
              <w:bottom w:type="dxa" w:w="40"/>
              <w:right w:type="dxa" w:w="70"/>
            </w:tcMar>
          </w:tcPr>
          <w:p>
            <w:pPr>
              <w:jc w:val="left"/>
            </w:pPr>
            <w:r>
              <w:rPr>
                <w:b w:val="false"/>
                <w:bCs w:val="false"/>
                <w:color w:val="1A1A1A"/>
                <w:sz w:val="15"/>
                <w:szCs w:val="15"/>
              </w:rPr>
              <w:t xml:space="preserve">F090</w:t>
            </w:r>
          </w:p>
        </w:tc>
        <w:tc>
          <w:tcPr>
            <w:tcW w:type="dxa" w:w="4300"/>
            <w:tcMar>
              <w:top w:type="dxa" w:w="40"/>
              <w:left w:type="dxa" w:w="70"/>
              <w:bottom w:type="dxa" w:w="40"/>
              <w:right w:type="dxa" w:w="70"/>
            </w:tcMar>
          </w:tcPr>
          <w:p>
            <w:pPr>
              <w:jc w:val="left"/>
            </w:pPr>
            <w:r>
              <w:rPr>
                <w:b w:val="false"/>
                <w:bCs w:val="false"/>
                <w:color w:val="1A1A1A"/>
                <w:sz w:val="15"/>
                <w:szCs w:val="15"/>
              </w:rPr>
              <w:t xml:space="preserve">hideNseek LAB - IP Blocklist</w:t>
            </w:r>
          </w:p>
        </w:tc>
        <w:tc>
          <w:tcPr>
            <w:tcW w:type="dxa" w:w="900"/>
            <w:tcMar>
              <w:top w:type="dxa" w:w="40"/>
              <w:left w:type="dxa" w:w="70"/>
              <w:bottom w:type="dxa" w:w="40"/>
              <w:right w:type="dxa" w:w="70"/>
            </w:tcMar>
          </w:tcPr>
          <w:p>
            <w:pPr>
              <w:jc w:val="left"/>
            </w:pPr>
            <w:r>
              <w:rPr>
                <w:b w:val="false"/>
                <w:bCs w:val="false"/>
                <w:color w:val="1A1A1A"/>
                <w:sz w:val="15"/>
                <w:szCs w:val="15"/>
              </w:rPr>
              <w:t xml:space="preserve">freetext</w:t>
            </w:r>
          </w:p>
        </w:tc>
        <w:tc>
          <w:tcPr>
            <w:tcW w:type="dxa" w:w="3738"/>
            <w:tcMar>
              <w:top w:type="dxa" w:w="40"/>
              <w:left w:type="dxa" w:w="70"/>
              <w:bottom w:type="dxa" w:w="40"/>
              <w:right w:type="dxa" w:w="70"/>
            </w:tcMar>
          </w:tcPr>
          <w:p>
            <w:pPr>
              <w:jc w:val="left"/>
            </w:pPr>
            <w:r>
              <w:rPr>
                <w:b w:val="false"/>
                <w:bCs w:val="false"/>
                <w:color w:val="1A1A1A"/>
                <w:sz w:val="15"/>
                <w:szCs w:val="15"/>
              </w:rPr>
              <w:t xml:space="preserve">HTTPError: HTTP Error 525: &lt;none&gt;</w:t>
            </w:r>
          </w:p>
        </w:tc>
      </w:tr>
    </w:tbl>
    <w:p>
      <w:pPr>
        <w:pStyle w:val="Heading1"/>
        <w:pageBreakBefore/>
      </w:pPr>
      <w:bookmarkStart w:name="_Toc12" w:id="12"/>
      <w:r>
        <w:t xml:space="preserve">6. Results – MISP-format sources (IoCs with native dates)</w:t>
      </w:r>
      <w:bookmarkEnd w:id="12"/>
    </w:p>
    <w:p>
      <w:pPr>
        <w:spacing w:after="120" w:line="276"/>
      </w:pPr>
      <w:r>
        <w:t xml:space="preserve">MISP-format sources are the only ones whose IoCs can carry start and end dates. Table 6.1 gives the counts per source as stored in Flowintel; they are identical to the counts computed from the raw feed files (section 6.4).</w:t>
      </w:r>
    </w:p>
    <w:p>
      <w:pPr>
        <w:pStyle w:val="Heading2"/>
      </w:pPr>
      <w:bookmarkStart w:name="_Toc13" w:id="13"/>
      <w:r>
        <w:t xml:space="preserve">6.1 Start and end dates per source</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50"/>
        <w:gridCol w:w="1000"/>
        <w:gridCol w:w="950"/>
        <w:gridCol w:w="950"/>
        <w:gridCol w:w="900"/>
        <w:gridCol w:w="900"/>
        <w:gridCol w:w="888"/>
      </w:tblGrid>
      <w:tr>
        <w:trPr>
          <w:tblHeader/>
        </w:trPr>
        <w:tc>
          <w:tcPr>
            <w:tcW w:type="dxa" w:w="600"/>
            <w:shd w:fill="1F3B5A" w:color="auto" w:val="clear"/>
            <w:tcMar>
              <w:top w:type="dxa" w:w="40"/>
              <w:left w:type="dxa" w:w="70"/>
              <w:bottom w:type="dxa" w:w="40"/>
              <w:right w:type="dxa" w:w="70"/>
            </w:tcMar>
          </w:tcPr>
          <w:p>
            <w:pPr>
              <w:jc w:val="left"/>
            </w:pPr>
            <w:r>
              <w:rPr>
                <w:b/>
                <w:bCs/>
                <w:color w:val="FFFFFF"/>
                <w:sz w:val="15"/>
                <w:szCs w:val="15"/>
              </w:rPr>
              <w:t xml:space="preserve">ID</w:t>
            </w:r>
          </w:p>
        </w:tc>
        <w:tc>
          <w:tcPr>
            <w:tcW w:type="dxa" w:w="2700"/>
            <w:shd w:fill="1F3B5A" w:color="auto" w:val="clear"/>
            <w:tcMar>
              <w:top w:type="dxa" w:w="40"/>
              <w:left w:type="dxa" w:w="70"/>
              <w:bottom w:type="dxa" w:w="40"/>
              <w:right w:type="dxa" w:w="70"/>
            </w:tcMar>
          </w:tcPr>
          <w:p>
            <w:pPr>
              <w:jc w:val="left"/>
            </w:pPr>
            <w:r>
              <w:rPr>
                <w:b/>
                <w:bCs/>
                <w:color w:val="FFFFFF"/>
                <w:sz w:val="15"/>
                <w:szCs w:val="15"/>
              </w:rPr>
              <w:t xml:space="preserve">Source</w:t>
            </w:r>
          </w:p>
        </w:tc>
        <w:tc>
          <w:tcPr>
            <w:tcW w:type="dxa" w:w="750"/>
            <w:shd w:fill="1F3B5A" w:color="auto" w:val="clear"/>
            <w:tcMar>
              <w:top w:type="dxa" w:w="40"/>
              <w:left w:type="dxa" w:w="70"/>
              <w:bottom w:type="dxa" w:w="40"/>
              <w:right w:type="dxa" w:w="70"/>
            </w:tcMar>
          </w:tcPr>
          <w:p>
            <w:pPr>
              <w:jc w:val="left"/>
            </w:pPr>
            <w:r>
              <w:rPr>
                <w:b/>
                <w:bCs/>
                <w:color w:val="FFFFFF"/>
                <w:sz w:val="15"/>
                <w:szCs w:val="15"/>
              </w:rPr>
              <w:t xml:space="preserve">Events</w:t>
            </w:r>
          </w:p>
        </w:tc>
        <w:tc>
          <w:tcPr>
            <w:tcW w:type="dxa" w:w="1000"/>
            <w:shd w:fill="1F3B5A" w:color="auto" w:val="clear"/>
            <w:tcMar>
              <w:top w:type="dxa" w:w="40"/>
              <w:left w:type="dxa" w:w="70"/>
              <w:bottom w:type="dxa" w:w="40"/>
              <w:right w:type="dxa" w:w="70"/>
            </w:tcMar>
          </w:tcPr>
          <w:p>
            <w:pPr>
              <w:jc w:val="left"/>
            </w:pPr>
            <w:r>
              <w:rPr>
                <w:b/>
                <w:bCs/>
                <w:color w:val="FFFFFF"/>
                <w:sz w:val="15"/>
                <w:szCs w:val="15"/>
              </w:rPr>
              <w:t xml:space="preserve">IoCs</w:t>
            </w:r>
          </w:p>
        </w:tc>
        <w:tc>
          <w:tcPr>
            <w:tcW w:type="dxa" w:w="950"/>
            <w:shd w:fill="1F3B5A" w:color="auto" w:val="clear"/>
            <w:tcMar>
              <w:top w:type="dxa" w:w="40"/>
              <w:left w:type="dxa" w:w="70"/>
              <w:bottom w:type="dxa" w:w="40"/>
              <w:right w:type="dxa" w:w="70"/>
            </w:tcMar>
          </w:tcPr>
          <w:p>
            <w:pPr>
              <w:jc w:val="left"/>
            </w:pPr>
            <w:r>
              <w:rPr>
                <w:b/>
                <w:bCs/>
                <w:color w:val="FFFFFF"/>
                <w:sz w:val="15"/>
                <w:szCs w:val="15"/>
              </w:rPr>
              <w:t xml:space="preserve">first_seen</w:t>
            </w:r>
          </w:p>
        </w:tc>
        <w:tc>
          <w:tcPr>
            <w:tcW w:type="dxa" w:w="950"/>
            <w:shd w:fill="1F3B5A" w:color="auto" w:val="clear"/>
            <w:tcMar>
              <w:top w:type="dxa" w:w="40"/>
              <w:left w:type="dxa" w:w="70"/>
              <w:bottom w:type="dxa" w:w="40"/>
              <w:right w:type="dxa" w:w="70"/>
            </w:tcMar>
          </w:tcPr>
          <w:p>
            <w:pPr>
              <w:jc w:val="left"/>
            </w:pPr>
            <w:r>
              <w:rPr>
                <w:b/>
                <w:bCs/>
                <w:color w:val="FFFFFF"/>
                <w:sz w:val="15"/>
                <w:szCs w:val="15"/>
              </w:rPr>
              <w:t xml:space="preserve">last_seen</w:t>
            </w:r>
          </w:p>
        </w:tc>
        <w:tc>
          <w:tcPr>
            <w:tcW w:type="dxa" w:w="900"/>
            <w:shd w:fill="1F3B5A" w:color="auto" w:val="clear"/>
            <w:tcMar>
              <w:top w:type="dxa" w:w="40"/>
              <w:left w:type="dxa" w:w="70"/>
              <w:bottom w:type="dxa" w:w="40"/>
              <w:right w:type="dxa" w:w="70"/>
            </w:tcMar>
          </w:tcPr>
          <w:p>
            <w:pPr>
              <w:jc w:val="left"/>
            </w:pPr>
            <w:r>
              <w:rPr>
                <w:b/>
                <w:bCs/>
                <w:color w:val="FFFFFF"/>
                <w:sz w:val="15"/>
                <w:szCs w:val="15"/>
              </w:rPr>
              <w:t xml:space="preserve">Both</w:t>
            </w:r>
          </w:p>
        </w:tc>
        <w:tc>
          <w:tcPr>
            <w:tcW w:type="dxa" w:w="900"/>
            <w:shd w:fill="1F3B5A" w:color="auto" w:val="clear"/>
            <w:tcMar>
              <w:top w:type="dxa" w:w="40"/>
              <w:left w:type="dxa" w:w="70"/>
              <w:bottom w:type="dxa" w:w="40"/>
              <w:right w:type="dxa" w:w="70"/>
            </w:tcMar>
          </w:tcPr>
          <w:p>
            <w:pPr>
              <w:jc w:val="left"/>
            </w:pPr>
            <w:r>
              <w:rPr>
                <w:b/>
                <w:bCs/>
                <w:color w:val="FFFFFF"/>
                <w:sz w:val="15"/>
                <w:szCs w:val="15"/>
              </w:rPr>
              <w:t xml:space="preserve">None</w:t>
            </w:r>
          </w:p>
        </w:tc>
        <w:tc>
          <w:tcPr>
            <w:tcW w:type="dxa" w:w="888"/>
            <w:shd w:fill="1F3B5A" w:color="auto" w:val="clear"/>
            <w:tcMar>
              <w:top w:type="dxa" w:w="40"/>
              <w:left w:type="dxa" w:w="70"/>
              <w:bottom w:type="dxa" w:w="40"/>
              <w:right w:type="dxa" w:w="70"/>
            </w:tcMar>
          </w:tcPr>
          <w:p>
            <w:pPr>
              <w:jc w:val="left"/>
            </w:pPr>
            <w:r>
              <w:rPr>
                <w:b/>
                <w:bCs/>
                <w:color w:val="FFFFFF"/>
                <w:sz w:val="15"/>
                <w:szCs w:val="15"/>
              </w:rPr>
              <w:t xml:space="preserve">% with any date</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F001</w:t>
            </w:r>
          </w:p>
        </w:tc>
        <w:tc>
          <w:tcPr>
            <w:tcW w:type="dxa" w:w="2700"/>
            <w:tcMar>
              <w:top w:type="dxa" w:w="40"/>
              <w:left w:type="dxa" w:w="70"/>
              <w:bottom w:type="dxa" w:w="40"/>
              <w:right w:type="dxa" w:w="70"/>
            </w:tcMar>
          </w:tcPr>
          <w:p>
            <w:pPr>
              <w:jc w:val="left"/>
            </w:pPr>
            <w:r>
              <w:rPr>
                <w:b w:val="false"/>
                <w:bCs w:val="false"/>
                <w:color w:val="1A1A1A"/>
                <w:sz w:val="15"/>
                <w:szCs w:val="15"/>
              </w:rPr>
              <w:t xml:space="preserve">CIRCL OSINT Feed</w:t>
            </w:r>
          </w:p>
        </w:tc>
        <w:tc>
          <w:tcPr>
            <w:tcW w:type="dxa" w:w="750"/>
            <w:tcMar>
              <w:top w:type="dxa" w:w="40"/>
              <w:left w:type="dxa" w:w="70"/>
              <w:bottom w:type="dxa" w:w="40"/>
              <w:right w:type="dxa" w:w="70"/>
            </w:tcMar>
          </w:tcPr>
          <w:p>
            <w:pPr>
              <w:jc w:val="right"/>
            </w:pPr>
            <w:r>
              <w:rPr>
                <w:b w:val="false"/>
                <w:bCs w:val="false"/>
                <w:color w:val="1A1A1A"/>
                <w:sz w:val="15"/>
                <w:szCs w:val="15"/>
              </w:rPr>
              <w:t xml:space="preserve">1,681</w:t>
            </w:r>
          </w:p>
        </w:tc>
        <w:tc>
          <w:tcPr>
            <w:tcW w:type="dxa" w:w="1000"/>
            <w:tcMar>
              <w:top w:type="dxa" w:w="40"/>
              <w:left w:type="dxa" w:w="70"/>
              <w:bottom w:type="dxa" w:w="40"/>
              <w:right w:type="dxa" w:w="70"/>
            </w:tcMar>
          </w:tcPr>
          <w:p>
            <w:pPr>
              <w:jc w:val="right"/>
            </w:pPr>
            <w:r>
              <w:rPr>
                <w:b w:val="false"/>
                <w:bCs w:val="false"/>
                <w:color w:val="1A1A1A"/>
                <w:sz w:val="15"/>
                <w:szCs w:val="15"/>
              </w:rPr>
              <w:t xml:space="preserve">588,220</w:t>
            </w:r>
          </w:p>
        </w:tc>
        <w:tc>
          <w:tcPr>
            <w:tcW w:type="dxa" w:w="950"/>
            <w:tcMar>
              <w:top w:type="dxa" w:w="40"/>
              <w:left w:type="dxa" w:w="70"/>
              <w:bottom w:type="dxa" w:w="40"/>
              <w:right w:type="dxa" w:w="70"/>
            </w:tcMar>
          </w:tcPr>
          <w:p>
            <w:pPr>
              <w:jc w:val="right"/>
            </w:pPr>
            <w:r>
              <w:rPr>
                <w:b w:val="false"/>
                <w:bCs w:val="false"/>
                <w:color w:val="1A1A1A"/>
                <w:sz w:val="15"/>
                <w:szCs w:val="15"/>
              </w:rPr>
              <w:t xml:space="preserve">6,894</w:t>
            </w:r>
          </w:p>
        </w:tc>
        <w:tc>
          <w:tcPr>
            <w:tcW w:type="dxa" w:w="950"/>
            <w:tcMar>
              <w:top w:type="dxa" w:w="40"/>
              <w:left w:type="dxa" w:w="70"/>
              <w:bottom w:type="dxa" w:w="40"/>
              <w:right w:type="dxa" w:w="70"/>
            </w:tcMar>
          </w:tcPr>
          <w:p>
            <w:pPr>
              <w:jc w:val="right"/>
            </w:pPr>
            <w:r>
              <w:rPr>
                <w:b w:val="false"/>
                <w:bCs w:val="false"/>
                <w:color w:val="1A1A1A"/>
                <w:sz w:val="15"/>
                <w:szCs w:val="15"/>
              </w:rPr>
              <w:t xml:space="preserve">300,638</w:t>
            </w:r>
          </w:p>
        </w:tc>
        <w:tc>
          <w:tcPr>
            <w:tcW w:type="dxa" w:w="900"/>
            <w:tcMar>
              <w:top w:type="dxa" w:w="40"/>
              <w:left w:type="dxa" w:w="70"/>
              <w:bottom w:type="dxa" w:w="40"/>
              <w:right w:type="dxa" w:w="70"/>
            </w:tcMar>
          </w:tcPr>
          <w:p>
            <w:pPr>
              <w:jc w:val="right"/>
            </w:pPr>
            <w:r>
              <w:rPr>
                <w:b w:val="false"/>
                <w:bCs w:val="false"/>
                <w:color w:val="1A1A1A"/>
                <w:sz w:val="15"/>
                <w:szCs w:val="15"/>
              </w:rPr>
              <w:t xml:space="preserve">6,384</w:t>
            </w:r>
          </w:p>
        </w:tc>
        <w:tc>
          <w:tcPr>
            <w:tcW w:type="dxa" w:w="900"/>
            <w:tcMar>
              <w:top w:type="dxa" w:w="40"/>
              <w:left w:type="dxa" w:w="70"/>
              <w:bottom w:type="dxa" w:w="40"/>
              <w:right w:type="dxa" w:w="70"/>
            </w:tcMar>
          </w:tcPr>
          <w:p>
            <w:pPr>
              <w:jc w:val="right"/>
            </w:pPr>
            <w:r>
              <w:rPr>
                <w:b w:val="false"/>
                <w:bCs w:val="false"/>
                <w:color w:val="1A1A1A"/>
                <w:sz w:val="15"/>
                <w:szCs w:val="15"/>
              </w:rPr>
              <w:t xml:space="preserve">287,072</w:t>
            </w:r>
          </w:p>
        </w:tc>
        <w:tc>
          <w:tcPr>
            <w:tcW w:type="dxa" w:w="888"/>
            <w:tcMar>
              <w:top w:type="dxa" w:w="40"/>
              <w:left w:type="dxa" w:w="70"/>
              <w:bottom w:type="dxa" w:w="40"/>
              <w:right w:type="dxa" w:w="70"/>
            </w:tcMar>
          </w:tcPr>
          <w:p>
            <w:pPr>
              <w:jc w:val="right"/>
            </w:pPr>
            <w:r>
              <w:rPr>
                <w:b w:val="false"/>
                <w:bCs w:val="false"/>
                <w:color w:val="1A1A1A"/>
                <w:sz w:val="15"/>
                <w:szCs w:val="15"/>
              </w:rPr>
              <w:t xml:space="preserve">51.2%</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F002</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The Botvrij.eu Data</w:t>
            </w:r>
          </w:p>
        </w:tc>
        <w:tc>
          <w:tcPr>
            <w:tcW w:type="dxa" w:w="750"/>
            <w:shd w:fill="F3F5F8" w:color="auto" w:val="clear"/>
            <w:tcMar>
              <w:top w:type="dxa" w:w="40"/>
              <w:left w:type="dxa" w:w="70"/>
              <w:bottom w:type="dxa" w:w="40"/>
              <w:right w:type="dxa" w:w="70"/>
            </w:tcMar>
          </w:tcPr>
          <w:p>
            <w:pPr>
              <w:jc w:val="right"/>
            </w:pPr>
            <w:r>
              <w:rPr>
                <w:b w:val="false"/>
                <w:bCs w:val="false"/>
                <w:color w:val="1A1A1A"/>
                <w:sz w:val="15"/>
                <w:szCs w:val="15"/>
              </w:rPr>
              <w:t xml:space="preserve">435</w:t>
            </w:r>
          </w:p>
        </w:tc>
        <w:tc>
          <w:tcPr>
            <w:tcW w:type="dxa" w:w="1000"/>
            <w:shd w:fill="F3F5F8" w:color="auto" w:val="clear"/>
            <w:tcMar>
              <w:top w:type="dxa" w:w="40"/>
              <w:left w:type="dxa" w:w="70"/>
              <w:bottom w:type="dxa" w:w="40"/>
              <w:right w:type="dxa" w:w="70"/>
            </w:tcMar>
          </w:tcPr>
          <w:p>
            <w:pPr>
              <w:jc w:val="right"/>
            </w:pPr>
            <w:r>
              <w:rPr>
                <w:b w:val="false"/>
                <w:bCs w:val="false"/>
                <w:color w:val="1A1A1A"/>
                <w:sz w:val="15"/>
                <w:szCs w:val="15"/>
              </w:rPr>
              <w:t xml:space="preserve">28,915</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329</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5</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5</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28,586</w:t>
            </w:r>
          </w:p>
        </w:tc>
        <w:tc>
          <w:tcPr>
            <w:tcW w:type="dxa" w:w="888"/>
            <w:shd w:fill="F3F5F8" w:color="auto" w:val="clear"/>
            <w:tcMar>
              <w:top w:type="dxa" w:w="40"/>
              <w:left w:type="dxa" w:w="70"/>
              <w:bottom w:type="dxa" w:w="40"/>
              <w:right w:type="dxa" w:w="70"/>
            </w:tcMar>
          </w:tcPr>
          <w:p>
            <w:pPr>
              <w:jc w:val="right"/>
            </w:pPr>
            <w:r>
              <w:rPr>
                <w:b w:val="false"/>
                <w:bCs w:val="false"/>
                <w:color w:val="1A1A1A"/>
                <w:sz w:val="15"/>
                <w:szCs w:val="15"/>
              </w:rPr>
              <w:t xml:space="preserve">1.1%</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F074</w:t>
            </w:r>
          </w:p>
        </w:tc>
        <w:tc>
          <w:tcPr>
            <w:tcW w:type="dxa" w:w="2700"/>
            <w:tcMar>
              <w:top w:type="dxa" w:w="40"/>
              <w:left w:type="dxa" w:w="70"/>
              <w:bottom w:type="dxa" w:w="40"/>
              <w:right w:type="dxa" w:w="70"/>
            </w:tcMar>
          </w:tcPr>
          <w:p>
            <w:pPr>
              <w:jc w:val="left"/>
            </w:pPr>
            <w:r>
              <w:rPr>
                <w:b w:val="false"/>
                <w:bCs w:val="false"/>
                <w:color w:val="1A1A1A"/>
                <w:sz w:val="15"/>
                <w:szCs w:val="15"/>
              </w:rPr>
              <w:t xml:space="preserve">Infoblox-Threat-Intelligence</w:t>
            </w:r>
          </w:p>
        </w:tc>
        <w:tc>
          <w:tcPr>
            <w:tcW w:type="dxa" w:w="750"/>
            <w:tcMar>
              <w:top w:type="dxa" w:w="40"/>
              <w:left w:type="dxa" w:w="70"/>
              <w:bottom w:type="dxa" w:w="40"/>
              <w:right w:type="dxa" w:w="70"/>
            </w:tcMar>
          </w:tcPr>
          <w:p>
            <w:pPr>
              <w:jc w:val="right"/>
            </w:pPr>
            <w:r>
              <w:rPr>
                <w:b w:val="false"/>
                <w:bCs w:val="false"/>
                <w:color w:val="1A1A1A"/>
                <w:sz w:val="15"/>
                <w:szCs w:val="15"/>
              </w:rPr>
              <w:t xml:space="preserve">47</w:t>
            </w:r>
          </w:p>
        </w:tc>
        <w:tc>
          <w:tcPr>
            <w:tcW w:type="dxa" w:w="1000"/>
            <w:tcMar>
              <w:top w:type="dxa" w:w="40"/>
              <w:left w:type="dxa" w:w="70"/>
              <w:bottom w:type="dxa" w:w="40"/>
              <w:right w:type="dxa" w:w="70"/>
            </w:tcMar>
          </w:tcPr>
          <w:p>
            <w:pPr>
              <w:jc w:val="right"/>
            </w:pPr>
            <w:r>
              <w:rPr>
                <w:b w:val="false"/>
                <w:bCs w:val="false"/>
                <w:color w:val="1A1A1A"/>
                <w:sz w:val="15"/>
                <w:szCs w:val="15"/>
              </w:rPr>
              <w:t xml:space="preserve">269,362</w:t>
            </w:r>
          </w:p>
        </w:tc>
        <w:tc>
          <w:tcPr>
            <w:tcW w:type="dxa" w:w="950"/>
            <w:tcMar>
              <w:top w:type="dxa" w:w="40"/>
              <w:left w:type="dxa" w:w="70"/>
              <w:bottom w:type="dxa" w:w="40"/>
              <w:right w:type="dxa" w:w="70"/>
            </w:tcMar>
          </w:tcPr>
          <w:p>
            <w:pPr>
              <w:jc w:val="right"/>
            </w:pPr>
            <w:r>
              <w:rPr>
                <w:b w:val="false"/>
                <w:bCs w:val="false"/>
                <w:color w:val="1A1A1A"/>
                <w:sz w:val="15"/>
                <w:szCs w:val="15"/>
              </w:rPr>
              <w:t xml:space="preserve">269,362</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888"/>
            <w:tcMar>
              <w:top w:type="dxa" w:w="40"/>
              <w:left w:type="dxa" w:w="70"/>
              <w:bottom w:type="dxa" w:w="40"/>
              <w:right w:type="dxa" w:w="70"/>
            </w:tcMar>
          </w:tcPr>
          <w:p>
            <w:pPr>
              <w:jc w:val="right"/>
            </w:pPr>
            <w:r>
              <w:rPr>
                <w:b w:val="false"/>
                <w:bCs w:val="false"/>
                <w:color w:val="1A1A1A"/>
                <w:sz w:val="15"/>
                <w:szCs w:val="15"/>
              </w:rPr>
              <w:t xml:space="preserve">100.0%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F083</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Rösti</w:t>
            </w:r>
          </w:p>
        </w:tc>
        <w:tc>
          <w:tcPr>
            <w:tcW w:type="dxa" w:w="750"/>
            <w:shd w:fill="F3F5F8" w:color="auto" w:val="clear"/>
            <w:tcMar>
              <w:top w:type="dxa" w:w="40"/>
              <w:left w:type="dxa" w:w="70"/>
              <w:bottom w:type="dxa" w:w="40"/>
              <w:right w:type="dxa" w:w="70"/>
            </w:tcMar>
          </w:tcPr>
          <w:p>
            <w:pPr>
              <w:jc w:val="right"/>
            </w:pPr>
            <w:r>
              <w:rPr>
                <w:b w:val="false"/>
                <w:bCs w:val="false"/>
                <w:color w:val="1A1A1A"/>
                <w:sz w:val="15"/>
                <w:szCs w:val="15"/>
              </w:rPr>
              <w:t xml:space="preserve">10,491</w:t>
            </w:r>
          </w:p>
        </w:tc>
        <w:tc>
          <w:tcPr>
            <w:tcW w:type="dxa" w:w="1000"/>
            <w:shd w:fill="F3F5F8" w:color="auto" w:val="clear"/>
            <w:tcMar>
              <w:top w:type="dxa" w:w="40"/>
              <w:left w:type="dxa" w:w="70"/>
              <w:bottom w:type="dxa" w:w="40"/>
              <w:right w:type="dxa" w:w="70"/>
            </w:tcMar>
          </w:tcPr>
          <w:p>
            <w:pPr>
              <w:jc w:val="right"/>
            </w:pPr>
            <w:r>
              <w:rPr>
                <w:b w:val="false"/>
                <w:bCs w:val="false"/>
                <w:color w:val="1A1A1A"/>
                <w:sz w:val="15"/>
                <w:szCs w:val="15"/>
              </w:rPr>
              <w:t xml:space="preserve">428,536</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428,536</w:t>
            </w:r>
          </w:p>
        </w:tc>
        <w:tc>
          <w:tcPr>
            <w:tcW w:type="dxa" w:w="888"/>
            <w:shd w:fill="F3F5F8" w:color="auto" w:val="clear"/>
            <w:tcMar>
              <w:top w:type="dxa" w:w="40"/>
              <w:left w:type="dxa" w:w="70"/>
              <w:bottom w:type="dxa" w:w="40"/>
              <w:right w:type="dxa" w:w="70"/>
            </w:tcMar>
          </w:tcPr>
          <w:p>
            <w:pPr>
              <w:jc w:val="right"/>
            </w:pPr>
            <w:r>
              <w:rPr>
                <w:b w:val="false"/>
                <w:bCs w:val="false"/>
                <w:color w:val="1A1A1A"/>
                <w:sz w:val="15"/>
                <w:szCs w:val="15"/>
              </w:rPr>
              <w:t xml:space="preserve">0.0%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F091</w:t>
            </w:r>
          </w:p>
        </w:tc>
        <w:tc>
          <w:tcPr>
            <w:tcW w:type="dxa" w:w="2700"/>
            <w:tcMar>
              <w:top w:type="dxa" w:w="40"/>
              <w:left w:type="dxa" w:w="70"/>
              <w:bottom w:type="dxa" w:w="40"/>
              <w:right w:type="dxa" w:w="70"/>
            </w:tcMar>
          </w:tcPr>
          <w:p>
            <w:pPr>
              <w:jc w:val="left"/>
            </w:pPr>
            <w:r>
              <w:rPr>
                <w:b w:val="false"/>
                <w:bCs w:val="false"/>
                <w:color w:val="1A1A1A"/>
                <w:sz w:val="15"/>
                <w:szCs w:val="15"/>
              </w:rPr>
              <w:t xml:space="preserve">NOCACTI: Intrusion Feed</w:t>
            </w:r>
          </w:p>
        </w:tc>
        <w:tc>
          <w:tcPr>
            <w:tcW w:type="dxa" w:w="750"/>
            <w:tcMar>
              <w:top w:type="dxa" w:w="40"/>
              <w:left w:type="dxa" w:w="70"/>
              <w:bottom w:type="dxa" w:w="40"/>
              <w:right w:type="dxa" w:w="70"/>
            </w:tcMar>
          </w:tcPr>
          <w:p>
            <w:pPr>
              <w:jc w:val="right"/>
            </w:pPr>
            <w:r>
              <w:rPr>
                <w:b w:val="false"/>
                <w:bCs w:val="false"/>
                <w:color w:val="1A1A1A"/>
                <w:sz w:val="15"/>
                <w:szCs w:val="15"/>
              </w:rPr>
              <w:t xml:space="preserve">3</w:t>
            </w:r>
          </w:p>
        </w:tc>
        <w:tc>
          <w:tcPr>
            <w:tcW w:type="dxa" w:w="1000"/>
            <w:tcMar>
              <w:top w:type="dxa" w:w="40"/>
              <w:left w:type="dxa" w:w="70"/>
              <w:bottom w:type="dxa" w:w="40"/>
              <w:right w:type="dxa" w:w="70"/>
            </w:tcMar>
          </w:tcPr>
          <w:p>
            <w:pPr>
              <w:jc w:val="right"/>
            </w:pPr>
            <w:r>
              <w:rPr>
                <w:b w:val="false"/>
                <w:bCs w:val="false"/>
                <w:color w:val="1A1A1A"/>
                <w:sz w:val="15"/>
                <w:szCs w:val="15"/>
              </w:rPr>
              <w:t xml:space="preserve">6,419</w:t>
            </w:r>
          </w:p>
        </w:tc>
        <w:tc>
          <w:tcPr>
            <w:tcW w:type="dxa" w:w="950"/>
            <w:tcMar>
              <w:top w:type="dxa" w:w="40"/>
              <w:left w:type="dxa" w:w="70"/>
              <w:bottom w:type="dxa" w:w="40"/>
              <w:right w:type="dxa" w:w="70"/>
            </w:tcMar>
          </w:tcPr>
          <w:p>
            <w:pPr>
              <w:jc w:val="right"/>
            </w:pPr>
            <w:r>
              <w:rPr>
                <w:b w:val="false"/>
                <w:bCs w:val="false"/>
                <w:color w:val="1A1A1A"/>
                <w:sz w:val="15"/>
                <w:szCs w:val="15"/>
              </w:rPr>
              <w:t xml:space="preserve">6,419</w:t>
            </w:r>
          </w:p>
        </w:tc>
        <w:tc>
          <w:tcPr>
            <w:tcW w:type="dxa" w:w="950"/>
            <w:tcMar>
              <w:top w:type="dxa" w:w="40"/>
              <w:left w:type="dxa" w:w="70"/>
              <w:bottom w:type="dxa" w:w="40"/>
              <w:right w:type="dxa" w:w="70"/>
            </w:tcMar>
          </w:tcPr>
          <w:p>
            <w:pPr>
              <w:jc w:val="right"/>
            </w:pPr>
            <w:r>
              <w:rPr>
                <w:b w:val="false"/>
                <w:bCs w:val="false"/>
                <w:color w:val="1A1A1A"/>
                <w:sz w:val="15"/>
                <w:szCs w:val="15"/>
              </w:rPr>
              <w:t xml:space="preserve">6,419</w:t>
            </w:r>
          </w:p>
        </w:tc>
        <w:tc>
          <w:tcPr>
            <w:tcW w:type="dxa" w:w="900"/>
            <w:tcMar>
              <w:top w:type="dxa" w:w="40"/>
              <w:left w:type="dxa" w:w="70"/>
              <w:bottom w:type="dxa" w:w="40"/>
              <w:right w:type="dxa" w:w="70"/>
            </w:tcMar>
          </w:tcPr>
          <w:p>
            <w:pPr>
              <w:jc w:val="right"/>
            </w:pPr>
            <w:r>
              <w:rPr>
                <w:b w:val="false"/>
                <w:bCs w:val="false"/>
                <w:color w:val="1A1A1A"/>
                <w:sz w:val="15"/>
                <w:szCs w:val="15"/>
              </w:rPr>
              <w:t xml:space="preserve">6,419</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888"/>
            <w:tcMar>
              <w:top w:type="dxa" w:w="40"/>
              <w:left w:type="dxa" w:w="70"/>
              <w:bottom w:type="dxa" w:w="40"/>
              <w:right w:type="dxa" w:w="70"/>
            </w:tcMar>
          </w:tcPr>
          <w:p>
            <w:pPr>
              <w:jc w:val="right"/>
            </w:pPr>
            <w:r>
              <w:rPr>
                <w:b w:val="false"/>
                <w:bCs w:val="false"/>
                <w:color w:val="1A1A1A"/>
                <w:sz w:val="15"/>
                <w:szCs w:val="15"/>
              </w:rPr>
              <w:t xml:space="preserve">100.0%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F092</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NOCACTI: Adversary Infrastructure Feed</w:t>
            </w:r>
          </w:p>
        </w:tc>
        <w:tc>
          <w:tcPr>
            <w:tcW w:type="dxa" w:w="750"/>
            <w:shd w:fill="F3F5F8" w:color="auto" w:val="clear"/>
            <w:tcMar>
              <w:top w:type="dxa" w:w="40"/>
              <w:left w:type="dxa" w:w="70"/>
              <w:bottom w:type="dxa" w:w="40"/>
              <w:right w:type="dxa" w:w="70"/>
            </w:tcMar>
          </w:tcPr>
          <w:p>
            <w:pPr>
              <w:jc w:val="right"/>
            </w:pPr>
            <w:r>
              <w:rPr>
                <w:b w:val="false"/>
                <w:bCs w:val="false"/>
                <w:color w:val="1A1A1A"/>
                <w:sz w:val="15"/>
                <w:szCs w:val="15"/>
              </w:rPr>
              <w:t xml:space="preserve">1</w:t>
            </w:r>
          </w:p>
        </w:tc>
        <w:tc>
          <w:tcPr>
            <w:tcW w:type="dxa" w:w="1000"/>
            <w:shd w:fill="F3F5F8" w:color="auto" w:val="clear"/>
            <w:tcMar>
              <w:top w:type="dxa" w:w="40"/>
              <w:left w:type="dxa" w:w="70"/>
              <w:bottom w:type="dxa" w:w="40"/>
              <w:right w:type="dxa" w:w="70"/>
            </w:tcMar>
          </w:tcPr>
          <w:p>
            <w:pPr>
              <w:jc w:val="right"/>
            </w:pPr>
            <w:r>
              <w:rPr>
                <w:b w:val="false"/>
                <w:bCs w:val="false"/>
                <w:color w:val="1A1A1A"/>
                <w:sz w:val="15"/>
                <w:szCs w:val="15"/>
              </w:rPr>
              <w:t xml:space="preserve">1,060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1,060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1,060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1,060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888"/>
            <w:shd w:fill="F3F5F8" w:color="auto" w:val="clear"/>
            <w:tcMar>
              <w:top w:type="dxa" w:w="40"/>
              <w:left w:type="dxa" w:w="70"/>
              <w:bottom w:type="dxa" w:w="40"/>
              <w:right w:type="dxa" w:w="70"/>
            </w:tcMar>
          </w:tcPr>
          <w:p>
            <w:pPr>
              <w:jc w:val="right"/>
            </w:pPr>
            <w:r>
              <w:rPr>
                <w:b w:val="false"/>
                <w:bCs w:val="false"/>
                <w:color w:val="1A1A1A"/>
                <w:sz w:val="15"/>
                <w:szCs w:val="15"/>
              </w:rPr>
              <w:t xml:space="preserve">100.0%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F093</w:t>
            </w:r>
          </w:p>
        </w:tc>
        <w:tc>
          <w:tcPr>
            <w:tcW w:type="dxa" w:w="2700"/>
            <w:tcMar>
              <w:top w:type="dxa" w:w="40"/>
              <w:left w:type="dxa" w:w="70"/>
              <w:bottom w:type="dxa" w:w="40"/>
              <w:right w:type="dxa" w:w="70"/>
            </w:tcMar>
          </w:tcPr>
          <w:p>
            <w:pPr>
              <w:jc w:val="left"/>
            </w:pPr>
            <w:r>
              <w:rPr>
                <w:b w:val="false"/>
                <w:bCs w:val="false"/>
                <w:color w:val="1A1A1A"/>
                <w:sz w:val="15"/>
                <w:szCs w:val="15"/>
              </w:rPr>
              <w:t xml:space="preserve">Rectifyq 2024</w:t>
            </w:r>
          </w:p>
        </w:tc>
        <w:tc>
          <w:tcPr>
            <w:tcW w:type="dxa" w:w="750"/>
            <w:tcMar>
              <w:top w:type="dxa" w:w="40"/>
              <w:left w:type="dxa" w:w="70"/>
              <w:bottom w:type="dxa" w:w="40"/>
              <w:right w:type="dxa" w:w="70"/>
            </w:tcMar>
          </w:tcPr>
          <w:p>
            <w:pPr>
              <w:jc w:val="right"/>
            </w:pPr>
            <w:r>
              <w:rPr>
                <w:b w:val="false"/>
                <w:bCs w:val="false"/>
                <w:color w:val="1A1A1A"/>
                <w:sz w:val="15"/>
                <w:szCs w:val="15"/>
              </w:rPr>
              <w:t xml:space="preserve">551</w:t>
            </w:r>
          </w:p>
        </w:tc>
        <w:tc>
          <w:tcPr>
            <w:tcW w:type="dxa" w:w="1000"/>
            <w:tcMar>
              <w:top w:type="dxa" w:w="40"/>
              <w:left w:type="dxa" w:w="70"/>
              <w:bottom w:type="dxa" w:w="40"/>
              <w:right w:type="dxa" w:w="70"/>
            </w:tcMar>
          </w:tcPr>
          <w:p>
            <w:pPr>
              <w:jc w:val="right"/>
            </w:pPr>
            <w:r>
              <w:rPr>
                <w:b w:val="false"/>
                <w:bCs w:val="false"/>
                <w:color w:val="1A1A1A"/>
                <w:sz w:val="15"/>
                <w:szCs w:val="15"/>
              </w:rPr>
              <w:t xml:space="preserve">79,955</w:t>
            </w:r>
          </w:p>
        </w:tc>
        <w:tc>
          <w:tcPr>
            <w:tcW w:type="dxa" w:w="950"/>
            <w:tcMar>
              <w:top w:type="dxa" w:w="40"/>
              <w:left w:type="dxa" w:w="70"/>
              <w:bottom w:type="dxa" w:w="40"/>
              <w:right w:type="dxa" w:w="70"/>
            </w:tcMar>
          </w:tcPr>
          <w:p>
            <w:pPr>
              <w:jc w:val="right"/>
            </w:pPr>
            <w:r>
              <w:rPr>
                <w:b w:val="false"/>
                <w:bCs w:val="false"/>
                <w:color w:val="1A1A1A"/>
                <w:sz w:val="15"/>
                <w:szCs w:val="15"/>
              </w:rPr>
              <w:t xml:space="preserve">255</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00"/>
            <w:tcMar>
              <w:top w:type="dxa" w:w="40"/>
              <w:left w:type="dxa" w:w="70"/>
              <w:bottom w:type="dxa" w:w="40"/>
              <w:right w:type="dxa" w:w="70"/>
            </w:tcMar>
          </w:tcPr>
          <w:p>
            <w:pPr>
              <w:jc w:val="right"/>
            </w:pPr>
            <w:r>
              <w:rPr>
                <w:b w:val="false"/>
                <w:bCs w:val="false"/>
                <w:color w:val="1A1A1A"/>
                <w:sz w:val="15"/>
                <w:szCs w:val="15"/>
              </w:rPr>
              <w:t xml:space="preserve">79,700</w:t>
            </w:r>
          </w:p>
        </w:tc>
        <w:tc>
          <w:tcPr>
            <w:tcW w:type="dxa" w:w="888"/>
            <w:tcMar>
              <w:top w:type="dxa" w:w="40"/>
              <w:left w:type="dxa" w:w="70"/>
              <w:bottom w:type="dxa" w:w="40"/>
              <w:right w:type="dxa" w:w="70"/>
            </w:tcMar>
          </w:tcPr>
          <w:p>
            <w:pPr>
              <w:jc w:val="right"/>
            </w:pPr>
            <w:r>
              <w:rPr>
                <w:b w:val="false"/>
                <w:bCs w:val="false"/>
                <w:color w:val="1A1A1A"/>
                <w:sz w:val="15"/>
                <w:szCs w:val="15"/>
              </w:rPr>
              <w:t xml:space="preserve">0.3%</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F094</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Rectifyq 2025</w:t>
            </w:r>
          </w:p>
        </w:tc>
        <w:tc>
          <w:tcPr>
            <w:tcW w:type="dxa" w:w="750"/>
            <w:shd w:fill="F3F5F8" w:color="auto" w:val="clear"/>
            <w:tcMar>
              <w:top w:type="dxa" w:w="40"/>
              <w:left w:type="dxa" w:w="70"/>
              <w:bottom w:type="dxa" w:w="40"/>
              <w:right w:type="dxa" w:w="70"/>
            </w:tcMar>
          </w:tcPr>
          <w:p>
            <w:pPr>
              <w:jc w:val="right"/>
            </w:pPr>
            <w:r>
              <w:rPr>
                <w:b w:val="false"/>
                <w:bCs w:val="false"/>
                <w:color w:val="1A1A1A"/>
                <w:sz w:val="15"/>
                <w:szCs w:val="15"/>
              </w:rPr>
              <w:t xml:space="preserve">1,283</w:t>
            </w:r>
          </w:p>
        </w:tc>
        <w:tc>
          <w:tcPr>
            <w:tcW w:type="dxa" w:w="1000"/>
            <w:shd w:fill="F3F5F8" w:color="auto" w:val="clear"/>
            <w:tcMar>
              <w:top w:type="dxa" w:w="40"/>
              <w:left w:type="dxa" w:w="70"/>
              <w:bottom w:type="dxa" w:w="40"/>
              <w:right w:type="dxa" w:w="70"/>
            </w:tcMar>
          </w:tcPr>
          <w:p>
            <w:pPr>
              <w:jc w:val="right"/>
            </w:pPr>
            <w:r>
              <w:rPr>
                <w:b w:val="false"/>
                <w:bCs w:val="false"/>
                <w:color w:val="1A1A1A"/>
                <w:sz w:val="15"/>
                <w:szCs w:val="15"/>
              </w:rPr>
              <w:t xml:space="preserve">224,292</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1</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224,290</w:t>
            </w:r>
          </w:p>
        </w:tc>
        <w:tc>
          <w:tcPr>
            <w:tcW w:type="dxa" w:w="888"/>
            <w:shd w:fill="F3F5F8" w:color="auto" w:val="clear"/>
            <w:tcMar>
              <w:top w:type="dxa" w:w="40"/>
              <w:left w:type="dxa" w:w="70"/>
              <w:bottom w:type="dxa" w:w="40"/>
              <w:right w:type="dxa" w:w="70"/>
            </w:tcMar>
          </w:tcPr>
          <w:p>
            <w:pPr>
              <w:jc w:val="right"/>
            </w:pPr>
            <w:r>
              <w:rPr>
                <w:b w:val="false"/>
                <w:bCs w:val="false"/>
                <w:color w:val="1A1A1A"/>
                <w:sz w:val="15"/>
                <w:szCs w:val="15"/>
              </w:rPr>
              <w:t xml:space="preserve">0.0%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F095</w:t>
            </w:r>
          </w:p>
        </w:tc>
        <w:tc>
          <w:tcPr>
            <w:tcW w:type="dxa" w:w="2700"/>
            <w:tcMar>
              <w:top w:type="dxa" w:w="40"/>
              <w:left w:type="dxa" w:w="70"/>
              <w:bottom w:type="dxa" w:w="40"/>
              <w:right w:type="dxa" w:w="70"/>
            </w:tcMar>
          </w:tcPr>
          <w:p>
            <w:pPr>
              <w:jc w:val="left"/>
            </w:pPr>
            <w:r>
              <w:rPr>
                <w:b w:val="false"/>
                <w:bCs w:val="false"/>
                <w:color w:val="1A1A1A"/>
                <w:sz w:val="15"/>
                <w:szCs w:val="15"/>
              </w:rPr>
              <w:t xml:space="preserve">Rectifyq 2026</w:t>
            </w:r>
          </w:p>
        </w:tc>
        <w:tc>
          <w:tcPr>
            <w:tcW w:type="dxa" w:w="750"/>
            <w:tcMar>
              <w:top w:type="dxa" w:w="40"/>
              <w:left w:type="dxa" w:w="70"/>
              <w:bottom w:type="dxa" w:w="40"/>
              <w:right w:type="dxa" w:w="70"/>
            </w:tcMar>
          </w:tcPr>
          <w:p>
            <w:pPr>
              <w:jc w:val="right"/>
            </w:pPr>
            <w:r>
              <w:rPr>
                <w:b w:val="false"/>
                <w:bCs w:val="false"/>
                <w:color w:val="1A1A1A"/>
                <w:sz w:val="15"/>
                <w:szCs w:val="15"/>
              </w:rPr>
              <w:t xml:space="preserve">867</w:t>
            </w:r>
          </w:p>
        </w:tc>
        <w:tc>
          <w:tcPr>
            <w:tcW w:type="dxa" w:w="1000"/>
            <w:tcMar>
              <w:top w:type="dxa" w:w="40"/>
              <w:left w:type="dxa" w:w="70"/>
              <w:bottom w:type="dxa" w:w="40"/>
              <w:right w:type="dxa" w:w="70"/>
            </w:tcMar>
          </w:tcPr>
          <w:p>
            <w:pPr>
              <w:jc w:val="right"/>
            </w:pPr>
            <w:r>
              <w:rPr>
                <w:b w:val="false"/>
                <w:bCs w:val="false"/>
                <w:color w:val="1A1A1A"/>
                <w:sz w:val="15"/>
                <w:szCs w:val="15"/>
              </w:rPr>
              <w:t xml:space="preserve">70,867</w:t>
            </w:r>
          </w:p>
        </w:tc>
        <w:tc>
          <w:tcPr>
            <w:tcW w:type="dxa" w:w="950"/>
            <w:tcMar>
              <w:top w:type="dxa" w:w="40"/>
              <w:left w:type="dxa" w:w="70"/>
              <w:bottom w:type="dxa" w:w="40"/>
              <w:right w:type="dxa" w:w="70"/>
            </w:tcMar>
          </w:tcPr>
          <w:p>
            <w:pPr>
              <w:jc w:val="right"/>
            </w:pPr>
            <w:r>
              <w:rPr>
                <w:b w:val="false"/>
                <w:bCs w:val="false"/>
                <w:color w:val="1A1A1A"/>
                <w:sz w:val="15"/>
                <w:szCs w:val="15"/>
              </w:rPr>
              <w:t xml:space="preserve">7,118</w:t>
            </w:r>
          </w:p>
        </w:tc>
        <w:tc>
          <w:tcPr>
            <w:tcW w:type="dxa" w:w="950"/>
            <w:tcMar>
              <w:top w:type="dxa" w:w="40"/>
              <w:left w:type="dxa" w:w="70"/>
              <w:bottom w:type="dxa" w:w="40"/>
              <w:right w:type="dxa" w:w="70"/>
            </w:tcMar>
          </w:tcPr>
          <w:p>
            <w:pPr>
              <w:jc w:val="right"/>
            </w:pPr>
            <w:r>
              <w:rPr>
                <w:b w:val="false"/>
                <w:bCs w:val="false"/>
                <w:color w:val="1A1A1A"/>
                <w:sz w:val="15"/>
                <w:szCs w:val="15"/>
              </w:rPr>
              <w:t xml:space="preserve">7,118</w:t>
            </w:r>
          </w:p>
        </w:tc>
        <w:tc>
          <w:tcPr>
            <w:tcW w:type="dxa" w:w="900"/>
            <w:tcMar>
              <w:top w:type="dxa" w:w="40"/>
              <w:left w:type="dxa" w:w="70"/>
              <w:bottom w:type="dxa" w:w="40"/>
              <w:right w:type="dxa" w:w="70"/>
            </w:tcMar>
          </w:tcPr>
          <w:p>
            <w:pPr>
              <w:jc w:val="right"/>
            </w:pPr>
            <w:r>
              <w:rPr>
                <w:b w:val="false"/>
                <w:bCs w:val="false"/>
                <w:color w:val="1A1A1A"/>
                <w:sz w:val="15"/>
                <w:szCs w:val="15"/>
              </w:rPr>
              <w:t xml:space="preserve">7,118</w:t>
            </w:r>
          </w:p>
        </w:tc>
        <w:tc>
          <w:tcPr>
            <w:tcW w:type="dxa" w:w="900"/>
            <w:tcMar>
              <w:top w:type="dxa" w:w="40"/>
              <w:left w:type="dxa" w:w="70"/>
              <w:bottom w:type="dxa" w:w="40"/>
              <w:right w:type="dxa" w:w="70"/>
            </w:tcMar>
          </w:tcPr>
          <w:p>
            <w:pPr>
              <w:jc w:val="right"/>
            </w:pPr>
            <w:r>
              <w:rPr>
                <w:b w:val="false"/>
                <w:bCs w:val="false"/>
                <w:color w:val="1A1A1A"/>
                <w:sz w:val="15"/>
                <w:szCs w:val="15"/>
              </w:rPr>
              <w:t xml:space="preserve">63,749</w:t>
            </w:r>
          </w:p>
        </w:tc>
        <w:tc>
          <w:tcPr>
            <w:tcW w:type="dxa" w:w="888"/>
            <w:tcMar>
              <w:top w:type="dxa" w:w="40"/>
              <w:left w:type="dxa" w:w="70"/>
              <w:bottom w:type="dxa" w:w="40"/>
              <w:right w:type="dxa" w:w="70"/>
            </w:tcMar>
          </w:tcPr>
          <w:p>
            <w:pPr>
              <w:jc w:val="right"/>
            </w:pPr>
            <w:r>
              <w:rPr>
                <w:b w:val="false"/>
                <w:bCs w:val="false"/>
                <w:color w:val="1A1A1A"/>
                <w:sz w:val="15"/>
                <w:szCs w:val="15"/>
              </w:rPr>
              <w:t xml:space="preserve">10.0%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F096</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Rectifyq ICS-OT</w:t>
            </w:r>
          </w:p>
        </w:tc>
        <w:tc>
          <w:tcPr>
            <w:tcW w:type="dxa" w:w="750"/>
            <w:shd w:fill="F3F5F8" w:color="auto" w:val="clear"/>
            <w:tcMar>
              <w:top w:type="dxa" w:w="40"/>
              <w:left w:type="dxa" w:w="70"/>
              <w:bottom w:type="dxa" w:w="40"/>
              <w:right w:type="dxa" w:w="70"/>
            </w:tcMar>
          </w:tcPr>
          <w:p>
            <w:pPr>
              <w:jc w:val="right"/>
            </w:pPr>
            <w:r>
              <w:rPr>
                <w:b w:val="false"/>
                <w:bCs w:val="false"/>
                <w:color w:val="1A1A1A"/>
                <w:sz w:val="15"/>
                <w:szCs w:val="15"/>
              </w:rPr>
              <w:t xml:space="preserve">101</w:t>
            </w:r>
          </w:p>
        </w:tc>
        <w:tc>
          <w:tcPr>
            <w:tcW w:type="dxa" w:w="1000"/>
            <w:shd w:fill="F3F5F8" w:color="auto" w:val="clear"/>
            <w:tcMar>
              <w:top w:type="dxa" w:w="40"/>
              <w:left w:type="dxa" w:w="70"/>
              <w:bottom w:type="dxa" w:w="40"/>
              <w:right w:type="dxa" w:w="70"/>
            </w:tcMar>
          </w:tcPr>
          <w:p>
            <w:pPr>
              <w:jc w:val="right"/>
            </w:pPr>
            <w:r>
              <w:rPr>
                <w:b w:val="false"/>
                <w:bCs w:val="false"/>
                <w:color w:val="1A1A1A"/>
                <w:sz w:val="15"/>
                <w:szCs w:val="15"/>
              </w:rPr>
              <w:t xml:space="preserve">7,274</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17</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17</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17</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7,257</w:t>
            </w:r>
          </w:p>
        </w:tc>
        <w:tc>
          <w:tcPr>
            <w:tcW w:type="dxa" w:w="888"/>
            <w:shd w:fill="F3F5F8" w:color="auto" w:val="clear"/>
            <w:tcMar>
              <w:top w:type="dxa" w:w="40"/>
              <w:left w:type="dxa" w:w="70"/>
              <w:bottom w:type="dxa" w:w="40"/>
              <w:right w:type="dxa" w:w="70"/>
            </w:tcMar>
          </w:tcPr>
          <w:p>
            <w:pPr>
              <w:jc w:val="right"/>
            </w:pPr>
            <w:r>
              <w:rPr>
                <w:b w:val="false"/>
                <w:bCs w:val="false"/>
                <w:color w:val="1A1A1A"/>
                <w:sz w:val="15"/>
                <w:szCs w:val="15"/>
              </w:rPr>
              <w:t xml:space="preserve">0.2%</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F097</w:t>
            </w:r>
          </w:p>
        </w:tc>
        <w:tc>
          <w:tcPr>
            <w:tcW w:type="dxa" w:w="2700"/>
            <w:tcMar>
              <w:top w:type="dxa" w:w="40"/>
              <w:left w:type="dxa" w:w="70"/>
              <w:bottom w:type="dxa" w:w="40"/>
              <w:right w:type="dxa" w:w="70"/>
            </w:tcMar>
          </w:tcPr>
          <w:p>
            <w:pPr>
              <w:jc w:val="left"/>
            </w:pPr>
            <w:r>
              <w:rPr>
                <w:b w:val="false"/>
                <w:bCs w:val="false"/>
                <w:color w:val="1A1A1A"/>
                <w:sz w:val="15"/>
                <w:szCs w:val="15"/>
              </w:rPr>
              <w:t xml:space="preserve">Rectifyq Malaysia</w:t>
            </w:r>
          </w:p>
        </w:tc>
        <w:tc>
          <w:tcPr>
            <w:tcW w:type="dxa" w:w="750"/>
            <w:tcMar>
              <w:top w:type="dxa" w:w="40"/>
              <w:left w:type="dxa" w:w="70"/>
              <w:bottom w:type="dxa" w:w="40"/>
              <w:right w:type="dxa" w:w="70"/>
            </w:tcMar>
          </w:tcPr>
          <w:p>
            <w:pPr>
              <w:jc w:val="right"/>
            </w:pPr>
            <w:r>
              <w:rPr>
                <w:b w:val="false"/>
                <w:bCs w:val="false"/>
                <w:color w:val="1A1A1A"/>
                <w:sz w:val="15"/>
                <w:szCs w:val="15"/>
              </w:rPr>
              <w:t xml:space="preserve">214</w:t>
            </w:r>
          </w:p>
        </w:tc>
        <w:tc>
          <w:tcPr>
            <w:tcW w:type="dxa" w:w="1000"/>
            <w:tcMar>
              <w:top w:type="dxa" w:w="40"/>
              <w:left w:type="dxa" w:w="70"/>
              <w:bottom w:type="dxa" w:w="40"/>
              <w:right w:type="dxa" w:w="70"/>
            </w:tcMar>
          </w:tcPr>
          <w:p>
            <w:pPr>
              <w:jc w:val="right"/>
            </w:pPr>
            <w:r>
              <w:rPr>
                <w:b w:val="false"/>
                <w:bCs w:val="false"/>
                <w:color w:val="1A1A1A"/>
                <w:sz w:val="15"/>
                <w:szCs w:val="15"/>
              </w:rPr>
              <w:t xml:space="preserve">43,623</w:t>
            </w:r>
          </w:p>
        </w:tc>
        <w:tc>
          <w:tcPr>
            <w:tcW w:type="dxa" w:w="950"/>
            <w:tcMar>
              <w:top w:type="dxa" w:w="40"/>
              <w:left w:type="dxa" w:w="70"/>
              <w:bottom w:type="dxa" w:w="40"/>
              <w:right w:type="dxa" w:w="70"/>
            </w:tcMar>
          </w:tcPr>
          <w:p>
            <w:pPr>
              <w:jc w:val="right"/>
            </w:pPr>
            <w:r>
              <w:rPr>
                <w:b w:val="false"/>
                <w:bCs w:val="false"/>
                <w:color w:val="1A1A1A"/>
                <w:sz w:val="15"/>
                <w:szCs w:val="15"/>
              </w:rPr>
              <w:t xml:space="preserve">236</w:t>
            </w:r>
          </w:p>
        </w:tc>
        <w:tc>
          <w:tcPr>
            <w:tcW w:type="dxa" w:w="950"/>
            <w:tcMar>
              <w:top w:type="dxa" w:w="40"/>
              <w:left w:type="dxa" w:w="70"/>
              <w:bottom w:type="dxa" w:w="40"/>
              <w:right w:type="dxa" w:w="70"/>
            </w:tcMar>
          </w:tcPr>
          <w:p>
            <w:pPr>
              <w:jc w:val="right"/>
            </w:pPr>
            <w:r>
              <w:rPr>
                <w:b w:val="false"/>
                <w:bCs w:val="false"/>
                <w:color w:val="1A1A1A"/>
                <w:sz w:val="15"/>
                <w:szCs w:val="15"/>
              </w:rPr>
              <w:t xml:space="preserve">235</w:t>
            </w:r>
          </w:p>
        </w:tc>
        <w:tc>
          <w:tcPr>
            <w:tcW w:type="dxa" w:w="900"/>
            <w:tcMar>
              <w:top w:type="dxa" w:w="40"/>
              <w:left w:type="dxa" w:w="70"/>
              <w:bottom w:type="dxa" w:w="40"/>
              <w:right w:type="dxa" w:w="70"/>
            </w:tcMar>
          </w:tcPr>
          <w:p>
            <w:pPr>
              <w:jc w:val="right"/>
            </w:pPr>
            <w:r>
              <w:rPr>
                <w:b w:val="false"/>
                <w:bCs w:val="false"/>
                <w:color w:val="1A1A1A"/>
                <w:sz w:val="15"/>
                <w:szCs w:val="15"/>
              </w:rPr>
              <w:t xml:space="preserve">235</w:t>
            </w:r>
          </w:p>
        </w:tc>
        <w:tc>
          <w:tcPr>
            <w:tcW w:type="dxa" w:w="900"/>
            <w:tcMar>
              <w:top w:type="dxa" w:w="40"/>
              <w:left w:type="dxa" w:w="70"/>
              <w:bottom w:type="dxa" w:w="40"/>
              <w:right w:type="dxa" w:w="70"/>
            </w:tcMar>
          </w:tcPr>
          <w:p>
            <w:pPr>
              <w:jc w:val="right"/>
            </w:pPr>
            <w:r>
              <w:rPr>
                <w:b w:val="false"/>
                <w:bCs w:val="false"/>
                <w:color w:val="1A1A1A"/>
                <w:sz w:val="15"/>
                <w:szCs w:val="15"/>
              </w:rPr>
              <w:t xml:space="preserve">43,387</w:t>
            </w:r>
          </w:p>
        </w:tc>
        <w:tc>
          <w:tcPr>
            <w:tcW w:type="dxa" w:w="888"/>
            <w:tcMar>
              <w:top w:type="dxa" w:w="40"/>
              <w:left w:type="dxa" w:w="70"/>
              <w:bottom w:type="dxa" w:w="40"/>
              <w:right w:type="dxa" w:w="70"/>
            </w:tcMar>
          </w:tcPr>
          <w:p>
            <w:pPr>
              <w:jc w:val="right"/>
            </w:pPr>
            <w:r>
              <w:rPr>
                <w:b w:val="false"/>
                <w:bCs w:val="false"/>
                <w:color w:val="1A1A1A"/>
                <w:sz w:val="15"/>
                <w:szCs w:val="15"/>
              </w:rPr>
              <w:t xml:space="preserve">0.5%</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F098</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PrecisionSec OSINT</w:t>
            </w:r>
          </w:p>
        </w:tc>
        <w:tc>
          <w:tcPr>
            <w:tcW w:type="dxa" w:w="750"/>
            <w:shd w:fill="F3F5F8" w:color="auto" w:val="clear"/>
            <w:tcMar>
              <w:top w:type="dxa" w:w="40"/>
              <w:left w:type="dxa" w:w="70"/>
              <w:bottom w:type="dxa" w:w="40"/>
              <w:right w:type="dxa" w:w="70"/>
            </w:tcMar>
          </w:tcPr>
          <w:p>
            <w:pPr>
              <w:jc w:val="right"/>
            </w:pPr>
            <w:r>
              <w:rPr>
                <w:b w:val="false"/>
                <w:bCs w:val="false"/>
                <w:color w:val="1A1A1A"/>
                <w:sz w:val="15"/>
                <w:szCs w:val="15"/>
              </w:rPr>
              <w:t xml:space="preserve">856</w:t>
            </w:r>
          </w:p>
        </w:tc>
        <w:tc>
          <w:tcPr>
            <w:tcW w:type="dxa" w:w="1000"/>
            <w:shd w:fill="F3F5F8" w:color="auto" w:val="clear"/>
            <w:tcMar>
              <w:top w:type="dxa" w:w="40"/>
              <w:left w:type="dxa" w:w="70"/>
              <w:bottom w:type="dxa" w:w="40"/>
              <w:right w:type="dxa" w:w="70"/>
            </w:tcMar>
          </w:tcPr>
          <w:p>
            <w:pPr>
              <w:jc w:val="right"/>
            </w:pPr>
            <w:r>
              <w:rPr>
                <w:b w:val="false"/>
                <w:bCs w:val="false"/>
                <w:color w:val="1A1A1A"/>
                <w:sz w:val="15"/>
                <w:szCs w:val="15"/>
              </w:rPr>
              <w:t xml:space="preserve">90,353</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90,353</w:t>
            </w:r>
          </w:p>
        </w:tc>
        <w:tc>
          <w:tcPr>
            <w:tcW w:type="dxa" w:w="888"/>
            <w:shd w:fill="F3F5F8" w:color="auto" w:val="clear"/>
            <w:tcMar>
              <w:top w:type="dxa" w:w="40"/>
              <w:left w:type="dxa" w:w="70"/>
              <w:bottom w:type="dxa" w:w="40"/>
              <w:right w:type="dxa" w:w="70"/>
            </w:tcMar>
          </w:tcPr>
          <w:p>
            <w:pPr>
              <w:jc w:val="right"/>
            </w:pPr>
            <w:r>
              <w:rPr>
                <w:b w:val="false"/>
                <w:bCs w:val="false"/>
                <w:color w:val="1A1A1A"/>
                <w:sz w:val="15"/>
                <w:szCs w:val="15"/>
              </w:rPr>
              <w:t xml:space="preserve">0.0%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F099</w:t>
            </w:r>
          </w:p>
        </w:tc>
        <w:tc>
          <w:tcPr>
            <w:tcW w:type="dxa" w:w="2700"/>
            <w:tcMar>
              <w:top w:type="dxa" w:w="40"/>
              <w:left w:type="dxa" w:w="70"/>
              <w:bottom w:type="dxa" w:w="40"/>
              <w:right w:type="dxa" w:w="70"/>
            </w:tcMar>
          </w:tcPr>
          <w:p>
            <w:pPr>
              <w:jc w:val="left"/>
            </w:pPr>
            <w:r>
              <w:rPr>
                <w:b w:val="false"/>
                <w:bCs w:val="false"/>
                <w:color w:val="1A1A1A"/>
                <w:sz w:val="15"/>
                <w:szCs w:val="15"/>
              </w:rPr>
              <w:t xml:space="preserve">SiberKapan</w:t>
            </w:r>
          </w:p>
        </w:tc>
        <w:tc>
          <w:tcPr>
            <w:tcW w:type="dxa" w:w="750"/>
            <w:tcMar>
              <w:top w:type="dxa" w:w="40"/>
              <w:left w:type="dxa" w:w="70"/>
              <w:bottom w:type="dxa" w:w="40"/>
              <w:right w:type="dxa" w:w="70"/>
            </w:tcMar>
          </w:tcPr>
          <w:p>
            <w:pPr>
              <w:jc w:val="right"/>
            </w:pPr>
            <w:r>
              <w:rPr>
                <w:b w:val="false"/>
                <w:bCs w:val="false"/>
                <w:color w:val="1A1A1A"/>
                <w:sz w:val="15"/>
                <w:szCs w:val="15"/>
              </w:rPr>
              <w:t xml:space="preserve">60</w:t>
            </w:r>
          </w:p>
        </w:tc>
        <w:tc>
          <w:tcPr>
            <w:tcW w:type="dxa" w:w="1000"/>
            <w:tcMar>
              <w:top w:type="dxa" w:w="40"/>
              <w:left w:type="dxa" w:w="70"/>
              <w:bottom w:type="dxa" w:w="40"/>
              <w:right w:type="dxa" w:w="70"/>
            </w:tcMar>
          </w:tcPr>
          <w:p>
            <w:pPr>
              <w:jc w:val="right"/>
            </w:pPr>
            <w:r>
              <w:rPr>
                <w:b w:val="false"/>
                <w:bCs w:val="false"/>
                <w:color w:val="1A1A1A"/>
                <w:sz w:val="15"/>
                <w:szCs w:val="15"/>
              </w:rPr>
              <w:t xml:space="preserve">14,427</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00"/>
            <w:tcMar>
              <w:top w:type="dxa" w:w="40"/>
              <w:left w:type="dxa" w:w="70"/>
              <w:bottom w:type="dxa" w:w="40"/>
              <w:right w:type="dxa" w:w="70"/>
            </w:tcMar>
          </w:tcPr>
          <w:p>
            <w:pPr>
              <w:jc w:val="right"/>
            </w:pPr>
            <w:r>
              <w:rPr>
                <w:b w:val="false"/>
                <w:bCs w:val="false"/>
                <w:color w:val="1A1A1A"/>
                <w:sz w:val="15"/>
                <w:szCs w:val="15"/>
              </w:rPr>
              <w:t xml:space="preserve">14,427</w:t>
            </w:r>
          </w:p>
        </w:tc>
        <w:tc>
          <w:tcPr>
            <w:tcW w:type="dxa" w:w="888"/>
            <w:tcMar>
              <w:top w:type="dxa" w:w="40"/>
              <w:left w:type="dxa" w:w="70"/>
              <w:bottom w:type="dxa" w:w="40"/>
              <w:right w:type="dxa" w:w="70"/>
            </w:tcMar>
          </w:tcPr>
          <w:p>
            <w:pPr>
              <w:jc w:val="right"/>
            </w:pPr>
            <w:r>
              <w:rPr>
                <w:b w:val="false"/>
                <w:bCs w:val="false"/>
                <w:color w:val="1A1A1A"/>
                <w:sz w:val="15"/>
                <w:szCs w:val="15"/>
              </w:rPr>
              <w:t xml:space="preserve">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F102</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TweetFeed</w:t>
            </w:r>
          </w:p>
        </w:tc>
        <w:tc>
          <w:tcPr>
            <w:tcW w:type="dxa" w:w="750"/>
            <w:shd w:fill="F3F5F8" w:color="auto" w:val="clear"/>
            <w:tcMar>
              <w:top w:type="dxa" w:w="40"/>
              <w:left w:type="dxa" w:w="70"/>
              <w:bottom w:type="dxa" w:w="40"/>
              <w:right w:type="dxa" w:w="70"/>
            </w:tcMar>
          </w:tcPr>
          <w:p>
            <w:pPr>
              <w:jc w:val="right"/>
            </w:pPr>
            <w:r>
              <w:rPr>
                <w:b w:val="false"/>
                <w:bCs w:val="false"/>
                <w:color w:val="1A1A1A"/>
                <w:sz w:val="15"/>
                <w:szCs w:val="15"/>
              </w:rPr>
              <w:t xml:space="preserve">365</w:t>
            </w:r>
          </w:p>
        </w:tc>
        <w:tc>
          <w:tcPr>
            <w:tcW w:type="dxa" w:w="1000"/>
            <w:shd w:fill="F3F5F8" w:color="auto" w:val="clear"/>
            <w:tcMar>
              <w:top w:type="dxa" w:w="40"/>
              <w:left w:type="dxa" w:w="70"/>
              <w:bottom w:type="dxa" w:w="40"/>
              <w:right w:type="dxa" w:w="70"/>
            </w:tcMar>
          </w:tcPr>
          <w:p>
            <w:pPr>
              <w:jc w:val="right"/>
            </w:pPr>
            <w:r>
              <w:rPr>
                <w:b w:val="false"/>
                <w:bCs w:val="false"/>
                <w:color w:val="1A1A1A"/>
                <w:sz w:val="15"/>
                <w:szCs w:val="15"/>
              </w:rPr>
              <w:t xml:space="preserve">97,979</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97,979</w:t>
            </w:r>
          </w:p>
        </w:tc>
        <w:tc>
          <w:tcPr>
            <w:tcW w:type="dxa" w:w="888"/>
            <w:shd w:fill="F3F5F8" w:color="auto" w:val="clear"/>
            <w:tcMar>
              <w:top w:type="dxa" w:w="40"/>
              <w:left w:type="dxa" w:w="70"/>
              <w:bottom w:type="dxa" w:w="40"/>
              <w:right w:type="dxa" w:w="70"/>
            </w:tcMar>
          </w:tcPr>
          <w:p>
            <w:pPr>
              <w:jc w:val="right"/>
            </w:pPr>
            <w:r>
              <w:rPr>
                <w:b w:val="false"/>
                <w:bCs w:val="false"/>
                <w:color w:val="1A1A1A"/>
                <w:sz w:val="15"/>
                <w:szCs w:val="15"/>
              </w:rPr>
              <w:t xml:space="preserve">0.0%</w:t>
            </w:r>
          </w:p>
        </w:tc>
      </w:tr>
    </w:tbl>
    <w:p>
      <w:pPr>
        <w:spacing w:after="200" w:before="60"/>
        <w:jc w:val="left"/>
      </w:pPr>
      <w:r>
        <w:rPr>
          <w:i/>
          <w:iCs/>
          <w:color w:val="52514E"/>
          <w:sz w:val="18"/>
          <w:szCs w:val="18"/>
        </w:rPr>
        <w:t xml:space="preserve">Table 6.1 – IoCs (MISP attributes, standalone and inside objects) stored by Flowintel per source, and how many carry first_seen / last_seen.</w:t>
      </w:r>
    </w:p>
    <w:p>
      <w:r>
        <w:drawing>
          <wp:inline distT="0" distB="0" distL="0" distR="0">
            <wp:extent cx="6096000" cy="48101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810125"/>
                    </a:xfrm>
                    <a:prstGeom prst="rect">
                      <a:avLst/>
                    </a:prstGeom>
                  </pic:spPr>
                </pic:pic>
              </a:graphicData>
            </a:graphic>
          </wp:inline>
        </w:drawing>
      </w:r>
    </w:p>
    <w:p>
      <w:pPr>
        <w:spacing w:after="200" w:before="60"/>
        <w:jc w:val="left"/>
      </w:pPr>
      <w:r>
        <w:rPr>
          <w:i/>
          <w:iCs/>
          <w:color w:val="52514E"/>
          <w:sz w:val="18"/>
          <w:szCs w:val="18"/>
        </w:rPr>
        <w:t xml:space="preserve">Figure 6.1 – Share of IoCs per source with start date, end date, both, or neither (as stored in Flowintel).</w:t>
      </w:r>
    </w:p>
    <w:p>
      <w:pPr>
        <w:pStyle w:val="Heading2"/>
      </w:pPr>
      <w:bookmarkStart w:name="_Toc14" w:id="14"/>
      <w:r>
        <w:t xml:space="preserve">6.2 Date ranges and IoC lifetime</w:t>
      </w:r>
      <w:bookmarkEnd w:id="14"/>
    </w:p>
    <w:p>
      <w:pPr>
        <w:spacing w:after="120" w:line="276"/>
      </w:pPr>
      <w:r>
        <w:t xml:space="preserve">For IoCs that have both dates, the interval last_seen − first_seen was computed. No inverted ranges were found in any source. Several sources mainly give zero- or near-zero-length intervals (first and last observation within minutes), so the dates describe a single sighting rather than an active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50"/>
        <w:gridCol w:w="1500"/>
        <w:gridCol w:w="1500"/>
        <w:gridCol w:w="800"/>
        <w:gridCol w:w="800"/>
        <w:gridCol w:w="800"/>
        <w:gridCol w:w="800"/>
        <w:gridCol w:w="788"/>
      </w:tblGrid>
      <w:tr>
        <w:trPr>
          <w:tblHeader/>
        </w:trPr>
        <w:tc>
          <w:tcPr>
            <w:tcW w:type="dxa" w:w="600"/>
            <w:shd w:fill="1F3B5A" w:color="auto" w:val="clear"/>
            <w:tcMar>
              <w:top w:type="dxa" w:w="40"/>
              <w:left w:type="dxa" w:w="70"/>
              <w:bottom w:type="dxa" w:w="40"/>
              <w:right w:type="dxa" w:w="70"/>
            </w:tcMar>
          </w:tcPr>
          <w:p>
            <w:pPr>
              <w:jc w:val="left"/>
            </w:pPr>
            <w:r>
              <w:rPr>
                <w:b/>
                <w:bCs/>
                <w:color w:val="FFFFFF"/>
                <w:sz w:val="15"/>
                <w:szCs w:val="15"/>
              </w:rPr>
              <w:t xml:space="preserve">ID</w:t>
            </w:r>
          </w:p>
        </w:tc>
        <w:tc>
          <w:tcPr>
            <w:tcW w:type="dxa" w:w="2050"/>
            <w:shd w:fill="1F3B5A" w:color="auto" w:val="clear"/>
            <w:tcMar>
              <w:top w:type="dxa" w:w="40"/>
              <w:left w:type="dxa" w:w="70"/>
              <w:bottom w:type="dxa" w:w="40"/>
              <w:right w:type="dxa" w:w="70"/>
            </w:tcMar>
          </w:tcPr>
          <w:p>
            <w:pPr>
              <w:jc w:val="left"/>
            </w:pPr>
            <w:r>
              <w:rPr>
                <w:b/>
                <w:bCs/>
                <w:color w:val="FFFFFF"/>
                <w:sz w:val="15"/>
                <w:szCs w:val="15"/>
              </w:rPr>
              <w:t xml:space="preserve">Source</w:t>
            </w:r>
          </w:p>
        </w:tc>
        <w:tc>
          <w:tcPr>
            <w:tcW w:type="dxa" w:w="1500"/>
            <w:shd w:fill="1F3B5A" w:color="auto" w:val="clear"/>
            <w:tcMar>
              <w:top w:type="dxa" w:w="40"/>
              <w:left w:type="dxa" w:w="70"/>
              <w:bottom w:type="dxa" w:w="40"/>
              <w:right w:type="dxa" w:w="70"/>
            </w:tcMar>
          </w:tcPr>
          <w:p>
            <w:pPr>
              <w:jc w:val="left"/>
            </w:pPr>
            <w:r>
              <w:rPr>
                <w:b/>
                <w:bCs/>
                <w:color w:val="FFFFFF"/>
                <w:sz w:val="15"/>
                <w:szCs w:val="15"/>
              </w:rPr>
              <w:t xml:space="preserve">first_seen range</w:t>
            </w:r>
          </w:p>
        </w:tc>
        <w:tc>
          <w:tcPr>
            <w:tcW w:type="dxa" w:w="1500"/>
            <w:shd w:fill="1F3B5A" w:color="auto" w:val="clear"/>
            <w:tcMar>
              <w:top w:type="dxa" w:w="40"/>
              <w:left w:type="dxa" w:w="70"/>
              <w:bottom w:type="dxa" w:w="40"/>
              <w:right w:type="dxa" w:w="70"/>
            </w:tcMar>
          </w:tcPr>
          <w:p>
            <w:pPr>
              <w:jc w:val="left"/>
            </w:pPr>
            <w:r>
              <w:rPr>
                <w:b/>
                <w:bCs/>
                <w:color w:val="FFFFFF"/>
                <w:sz w:val="15"/>
                <w:szCs w:val="15"/>
              </w:rPr>
              <w:t xml:space="preserve">last_seen range</w:t>
            </w:r>
          </w:p>
        </w:tc>
        <w:tc>
          <w:tcPr>
            <w:tcW w:type="dxa" w:w="800"/>
            <w:shd w:fill="1F3B5A" w:color="auto" w:val="clear"/>
            <w:tcMar>
              <w:top w:type="dxa" w:w="40"/>
              <w:left w:type="dxa" w:w="70"/>
              <w:bottom w:type="dxa" w:w="40"/>
              <w:right w:type="dxa" w:w="70"/>
            </w:tcMar>
          </w:tcPr>
          <w:p>
            <w:pPr>
              <w:jc w:val="left"/>
            </w:pPr>
            <w:r>
              <w:rPr>
                <w:b/>
                <w:bCs/>
                <w:color w:val="FFFFFF"/>
                <w:sz w:val="15"/>
                <w:szCs w:val="15"/>
              </w:rPr>
              <w:t xml:space="preserve">Median (d)</w:t>
            </w:r>
          </w:p>
        </w:tc>
        <w:tc>
          <w:tcPr>
            <w:tcW w:type="dxa" w:w="800"/>
            <w:shd w:fill="1F3B5A" w:color="auto" w:val="clear"/>
            <w:tcMar>
              <w:top w:type="dxa" w:w="40"/>
              <w:left w:type="dxa" w:w="70"/>
              <w:bottom w:type="dxa" w:w="40"/>
              <w:right w:type="dxa" w:w="70"/>
            </w:tcMar>
          </w:tcPr>
          <w:p>
            <w:pPr>
              <w:jc w:val="left"/>
            </w:pPr>
            <w:r>
              <w:rPr>
                <w:b/>
                <w:bCs/>
                <w:color w:val="FFFFFF"/>
                <w:sz w:val="15"/>
                <w:szCs w:val="15"/>
              </w:rPr>
              <w:t xml:space="preserve">P90 (d)</w:t>
            </w:r>
          </w:p>
        </w:tc>
        <w:tc>
          <w:tcPr>
            <w:tcW w:type="dxa" w:w="800"/>
            <w:shd w:fill="1F3B5A" w:color="auto" w:val="clear"/>
            <w:tcMar>
              <w:top w:type="dxa" w:w="40"/>
              <w:left w:type="dxa" w:w="70"/>
              <w:bottom w:type="dxa" w:w="40"/>
              <w:right w:type="dxa" w:w="70"/>
            </w:tcMar>
          </w:tcPr>
          <w:p>
            <w:pPr>
              <w:jc w:val="left"/>
            </w:pPr>
            <w:r>
              <w:rPr>
                <w:b/>
                <w:bCs/>
                <w:color w:val="FFFFFF"/>
                <w:sz w:val="15"/>
                <w:szCs w:val="15"/>
              </w:rPr>
              <w:t xml:space="preserve">Max (d)</w:t>
            </w:r>
          </w:p>
        </w:tc>
        <w:tc>
          <w:tcPr>
            <w:tcW w:type="dxa" w:w="800"/>
            <w:shd w:fill="1F3B5A" w:color="auto" w:val="clear"/>
            <w:tcMar>
              <w:top w:type="dxa" w:w="40"/>
              <w:left w:type="dxa" w:w="70"/>
              <w:bottom w:type="dxa" w:w="40"/>
              <w:right w:type="dxa" w:w="70"/>
            </w:tcMar>
          </w:tcPr>
          <w:p>
            <w:pPr>
              <w:jc w:val="left"/>
            </w:pPr>
            <w:r>
              <w:rPr>
                <w:b/>
                <w:bCs/>
                <w:color w:val="FFFFFF"/>
                <w:sz w:val="15"/>
                <w:szCs w:val="15"/>
              </w:rPr>
              <w:t xml:space="preserve">Zero-length</w:t>
            </w:r>
          </w:p>
        </w:tc>
        <w:tc>
          <w:tcPr>
            <w:tcW w:type="dxa" w:w="788"/>
            <w:shd w:fill="1F3B5A" w:color="auto" w:val="clear"/>
            <w:tcMar>
              <w:top w:type="dxa" w:w="40"/>
              <w:left w:type="dxa" w:w="70"/>
              <w:bottom w:type="dxa" w:w="40"/>
              <w:right w:type="dxa" w:w="70"/>
            </w:tcMar>
          </w:tcPr>
          <w:p>
            <w:pPr>
              <w:jc w:val="left"/>
            </w:pPr>
            <w:r>
              <w:rPr>
                <w:b/>
                <w:bCs/>
                <w:color w:val="FFFFFF"/>
                <w:sz w:val="15"/>
                <w:szCs w:val="15"/>
              </w:rPr>
              <w:t xml:space="preserve">Inverted</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F001</w:t>
            </w:r>
          </w:p>
        </w:tc>
        <w:tc>
          <w:tcPr>
            <w:tcW w:type="dxa" w:w="2050"/>
            <w:tcMar>
              <w:top w:type="dxa" w:w="40"/>
              <w:left w:type="dxa" w:w="70"/>
              <w:bottom w:type="dxa" w:w="40"/>
              <w:right w:type="dxa" w:w="70"/>
            </w:tcMar>
          </w:tcPr>
          <w:p>
            <w:pPr>
              <w:jc w:val="left"/>
            </w:pPr>
            <w:r>
              <w:rPr>
                <w:b w:val="false"/>
                <w:bCs w:val="false"/>
                <w:color w:val="1A1A1A"/>
                <w:sz w:val="15"/>
                <w:szCs w:val="15"/>
              </w:rPr>
              <w:t xml:space="preserve">CIRCL OSINT Feed</w:t>
            </w:r>
          </w:p>
        </w:tc>
        <w:tc>
          <w:tcPr>
            <w:tcW w:type="dxa" w:w="1500"/>
            <w:tcMar>
              <w:top w:type="dxa" w:w="40"/>
              <w:left w:type="dxa" w:w="70"/>
              <w:bottom w:type="dxa" w:w="40"/>
              <w:right w:type="dxa" w:w="70"/>
            </w:tcMar>
          </w:tcPr>
          <w:p>
            <w:pPr>
              <w:jc w:val="left"/>
            </w:pPr>
            <w:r>
              <w:rPr>
                <w:b w:val="false"/>
                <w:bCs w:val="false"/>
                <w:color w:val="1A1A1A"/>
                <w:sz w:val="15"/>
                <w:szCs w:val="15"/>
              </w:rPr>
              <w:t xml:space="preserve">2014-05-23 → 2026-05-13</w:t>
            </w:r>
          </w:p>
        </w:tc>
        <w:tc>
          <w:tcPr>
            <w:tcW w:type="dxa" w:w="1500"/>
            <w:tcMar>
              <w:top w:type="dxa" w:w="40"/>
              <w:left w:type="dxa" w:w="70"/>
              <w:bottom w:type="dxa" w:w="40"/>
              <w:right w:type="dxa" w:w="70"/>
            </w:tcMar>
          </w:tcPr>
          <w:p>
            <w:pPr>
              <w:jc w:val="left"/>
            </w:pPr>
            <w:r>
              <w:rPr>
                <w:b w:val="false"/>
                <w:bCs w:val="false"/>
                <w:color w:val="1A1A1A"/>
                <w:sz w:val="15"/>
                <w:szCs w:val="15"/>
              </w:rPr>
              <w:t xml:space="preserve">2020-01-27 → 2026-08-14</w:t>
            </w:r>
          </w:p>
        </w:tc>
        <w:tc>
          <w:tcPr>
            <w:tcW w:type="dxa" w:w="800"/>
            <w:tcMar>
              <w:top w:type="dxa" w:w="40"/>
              <w:left w:type="dxa" w:w="70"/>
              <w:bottom w:type="dxa" w:w="40"/>
              <w:right w:type="dxa" w:w="70"/>
            </w:tcMar>
          </w:tcPr>
          <w:p>
            <w:pPr>
              <w:jc w:val="right"/>
            </w:pPr>
            <w:r>
              <w:rPr>
                <w:b w:val="false"/>
                <w:bCs w:val="false"/>
                <w:color w:val="1A1A1A"/>
                <w:sz w:val="15"/>
                <w:szCs w:val="15"/>
              </w:rPr>
              <w:t xml:space="preserve">44</w:t>
            </w:r>
          </w:p>
        </w:tc>
        <w:tc>
          <w:tcPr>
            <w:tcW w:type="dxa" w:w="800"/>
            <w:tcMar>
              <w:top w:type="dxa" w:w="40"/>
              <w:left w:type="dxa" w:w="70"/>
              <w:bottom w:type="dxa" w:w="40"/>
              <w:right w:type="dxa" w:w="70"/>
            </w:tcMar>
          </w:tcPr>
          <w:p>
            <w:pPr>
              <w:jc w:val="right"/>
            </w:pPr>
            <w:r>
              <w:rPr>
                <w:b w:val="false"/>
                <w:bCs w:val="false"/>
                <w:color w:val="1A1A1A"/>
                <w:sz w:val="15"/>
                <w:szCs w:val="15"/>
              </w:rPr>
              <w:t xml:space="preserve">56</w:t>
            </w:r>
          </w:p>
        </w:tc>
        <w:tc>
          <w:tcPr>
            <w:tcW w:type="dxa" w:w="800"/>
            <w:tcMar>
              <w:top w:type="dxa" w:w="40"/>
              <w:left w:type="dxa" w:w="70"/>
              <w:bottom w:type="dxa" w:w="40"/>
              <w:right w:type="dxa" w:w="70"/>
            </w:tcMar>
          </w:tcPr>
          <w:p>
            <w:pPr>
              <w:jc w:val="right"/>
            </w:pPr>
            <w:r>
              <w:rPr>
                <w:b w:val="false"/>
                <w:bCs w:val="false"/>
                <w:color w:val="1A1A1A"/>
                <w:sz w:val="15"/>
                <w:szCs w:val="15"/>
              </w:rPr>
              <w:t xml:space="preserve">56</w:t>
            </w:r>
          </w:p>
        </w:tc>
        <w:tc>
          <w:tcPr>
            <w:tcW w:type="dxa" w:w="800"/>
            <w:tcMar>
              <w:top w:type="dxa" w:w="40"/>
              <w:left w:type="dxa" w:w="70"/>
              <w:bottom w:type="dxa" w:w="40"/>
              <w:right w:type="dxa" w:w="70"/>
            </w:tcMar>
          </w:tcPr>
          <w:p>
            <w:pPr>
              <w:jc w:val="right"/>
            </w:pPr>
            <w:r>
              <w:rPr>
                <w:b w:val="false"/>
                <w:bCs w:val="false"/>
                <w:color w:val="1A1A1A"/>
                <w:sz w:val="15"/>
                <w:szCs w:val="15"/>
              </w:rPr>
              <w:t xml:space="preserve">574</w:t>
            </w:r>
          </w:p>
        </w:tc>
        <w:tc>
          <w:tcPr>
            <w:tcW w:type="dxa" w:w="78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F002</w:t>
            </w:r>
          </w:p>
        </w:tc>
        <w:tc>
          <w:tcPr>
            <w:tcW w:type="dxa" w:w="2050"/>
            <w:shd w:fill="F3F5F8" w:color="auto" w:val="clear"/>
            <w:tcMar>
              <w:top w:type="dxa" w:w="40"/>
              <w:left w:type="dxa" w:w="70"/>
              <w:bottom w:type="dxa" w:w="40"/>
              <w:right w:type="dxa" w:w="70"/>
            </w:tcMar>
          </w:tcPr>
          <w:p>
            <w:pPr>
              <w:jc w:val="left"/>
            </w:pPr>
            <w:r>
              <w:rPr>
                <w:b w:val="false"/>
                <w:bCs w:val="false"/>
                <w:color w:val="1A1A1A"/>
                <w:sz w:val="15"/>
                <w:szCs w:val="15"/>
              </w:rPr>
              <w:t xml:space="preserve">The Botvrij.eu Data</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2014-05-23 → 2024-06-01</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2022-06-14 → 2022-11-10</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15</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48</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48</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2</w:t>
            </w:r>
          </w:p>
        </w:tc>
        <w:tc>
          <w:tcPr>
            <w:tcW w:type="dxa" w:w="78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F074</w:t>
            </w:r>
          </w:p>
        </w:tc>
        <w:tc>
          <w:tcPr>
            <w:tcW w:type="dxa" w:w="2050"/>
            <w:tcMar>
              <w:top w:type="dxa" w:w="40"/>
              <w:left w:type="dxa" w:w="70"/>
              <w:bottom w:type="dxa" w:w="40"/>
              <w:right w:type="dxa" w:w="70"/>
            </w:tcMar>
          </w:tcPr>
          <w:p>
            <w:pPr>
              <w:jc w:val="left"/>
            </w:pPr>
            <w:r>
              <w:rPr>
                <w:b w:val="false"/>
                <w:bCs w:val="false"/>
                <w:color w:val="1A1A1A"/>
                <w:sz w:val="15"/>
                <w:szCs w:val="15"/>
              </w:rPr>
              <w:t xml:space="preserve">Infoblox-Threat-Intelligence</w:t>
            </w:r>
          </w:p>
        </w:tc>
        <w:tc>
          <w:tcPr>
            <w:tcW w:type="dxa" w:w="1500"/>
            <w:tcMar>
              <w:top w:type="dxa" w:w="40"/>
              <w:left w:type="dxa" w:w="70"/>
              <w:bottom w:type="dxa" w:w="40"/>
              <w:right w:type="dxa" w:w="70"/>
            </w:tcMar>
          </w:tcPr>
          <w:p>
            <w:pPr>
              <w:jc w:val="left"/>
            </w:pPr>
            <w:r>
              <w:rPr>
                <w:b w:val="false"/>
                <w:bCs w:val="false"/>
                <w:color w:val="1A1A1A"/>
                <w:sz w:val="15"/>
                <w:szCs w:val="15"/>
              </w:rPr>
              <w:t xml:space="preserve">2021-01-01 → 2026-10-15</w:t>
            </w:r>
          </w:p>
        </w:tc>
        <w:tc>
          <w:tcPr>
            <w:tcW w:type="dxa" w:w="1500"/>
            <w:tcMar>
              <w:top w:type="dxa" w:w="40"/>
              <w:left w:type="dxa" w:w="70"/>
              <w:bottom w:type="dxa" w:w="40"/>
              <w:right w:type="dxa" w:w="70"/>
            </w:tcMar>
          </w:tcPr>
          <w:p>
            <w:pPr>
              <w:jc w:val="left"/>
            </w:pPr>
            <w:r>
              <w:rPr>
                <w:b w:val="false"/>
                <w:bCs w:val="false"/>
                <w:color w:val="1A1A1A"/>
                <w:sz w:val="15"/>
                <w:szCs w:val="15"/>
              </w:rPr>
              <w:t xml:space="preserve">–</w:t>
            </w:r>
          </w:p>
        </w:tc>
        <w:tc>
          <w:tcPr>
            <w:tcW w:type="dxa" w:w="800"/>
            <w:tcMar>
              <w:top w:type="dxa" w:w="40"/>
              <w:left w:type="dxa" w:w="70"/>
              <w:bottom w:type="dxa" w:w="40"/>
              <w:right w:type="dxa" w:w="70"/>
            </w:tcMar>
          </w:tcPr>
          <w:p>
            <w:pPr>
              <w:jc w:val="right"/>
            </w:pPr>
            <w:r>
              <w:rPr>
                <w:b w:val="false"/>
                <w:bCs w:val="false"/>
                <w:color w:val="1A1A1A"/>
                <w:sz w:val="15"/>
                <w:szCs w:val="15"/>
              </w:rPr>
              <w:t xml:space="preserve">–</w:t>
            </w:r>
          </w:p>
        </w:tc>
        <w:tc>
          <w:tcPr>
            <w:tcW w:type="dxa" w:w="800"/>
            <w:tcMar>
              <w:top w:type="dxa" w:w="40"/>
              <w:left w:type="dxa" w:w="70"/>
              <w:bottom w:type="dxa" w:w="40"/>
              <w:right w:type="dxa" w:w="70"/>
            </w:tcMar>
          </w:tcPr>
          <w:p>
            <w:pPr>
              <w:jc w:val="right"/>
            </w:pPr>
            <w:r>
              <w:rPr>
                <w:b w:val="false"/>
                <w:bCs w:val="false"/>
                <w:color w:val="1A1A1A"/>
                <w:sz w:val="15"/>
                <w:szCs w:val="15"/>
              </w:rPr>
              <w:t xml:space="preserve">–</w:t>
            </w:r>
          </w:p>
        </w:tc>
        <w:tc>
          <w:tcPr>
            <w:tcW w:type="dxa" w:w="800"/>
            <w:tcMar>
              <w:top w:type="dxa" w:w="40"/>
              <w:left w:type="dxa" w:w="70"/>
              <w:bottom w:type="dxa" w:w="40"/>
              <w:right w:type="dxa" w:w="70"/>
            </w:tcMar>
          </w:tcPr>
          <w:p>
            <w:pPr>
              <w:jc w:val="right"/>
            </w:pPr>
            <w:r>
              <w:rPr>
                <w:b w:val="false"/>
                <w:bCs w:val="false"/>
                <w:color w:val="1A1A1A"/>
                <w:sz w:val="15"/>
                <w:szCs w:val="15"/>
              </w:rPr>
              <w:t xml:space="preserve">–</w:t>
            </w:r>
          </w:p>
        </w:tc>
        <w:tc>
          <w:tcPr>
            <w:tcW w:type="dxa" w:w="800"/>
            <w:tcMar>
              <w:top w:type="dxa" w:w="40"/>
              <w:left w:type="dxa" w:w="70"/>
              <w:bottom w:type="dxa" w:w="40"/>
              <w:right w:type="dxa" w:w="70"/>
            </w:tcMar>
          </w:tcPr>
          <w:p>
            <w:pPr>
              <w:jc w:val="right"/>
            </w:pPr>
            <w:r>
              <w:rPr>
                <w:b w:val="false"/>
                <w:bCs w:val="false"/>
                <w:color w:val="1A1A1A"/>
                <w:sz w:val="15"/>
                <w:szCs w:val="15"/>
              </w:rPr>
              <w:t xml:space="preserve">–</w:t>
            </w:r>
          </w:p>
        </w:tc>
        <w:tc>
          <w:tcPr>
            <w:tcW w:type="dxa" w:w="788"/>
            <w:tcMar>
              <w:top w:type="dxa" w:w="40"/>
              <w:left w:type="dxa" w:w="70"/>
              <w:bottom w:type="dxa" w:w="40"/>
              <w:right w:type="dxa" w:w="70"/>
            </w:tcMar>
          </w:tcPr>
          <w:p>
            <w:pPr>
              <w:jc w:val="right"/>
            </w:pPr>
            <w:r>
              <w:rPr>
                <w:b w:val="false"/>
                <w:bCs w:val="false"/>
                <w:color w:val="1A1A1A"/>
                <w:sz w:val="15"/>
                <w:szCs w:val="15"/>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F091</w:t>
            </w:r>
          </w:p>
        </w:tc>
        <w:tc>
          <w:tcPr>
            <w:tcW w:type="dxa" w:w="2050"/>
            <w:shd w:fill="F3F5F8" w:color="auto" w:val="clear"/>
            <w:tcMar>
              <w:top w:type="dxa" w:w="40"/>
              <w:left w:type="dxa" w:w="70"/>
              <w:bottom w:type="dxa" w:w="40"/>
              <w:right w:type="dxa" w:w="70"/>
            </w:tcMar>
          </w:tcPr>
          <w:p>
            <w:pPr>
              <w:jc w:val="left"/>
            </w:pPr>
            <w:r>
              <w:rPr>
                <w:b w:val="false"/>
                <w:bCs w:val="false"/>
                <w:color w:val="1A1A1A"/>
                <w:sz w:val="15"/>
                <w:szCs w:val="15"/>
              </w:rPr>
              <w:t xml:space="preserve">NOCACTI: Intrusion Feed</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2026-09-30 → 2026-10-29</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2026-09-30 → 2026-10-29</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0.01</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0.02</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27</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144</w:t>
            </w:r>
          </w:p>
        </w:tc>
        <w:tc>
          <w:tcPr>
            <w:tcW w:type="dxa" w:w="78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F092</w:t>
            </w:r>
          </w:p>
        </w:tc>
        <w:tc>
          <w:tcPr>
            <w:tcW w:type="dxa" w:w="2050"/>
            <w:tcMar>
              <w:top w:type="dxa" w:w="40"/>
              <w:left w:type="dxa" w:w="70"/>
              <w:bottom w:type="dxa" w:w="40"/>
              <w:right w:type="dxa" w:w="70"/>
            </w:tcMar>
          </w:tcPr>
          <w:p>
            <w:pPr>
              <w:jc w:val="left"/>
            </w:pPr>
            <w:r>
              <w:rPr>
                <w:b w:val="false"/>
                <w:bCs w:val="false"/>
                <w:color w:val="1A1A1A"/>
                <w:sz w:val="15"/>
                <w:szCs w:val="15"/>
              </w:rPr>
              <w:t xml:space="preserve">NOCACTI: Adversary Infrastructure Feed</w:t>
            </w:r>
          </w:p>
        </w:tc>
        <w:tc>
          <w:tcPr>
            <w:tcW w:type="dxa" w:w="1500"/>
            <w:tcMar>
              <w:top w:type="dxa" w:w="40"/>
              <w:left w:type="dxa" w:w="70"/>
              <w:bottom w:type="dxa" w:w="40"/>
              <w:right w:type="dxa" w:w="70"/>
            </w:tcMar>
          </w:tcPr>
          <w:p>
            <w:pPr>
              <w:jc w:val="left"/>
            </w:pPr>
            <w:r>
              <w:rPr>
                <w:b w:val="false"/>
                <w:bCs w:val="false"/>
                <w:color w:val="1A1A1A"/>
                <w:sz w:val="15"/>
                <w:szCs w:val="15"/>
              </w:rPr>
              <w:t xml:space="preserve">2025-11-23 → 2026-10-29</w:t>
            </w:r>
          </w:p>
        </w:tc>
        <w:tc>
          <w:tcPr>
            <w:tcW w:type="dxa" w:w="1500"/>
            <w:tcMar>
              <w:top w:type="dxa" w:w="40"/>
              <w:left w:type="dxa" w:w="70"/>
              <w:bottom w:type="dxa" w:w="40"/>
              <w:right w:type="dxa" w:w="70"/>
            </w:tcMar>
          </w:tcPr>
          <w:p>
            <w:pPr>
              <w:jc w:val="left"/>
            </w:pPr>
            <w:r>
              <w:rPr>
                <w:b w:val="false"/>
                <w:bCs w:val="false"/>
                <w:color w:val="1A1A1A"/>
                <w:sz w:val="15"/>
                <w:szCs w:val="15"/>
              </w:rPr>
              <w:t xml:space="preserve">2026-10-01 → 2026-10-29</w:t>
            </w:r>
          </w:p>
        </w:tc>
        <w:tc>
          <w:tcPr>
            <w:tcW w:type="dxa" w:w="800"/>
            <w:tcMar>
              <w:top w:type="dxa" w:w="40"/>
              <w:left w:type="dxa" w:w="70"/>
              <w:bottom w:type="dxa" w:w="40"/>
              <w:right w:type="dxa" w:w="70"/>
            </w:tcMar>
          </w:tcPr>
          <w:p>
            <w:pPr>
              <w:jc w:val="right"/>
            </w:pPr>
            <w:r>
              <w:rPr>
                <w:b w:val="false"/>
                <w:bCs w:val="false"/>
                <w:color w:val="1A1A1A"/>
                <w:sz w:val="15"/>
                <w:szCs w:val="15"/>
              </w:rPr>
              <w:t xml:space="preserve">39</w:t>
            </w:r>
          </w:p>
        </w:tc>
        <w:tc>
          <w:tcPr>
            <w:tcW w:type="dxa" w:w="800"/>
            <w:tcMar>
              <w:top w:type="dxa" w:w="40"/>
              <w:left w:type="dxa" w:w="70"/>
              <w:bottom w:type="dxa" w:w="40"/>
              <w:right w:type="dxa" w:w="70"/>
            </w:tcMar>
          </w:tcPr>
          <w:p>
            <w:pPr>
              <w:jc w:val="right"/>
            </w:pPr>
            <w:r>
              <w:rPr>
                <w:b w:val="false"/>
                <w:bCs w:val="false"/>
                <w:color w:val="1A1A1A"/>
                <w:sz w:val="15"/>
                <w:szCs w:val="15"/>
              </w:rPr>
              <w:t xml:space="preserve">330</w:t>
            </w:r>
          </w:p>
        </w:tc>
        <w:tc>
          <w:tcPr>
            <w:tcW w:type="dxa" w:w="800"/>
            <w:tcMar>
              <w:top w:type="dxa" w:w="40"/>
              <w:left w:type="dxa" w:w="70"/>
              <w:bottom w:type="dxa" w:w="40"/>
              <w:right w:type="dxa" w:w="70"/>
            </w:tcMar>
          </w:tcPr>
          <w:p>
            <w:pPr>
              <w:jc w:val="right"/>
            </w:pPr>
            <w:r>
              <w:rPr>
                <w:b w:val="false"/>
                <w:bCs w:val="false"/>
                <w:color w:val="1A1A1A"/>
                <w:sz w:val="15"/>
                <w:szCs w:val="15"/>
              </w:rPr>
              <w:t xml:space="preserve">340</w:t>
            </w:r>
          </w:p>
        </w:tc>
        <w:tc>
          <w:tcPr>
            <w:tcW w:type="dxa" w:w="800"/>
            <w:tcMar>
              <w:top w:type="dxa" w:w="40"/>
              <w:left w:type="dxa" w:w="70"/>
              <w:bottom w:type="dxa" w:w="40"/>
              <w:right w:type="dxa" w:w="70"/>
            </w:tcMar>
          </w:tcPr>
          <w:p>
            <w:pPr>
              <w:jc w:val="right"/>
            </w:pPr>
            <w:r>
              <w:rPr>
                <w:b w:val="false"/>
                <w:bCs w:val="false"/>
                <w:color w:val="1A1A1A"/>
                <w:sz w:val="15"/>
                <w:szCs w:val="15"/>
              </w:rPr>
              <w:t xml:space="preserve">2</w:t>
            </w:r>
          </w:p>
        </w:tc>
        <w:tc>
          <w:tcPr>
            <w:tcW w:type="dxa" w:w="78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F093</w:t>
            </w:r>
          </w:p>
        </w:tc>
        <w:tc>
          <w:tcPr>
            <w:tcW w:type="dxa" w:w="2050"/>
            <w:shd w:fill="F3F5F8" w:color="auto" w:val="clear"/>
            <w:tcMar>
              <w:top w:type="dxa" w:w="40"/>
              <w:left w:type="dxa" w:w="70"/>
              <w:bottom w:type="dxa" w:w="40"/>
              <w:right w:type="dxa" w:w="70"/>
            </w:tcMar>
          </w:tcPr>
          <w:p>
            <w:pPr>
              <w:jc w:val="left"/>
            </w:pPr>
            <w:r>
              <w:rPr>
                <w:b w:val="false"/>
                <w:bCs w:val="false"/>
                <w:color w:val="1A1A1A"/>
                <w:sz w:val="15"/>
                <w:szCs w:val="15"/>
              </w:rPr>
              <w:t xml:space="preserve">Rectifyq 2024</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2006-02-01 → 2023-11-13</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w:t>
            </w:r>
          </w:p>
        </w:tc>
        <w:tc>
          <w:tcPr>
            <w:tcW w:type="dxa" w:w="788"/>
            <w:shd w:fill="F3F5F8" w:color="auto" w:val="clear"/>
            <w:tcMar>
              <w:top w:type="dxa" w:w="40"/>
              <w:left w:type="dxa" w:w="70"/>
              <w:bottom w:type="dxa" w:w="40"/>
              <w:right w:type="dxa" w:w="70"/>
            </w:tcMar>
          </w:tcPr>
          <w:p>
            <w:pPr>
              <w:jc w:val="right"/>
            </w:pPr>
            <w:r>
              <w:rPr>
                <w:b w:val="false"/>
                <w:bCs w:val="false"/>
                <w:color w:val="1A1A1A"/>
                <w:sz w:val="15"/>
                <w:szCs w:val="15"/>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F094</w:t>
            </w:r>
          </w:p>
        </w:tc>
        <w:tc>
          <w:tcPr>
            <w:tcW w:type="dxa" w:w="2050"/>
            <w:tcMar>
              <w:top w:type="dxa" w:w="40"/>
              <w:left w:type="dxa" w:w="70"/>
              <w:bottom w:type="dxa" w:w="40"/>
              <w:right w:type="dxa" w:w="70"/>
            </w:tcMar>
          </w:tcPr>
          <w:p>
            <w:pPr>
              <w:jc w:val="left"/>
            </w:pPr>
            <w:r>
              <w:rPr>
                <w:b w:val="false"/>
                <w:bCs w:val="false"/>
                <w:color w:val="1A1A1A"/>
                <w:sz w:val="15"/>
                <w:szCs w:val="15"/>
              </w:rPr>
              <w:t xml:space="preserve">Rectifyq 2025</w:t>
            </w:r>
          </w:p>
        </w:tc>
        <w:tc>
          <w:tcPr>
            <w:tcW w:type="dxa" w:w="1500"/>
            <w:tcMar>
              <w:top w:type="dxa" w:w="40"/>
              <w:left w:type="dxa" w:w="70"/>
              <w:bottom w:type="dxa" w:w="40"/>
              <w:right w:type="dxa" w:w="70"/>
            </w:tcMar>
          </w:tcPr>
          <w:p>
            <w:pPr>
              <w:jc w:val="left"/>
            </w:pPr>
            <w:r>
              <w:rPr>
                <w:b w:val="false"/>
                <w:bCs w:val="false"/>
                <w:color w:val="1A1A1A"/>
                <w:sz w:val="15"/>
                <w:szCs w:val="15"/>
              </w:rPr>
              <w:t xml:space="preserve">2022-09-24 → 2024-06-01</w:t>
            </w:r>
          </w:p>
        </w:tc>
        <w:tc>
          <w:tcPr>
            <w:tcW w:type="dxa" w:w="1500"/>
            <w:tcMar>
              <w:top w:type="dxa" w:w="40"/>
              <w:left w:type="dxa" w:w="70"/>
              <w:bottom w:type="dxa" w:w="40"/>
              <w:right w:type="dxa" w:w="70"/>
            </w:tcMar>
          </w:tcPr>
          <w:p>
            <w:pPr>
              <w:jc w:val="left"/>
            </w:pPr>
            <w:r>
              <w:rPr>
                <w:b w:val="false"/>
                <w:bCs w:val="false"/>
                <w:color w:val="1A1A1A"/>
                <w:sz w:val="15"/>
                <w:szCs w:val="15"/>
              </w:rPr>
              <w:t xml:space="preserve">2024-10-24 → 2024-10-24</w:t>
            </w:r>
          </w:p>
        </w:tc>
        <w:tc>
          <w:tcPr>
            <w:tcW w:type="dxa" w:w="800"/>
            <w:tcMar>
              <w:top w:type="dxa" w:w="40"/>
              <w:left w:type="dxa" w:w="70"/>
              <w:bottom w:type="dxa" w:w="40"/>
              <w:right w:type="dxa" w:w="70"/>
            </w:tcMar>
          </w:tcPr>
          <w:p>
            <w:pPr>
              <w:jc w:val="right"/>
            </w:pPr>
            <w:r>
              <w:rPr>
                <w:b w:val="false"/>
                <w:bCs w:val="false"/>
                <w:color w:val="1A1A1A"/>
                <w:sz w:val="15"/>
                <w:szCs w:val="15"/>
              </w:rPr>
              <w:t xml:space="preserve">761</w:t>
            </w:r>
          </w:p>
        </w:tc>
        <w:tc>
          <w:tcPr>
            <w:tcW w:type="dxa" w:w="800"/>
            <w:tcMar>
              <w:top w:type="dxa" w:w="40"/>
              <w:left w:type="dxa" w:w="70"/>
              <w:bottom w:type="dxa" w:w="40"/>
              <w:right w:type="dxa" w:w="70"/>
            </w:tcMar>
          </w:tcPr>
          <w:p>
            <w:pPr>
              <w:jc w:val="right"/>
            </w:pPr>
            <w:r>
              <w:rPr>
                <w:b w:val="false"/>
                <w:bCs w:val="false"/>
                <w:color w:val="1A1A1A"/>
                <w:sz w:val="15"/>
                <w:szCs w:val="15"/>
              </w:rPr>
              <w:t xml:space="preserve">761</w:t>
            </w:r>
          </w:p>
        </w:tc>
        <w:tc>
          <w:tcPr>
            <w:tcW w:type="dxa" w:w="800"/>
            <w:tcMar>
              <w:top w:type="dxa" w:w="40"/>
              <w:left w:type="dxa" w:w="70"/>
              <w:bottom w:type="dxa" w:w="40"/>
              <w:right w:type="dxa" w:w="70"/>
            </w:tcMar>
          </w:tcPr>
          <w:p>
            <w:pPr>
              <w:jc w:val="right"/>
            </w:pPr>
            <w:r>
              <w:rPr>
                <w:b w:val="false"/>
                <w:bCs w:val="false"/>
                <w:color w:val="1A1A1A"/>
                <w:sz w:val="15"/>
                <w:szCs w:val="15"/>
              </w:rPr>
              <w:t xml:space="preserve">761</w:t>
            </w:r>
          </w:p>
        </w:tc>
        <w:tc>
          <w:tcPr>
            <w:tcW w:type="dxa" w:w="800"/>
            <w:tcMar>
              <w:top w:type="dxa" w:w="40"/>
              <w:left w:type="dxa" w:w="70"/>
              <w:bottom w:type="dxa" w:w="40"/>
              <w:right w:type="dxa" w:w="70"/>
            </w:tcMar>
          </w:tcPr>
          <w:p>
            <w:pPr>
              <w:jc w:val="right"/>
            </w:pPr>
            <w:r>
              <w:rPr>
                <w:b w:val="false"/>
                <w:bCs w:val="false"/>
                <w:color w:val="1A1A1A"/>
                <w:sz w:val="15"/>
                <w:szCs w:val="15"/>
              </w:rPr>
              <w:t xml:space="preserve">0</w:t>
            </w:r>
          </w:p>
        </w:tc>
        <w:tc>
          <w:tcPr>
            <w:tcW w:type="dxa" w:w="78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F095</w:t>
            </w:r>
          </w:p>
        </w:tc>
        <w:tc>
          <w:tcPr>
            <w:tcW w:type="dxa" w:w="2050"/>
            <w:shd w:fill="F3F5F8" w:color="auto" w:val="clear"/>
            <w:tcMar>
              <w:top w:type="dxa" w:w="40"/>
              <w:left w:type="dxa" w:w="70"/>
              <w:bottom w:type="dxa" w:w="40"/>
              <w:right w:type="dxa" w:w="70"/>
            </w:tcMar>
          </w:tcPr>
          <w:p>
            <w:pPr>
              <w:jc w:val="left"/>
            </w:pPr>
            <w:r>
              <w:rPr>
                <w:b w:val="false"/>
                <w:bCs w:val="false"/>
                <w:color w:val="1A1A1A"/>
                <w:sz w:val="15"/>
                <w:szCs w:val="15"/>
              </w:rPr>
              <w:t xml:space="preserve">Rectifyq 2026</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2008-01-02 → 2026-07-29</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2016-12-28 → 2026-08-01</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0.05</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177</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6,671</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3,270</w:t>
            </w:r>
          </w:p>
        </w:tc>
        <w:tc>
          <w:tcPr>
            <w:tcW w:type="dxa" w:w="78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F096</w:t>
            </w:r>
          </w:p>
        </w:tc>
        <w:tc>
          <w:tcPr>
            <w:tcW w:type="dxa" w:w="2050"/>
            <w:tcMar>
              <w:top w:type="dxa" w:w="40"/>
              <w:left w:type="dxa" w:w="70"/>
              <w:bottom w:type="dxa" w:w="40"/>
              <w:right w:type="dxa" w:w="70"/>
            </w:tcMar>
          </w:tcPr>
          <w:p>
            <w:pPr>
              <w:jc w:val="left"/>
            </w:pPr>
            <w:r>
              <w:rPr>
                <w:b w:val="false"/>
                <w:bCs w:val="false"/>
                <w:color w:val="1A1A1A"/>
                <w:sz w:val="15"/>
                <w:szCs w:val="15"/>
              </w:rPr>
              <w:t xml:space="preserve">Rectifyq ICS-OT</w:t>
            </w:r>
          </w:p>
        </w:tc>
        <w:tc>
          <w:tcPr>
            <w:tcW w:type="dxa" w:w="1500"/>
            <w:tcMar>
              <w:top w:type="dxa" w:w="40"/>
              <w:left w:type="dxa" w:w="70"/>
              <w:bottom w:type="dxa" w:w="40"/>
              <w:right w:type="dxa" w:w="70"/>
            </w:tcMar>
          </w:tcPr>
          <w:p>
            <w:pPr>
              <w:jc w:val="left"/>
            </w:pPr>
            <w:r>
              <w:rPr>
                <w:b w:val="false"/>
                <w:bCs w:val="false"/>
                <w:color w:val="1A1A1A"/>
                <w:sz w:val="15"/>
                <w:szCs w:val="15"/>
              </w:rPr>
              <w:t xml:space="preserve">2022-03-28 → 2024-01-17</w:t>
            </w:r>
          </w:p>
        </w:tc>
        <w:tc>
          <w:tcPr>
            <w:tcW w:type="dxa" w:w="1500"/>
            <w:tcMar>
              <w:top w:type="dxa" w:w="40"/>
              <w:left w:type="dxa" w:w="70"/>
              <w:bottom w:type="dxa" w:w="40"/>
              <w:right w:type="dxa" w:w="70"/>
            </w:tcMar>
          </w:tcPr>
          <w:p>
            <w:pPr>
              <w:jc w:val="left"/>
            </w:pPr>
            <w:r>
              <w:rPr>
                <w:b w:val="false"/>
                <w:bCs w:val="false"/>
                <w:color w:val="1A1A1A"/>
                <w:sz w:val="15"/>
                <w:szCs w:val="15"/>
              </w:rPr>
              <w:t xml:space="preserve">2026-02-27 → 2026-02-28</w:t>
            </w:r>
          </w:p>
        </w:tc>
        <w:tc>
          <w:tcPr>
            <w:tcW w:type="dxa" w:w="800"/>
            <w:tcMar>
              <w:top w:type="dxa" w:w="40"/>
              <w:left w:type="dxa" w:w="70"/>
              <w:bottom w:type="dxa" w:w="40"/>
              <w:right w:type="dxa" w:w="70"/>
            </w:tcMar>
          </w:tcPr>
          <w:p>
            <w:pPr>
              <w:jc w:val="right"/>
            </w:pPr>
            <w:r>
              <w:rPr>
                <w:b w:val="false"/>
                <w:bCs w:val="false"/>
                <w:color w:val="1A1A1A"/>
                <w:sz w:val="15"/>
                <w:szCs w:val="15"/>
              </w:rPr>
              <w:t xml:space="preserve">1,431</w:t>
            </w:r>
          </w:p>
        </w:tc>
        <w:tc>
          <w:tcPr>
            <w:tcW w:type="dxa" w:w="800"/>
            <w:tcMar>
              <w:top w:type="dxa" w:w="40"/>
              <w:left w:type="dxa" w:w="70"/>
              <w:bottom w:type="dxa" w:w="40"/>
              <w:right w:type="dxa" w:w="70"/>
            </w:tcMar>
          </w:tcPr>
          <w:p>
            <w:pPr>
              <w:jc w:val="right"/>
            </w:pPr>
            <w:r>
              <w:rPr>
                <w:b w:val="false"/>
                <w:bCs w:val="false"/>
                <w:color w:val="1A1A1A"/>
                <w:sz w:val="15"/>
                <w:szCs w:val="15"/>
              </w:rPr>
              <w:t xml:space="preserve">1,431</w:t>
            </w:r>
          </w:p>
        </w:tc>
        <w:tc>
          <w:tcPr>
            <w:tcW w:type="dxa" w:w="800"/>
            <w:tcMar>
              <w:top w:type="dxa" w:w="40"/>
              <w:left w:type="dxa" w:w="70"/>
              <w:bottom w:type="dxa" w:w="40"/>
              <w:right w:type="dxa" w:w="70"/>
            </w:tcMar>
          </w:tcPr>
          <w:p>
            <w:pPr>
              <w:jc w:val="right"/>
            </w:pPr>
            <w:r>
              <w:rPr>
                <w:b w:val="false"/>
                <w:bCs w:val="false"/>
                <w:color w:val="1A1A1A"/>
                <w:sz w:val="15"/>
                <w:szCs w:val="15"/>
              </w:rPr>
              <w:t xml:space="preserve">1,431</w:t>
            </w:r>
          </w:p>
        </w:tc>
        <w:tc>
          <w:tcPr>
            <w:tcW w:type="dxa" w:w="800"/>
            <w:tcMar>
              <w:top w:type="dxa" w:w="40"/>
              <w:left w:type="dxa" w:w="70"/>
              <w:bottom w:type="dxa" w:w="40"/>
              <w:right w:type="dxa" w:w="70"/>
            </w:tcMar>
          </w:tcPr>
          <w:p>
            <w:pPr>
              <w:jc w:val="right"/>
            </w:pPr>
            <w:r>
              <w:rPr>
                <w:b w:val="false"/>
                <w:bCs w:val="false"/>
                <w:color w:val="1A1A1A"/>
                <w:sz w:val="15"/>
                <w:szCs w:val="15"/>
              </w:rPr>
              <w:t xml:space="preserve">0</w:t>
            </w:r>
          </w:p>
        </w:tc>
        <w:tc>
          <w:tcPr>
            <w:tcW w:type="dxa" w:w="78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F097</w:t>
            </w:r>
          </w:p>
        </w:tc>
        <w:tc>
          <w:tcPr>
            <w:tcW w:type="dxa" w:w="2050"/>
            <w:shd w:fill="F3F5F8" w:color="auto" w:val="clear"/>
            <w:tcMar>
              <w:top w:type="dxa" w:w="40"/>
              <w:left w:type="dxa" w:w="70"/>
              <w:bottom w:type="dxa" w:w="40"/>
              <w:right w:type="dxa" w:w="70"/>
            </w:tcMar>
          </w:tcPr>
          <w:p>
            <w:pPr>
              <w:jc w:val="left"/>
            </w:pPr>
            <w:r>
              <w:rPr>
                <w:b w:val="false"/>
                <w:bCs w:val="false"/>
                <w:color w:val="1A1A1A"/>
                <w:sz w:val="15"/>
                <w:szCs w:val="15"/>
              </w:rPr>
              <w:t xml:space="preserve">Rectifyq Malaysia</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2019-05-23 → 2026-07-25</w:t>
            </w:r>
          </w:p>
        </w:tc>
        <w:tc>
          <w:tcPr>
            <w:tcW w:type="dxa" w:w="1500"/>
            <w:shd w:fill="F3F5F8" w:color="auto" w:val="clear"/>
            <w:tcMar>
              <w:top w:type="dxa" w:w="40"/>
              <w:left w:type="dxa" w:w="70"/>
              <w:bottom w:type="dxa" w:w="40"/>
              <w:right w:type="dxa" w:w="70"/>
            </w:tcMar>
          </w:tcPr>
          <w:p>
            <w:pPr>
              <w:jc w:val="left"/>
            </w:pPr>
            <w:r>
              <w:rPr>
                <w:b w:val="false"/>
                <w:bCs w:val="false"/>
                <w:color w:val="1A1A1A"/>
                <w:sz w:val="15"/>
                <w:szCs w:val="15"/>
              </w:rPr>
              <w:t xml:space="preserve">2024-08-23 → 2026-07-25</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0.14</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761</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2,020</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115</w:t>
            </w:r>
          </w:p>
        </w:tc>
        <w:tc>
          <w:tcPr>
            <w:tcW w:type="dxa" w:w="78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bl>
    <w:p>
      <w:pPr>
        <w:spacing w:after="200" w:before="60"/>
        <w:jc w:val="left"/>
      </w:pPr>
      <w:r>
        <w:rPr>
          <w:i/>
          <w:iCs/>
          <w:color w:val="52514E"/>
          <w:sz w:val="18"/>
          <w:szCs w:val="18"/>
        </w:rPr>
        <w:t xml:space="preserve">Table 6.2 – Range of the dates found and lifetime statistics (last_seen − first_seen, in days) for IoCs that have both dates.</w:t>
      </w:r>
    </w:p>
    <w:p>
      <w:r>
        <w:drawing>
          <wp:inline distT="0" distB="0" distL="0" distR="0">
            <wp:extent cx="6096000" cy="3048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48000"/>
                    </a:xfrm>
                    <a:prstGeom prst="rect">
                      <a:avLst/>
                    </a:prstGeom>
                  </pic:spPr>
                </pic:pic>
              </a:graphicData>
            </a:graphic>
          </wp:inline>
        </w:drawing>
      </w:r>
    </w:p>
    <w:p>
      <w:pPr>
        <w:spacing w:after="200" w:before="60"/>
        <w:jc w:val="left"/>
      </w:pPr>
      <w:r>
        <w:rPr>
          <w:i/>
          <w:iCs/>
          <w:color w:val="52514E"/>
          <w:sz w:val="18"/>
          <w:szCs w:val="18"/>
        </w:rPr>
        <w:t xml:space="preserve">Figure 6.2 – Median and 90th percentile of IoC lifetime per source (sources with at least 10 IoCs having both dates).</w:t>
      </w:r>
    </w:p>
    <w:p>
      <w:r>
        <w:drawing>
          <wp:inline distT="0" distB="0" distL="0" distR="0">
            <wp:extent cx="6096000" cy="22002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200275"/>
                    </a:xfrm>
                    <a:prstGeom prst="rect">
                      <a:avLst/>
                    </a:prstGeom>
                  </pic:spPr>
                </pic:pic>
              </a:graphicData>
            </a:graphic>
          </wp:inline>
        </w:drawing>
      </w:r>
    </w:p>
    <w:p>
      <w:pPr>
        <w:spacing w:after="200" w:before="60"/>
        <w:jc w:val="left"/>
      </w:pPr>
      <w:r>
        <w:rPr>
          <w:i/>
          <w:iCs/>
          <w:color w:val="52514E"/>
          <w:sz w:val="18"/>
          <w:szCs w:val="18"/>
        </w:rPr>
        <w:t xml:space="preserve">Figure 6.3 – Year of first_seen, all MISP-format sources combined.</w:t>
      </w:r>
    </w:p>
    <w:p>
      <w:pPr>
        <w:pStyle w:val="Heading2"/>
      </w:pPr>
      <w:bookmarkStart w:name="_Toc15" w:id="15"/>
      <w:r>
        <w:t xml:space="preserve">6.3 Other information available per source</w:t>
      </w:r>
      <w:bookmarkEnd w:id="15"/>
    </w:p>
    <w:p>
      <w:pPr>
        <w:spacing w:after="120" w:line="276"/>
      </w:pPr>
      <w:r>
        <w:t xml:space="preserve">Besides attribute dates, sources differ in structure. Several put date information where Flowintel does not keep it: in object-level first_seen/last_seen (dropped by Flowintel) or in date-typed object attributes such as first-seen/last-seen (kept as plain attribute values, not as IoC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800"/>
        <w:gridCol w:w="2700"/>
        <w:gridCol w:w="800"/>
        <w:gridCol w:w="1400"/>
        <w:gridCol w:w="1438"/>
      </w:tblGrid>
      <w:tr>
        <w:trPr>
          <w:tblHeader/>
        </w:trPr>
        <w:tc>
          <w:tcPr>
            <w:tcW w:type="dxa" w:w="600"/>
            <w:shd w:fill="1F3B5A" w:color="auto" w:val="clear"/>
            <w:tcMar>
              <w:top w:type="dxa" w:w="40"/>
              <w:left w:type="dxa" w:w="70"/>
              <w:bottom w:type="dxa" w:w="40"/>
              <w:right w:type="dxa" w:w="70"/>
            </w:tcMar>
          </w:tcPr>
          <w:p>
            <w:pPr>
              <w:jc w:val="left"/>
            </w:pPr>
            <w:r>
              <w:rPr>
                <w:b/>
                <w:bCs/>
                <w:color w:val="FFFFFF"/>
                <w:sz w:val="15"/>
                <w:szCs w:val="15"/>
              </w:rPr>
              <w:t xml:space="preserve">ID</w:t>
            </w:r>
          </w:p>
        </w:tc>
        <w:tc>
          <w:tcPr>
            <w:tcW w:type="dxa" w:w="1900"/>
            <w:shd w:fill="1F3B5A" w:color="auto" w:val="clear"/>
            <w:tcMar>
              <w:top w:type="dxa" w:w="40"/>
              <w:left w:type="dxa" w:w="70"/>
              <w:bottom w:type="dxa" w:w="40"/>
              <w:right w:type="dxa" w:w="70"/>
            </w:tcMar>
          </w:tcPr>
          <w:p>
            <w:pPr>
              <w:jc w:val="left"/>
            </w:pPr>
            <w:r>
              <w:rPr>
                <w:b/>
                <w:bCs/>
                <w:color w:val="FFFFFF"/>
                <w:sz w:val="15"/>
                <w:szCs w:val="15"/>
              </w:rPr>
              <w:t xml:space="preserve">Source</w:t>
            </w:r>
          </w:p>
        </w:tc>
        <w:tc>
          <w:tcPr>
            <w:tcW w:type="dxa" w:w="800"/>
            <w:shd w:fill="1F3B5A" w:color="auto" w:val="clear"/>
            <w:tcMar>
              <w:top w:type="dxa" w:w="40"/>
              <w:left w:type="dxa" w:w="70"/>
              <w:bottom w:type="dxa" w:w="40"/>
              <w:right w:type="dxa" w:w="70"/>
            </w:tcMar>
          </w:tcPr>
          <w:p>
            <w:pPr>
              <w:jc w:val="left"/>
            </w:pPr>
            <w:r>
              <w:rPr>
                <w:b/>
                <w:bCs/>
                <w:color w:val="FFFFFF"/>
                <w:sz w:val="15"/>
                <w:szCs w:val="15"/>
              </w:rPr>
              <w:t xml:space="preserve">Objects</w:t>
            </w:r>
          </w:p>
        </w:tc>
        <w:tc>
          <w:tcPr>
            <w:tcW w:type="dxa" w:w="2700"/>
            <w:shd w:fill="1F3B5A" w:color="auto" w:val="clear"/>
            <w:tcMar>
              <w:top w:type="dxa" w:w="40"/>
              <w:left w:type="dxa" w:w="70"/>
              <w:bottom w:type="dxa" w:w="40"/>
              <w:right w:type="dxa" w:w="70"/>
            </w:tcMar>
          </w:tcPr>
          <w:p>
            <w:pPr>
              <w:jc w:val="left"/>
            </w:pPr>
            <w:r>
              <w:rPr>
                <w:b/>
                <w:bCs/>
                <w:color w:val="FFFFFF"/>
                <w:sz w:val="15"/>
                <w:szCs w:val="15"/>
              </w:rPr>
              <w:t xml:space="preserve">Main IoC types</w:t>
            </w:r>
          </w:p>
        </w:tc>
        <w:tc>
          <w:tcPr>
            <w:tcW w:type="dxa" w:w="800"/>
            <w:shd w:fill="1F3B5A" w:color="auto" w:val="clear"/>
            <w:tcMar>
              <w:top w:type="dxa" w:w="40"/>
              <w:left w:type="dxa" w:w="70"/>
              <w:bottom w:type="dxa" w:w="40"/>
              <w:right w:type="dxa" w:w="70"/>
            </w:tcMar>
          </w:tcPr>
          <w:p>
            <w:pPr>
              <w:jc w:val="left"/>
            </w:pPr>
            <w:r>
              <w:rPr>
                <w:b/>
                <w:bCs/>
                <w:color w:val="FFFFFF"/>
                <w:sz w:val="15"/>
                <w:szCs w:val="15"/>
              </w:rPr>
              <w:t xml:space="preserve">IDS flag</w:t>
            </w:r>
          </w:p>
        </w:tc>
        <w:tc>
          <w:tcPr>
            <w:tcW w:type="dxa" w:w="1400"/>
            <w:shd w:fill="1F3B5A" w:color="auto" w:val="clear"/>
            <w:tcMar>
              <w:top w:type="dxa" w:w="40"/>
              <w:left w:type="dxa" w:w="70"/>
              <w:bottom w:type="dxa" w:w="40"/>
              <w:right w:type="dxa" w:w="70"/>
            </w:tcMar>
          </w:tcPr>
          <w:p>
            <w:pPr>
              <w:jc w:val="left"/>
            </w:pPr>
            <w:r>
              <w:rPr>
                <w:b/>
                <w:bCs/>
                <w:color w:val="FFFFFF"/>
                <w:sz w:val="15"/>
                <w:szCs w:val="15"/>
              </w:rPr>
              <w:t xml:space="preserve">Object-level dates (source)</w:t>
            </w:r>
          </w:p>
        </w:tc>
        <w:tc>
          <w:tcPr>
            <w:tcW w:type="dxa" w:w="1438"/>
            <w:shd w:fill="1F3B5A" w:color="auto" w:val="clear"/>
            <w:tcMar>
              <w:top w:type="dxa" w:w="40"/>
              <w:left w:type="dxa" w:w="70"/>
              <w:bottom w:type="dxa" w:w="40"/>
              <w:right w:type="dxa" w:w="70"/>
            </w:tcMar>
          </w:tcPr>
          <w:p>
            <w:pPr>
              <w:jc w:val="left"/>
            </w:pPr>
            <w:r>
              <w:rPr>
                <w:b/>
                <w:bCs/>
                <w:color w:val="FFFFFF"/>
                <w:sz w:val="15"/>
                <w:szCs w:val="15"/>
              </w:rPr>
              <w:t xml:space="preserve">first/last-seen as object attributes (source)</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F001</w:t>
            </w:r>
          </w:p>
        </w:tc>
        <w:tc>
          <w:tcPr>
            <w:tcW w:type="dxa" w:w="1900"/>
            <w:tcMar>
              <w:top w:type="dxa" w:w="40"/>
              <w:left w:type="dxa" w:w="70"/>
              <w:bottom w:type="dxa" w:w="40"/>
              <w:right w:type="dxa" w:w="70"/>
            </w:tcMar>
          </w:tcPr>
          <w:p>
            <w:pPr>
              <w:jc w:val="left"/>
            </w:pPr>
            <w:r>
              <w:rPr>
                <w:b w:val="false"/>
                <w:bCs w:val="false"/>
                <w:color w:val="1A1A1A"/>
                <w:sz w:val="15"/>
                <w:szCs w:val="15"/>
              </w:rPr>
              <w:t xml:space="preserve">CIRCL OSINT Feed</w:t>
            </w:r>
          </w:p>
        </w:tc>
        <w:tc>
          <w:tcPr>
            <w:tcW w:type="dxa" w:w="800"/>
            <w:tcMar>
              <w:top w:type="dxa" w:w="40"/>
              <w:left w:type="dxa" w:w="70"/>
              <w:bottom w:type="dxa" w:w="40"/>
              <w:right w:type="dxa" w:w="70"/>
            </w:tcMar>
          </w:tcPr>
          <w:p>
            <w:pPr>
              <w:jc w:val="right"/>
            </w:pPr>
            <w:r>
              <w:rPr>
                <w:b w:val="false"/>
                <w:bCs w:val="false"/>
                <w:color w:val="1A1A1A"/>
                <w:sz w:val="15"/>
                <w:szCs w:val="15"/>
              </w:rPr>
              <w:t xml:space="preserve">23,178</w:t>
            </w:r>
          </w:p>
        </w:tc>
        <w:tc>
          <w:tcPr>
            <w:tcW w:type="dxa" w:w="2700"/>
            <w:tcMar>
              <w:top w:type="dxa" w:w="40"/>
              <w:left w:type="dxa" w:w="70"/>
              <w:bottom w:type="dxa" w:w="40"/>
              <w:right w:type="dxa" w:w="70"/>
            </w:tcMar>
          </w:tcPr>
          <w:p>
            <w:pPr>
              <w:jc w:val="left"/>
            </w:pPr>
            <w:r>
              <w:rPr>
                <w:b w:val="false"/>
                <w:bCs w:val="false"/>
                <w:color w:val="1A1A1A"/>
                <w:sz w:val="15"/>
                <w:szCs w:val="15"/>
              </w:rPr>
              <w:t xml:space="preserve">domain 50.7%, hostname 7.1%, ip-dst 6.9%</w:t>
            </w:r>
          </w:p>
        </w:tc>
        <w:tc>
          <w:tcPr>
            <w:tcW w:type="dxa" w:w="800"/>
            <w:tcMar>
              <w:top w:type="dxa" w:w="40"/>
              <w:left w:type="dxa" w:w="70"/>
              <w:bottom w:type="dxa" w:w="40"/>
              <w:right w:type="dxa" w:w="70"/>
            </w:tcMar>
          </w:tcPr>
          <w:p>
            <w:pPr>
              <w:jc w:val="right"/>
            </w:pPr>
            <w:r>
              <w:rPr>
                <w:b w:val="false"/>
                <w:bCs w:val="false"/>
                <w:color w:val="1A1A1A"/>
                <w:sz w:val="15"/>
                <w:szCs w:val="15"/>
              </w:rPr>
              <w:t xml:space="preserve">83.7%</w:t>
            </w:r>
          </w:p>
        </w:tc>
        <w:tc>
          <w:tcPr>
            <w:tcW w:type="dxa" w:w="1400"/>
            <w:tcMar>
              <w:top w:type="dxa" w:w="40"/>
              <w:left w:type="dxa" w:w="70"/>
              <w:bottom w:type="dxa" w:w="40"/>
              <w:right w:type="dxa" w:w="70"/>
            </w:tcMar>
          </w:tcPr>
          <w:p>
            <w:pPr>
              <w:jc w:val="left"/>
            </w:pPr>
            <w:r>
              <w:rPr>
                <w:b w:val="false"/>
                <w:bCs w:val="false"/>
                <w:color w:val="1A1A1A"/>
                <w:sz w:val="15"/>
                <w:szCs w:val="15"/>
              </w:rPr>
              <w:t xml:space="preserve">185 / 47</w:t>
            </w:r>
          </w:p>
        </w:tc>
        <w:tc>
          <w:tcPr>
            <w:tcW w:type="dxa" w:w="1438"/>
            <w:tcMar>
              <w:top w:type="dxa" w:w="40"/>
              <w:left w:type="dxa" w:w="70"/>
              <w:bottom w:type="dxa" w:w="40"/>
              <w:right w:type="dxa" w:w="70"/>
            </w:tcMar>
          </w:tcPr>
          <w:p>
            <w:pPr>
              <w:jc w:val="left"/>
            </w:pPr>
            <w:r>
              <w:rPr>
                <w:b w:val="false"/>
                <w:bCs w:val="false"/>
                <w:color w:val="1A1A1A"/>
                <w:sz w:val="15"/>
                <w:szCs w:val="15"/>
              </w:rPr>
              <w:t xml:space="preserve">197 / 124</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F002</w:t>
            </w:r>
          </w:p>
        </w:tc>
        <w:tc>
          <w:tcPr>
            <w:tcW w:type="dxa" w:w="1900"/>
            <w:shd w:fill="F3F5F8" w:color="auto" w:val="clear"/>
            <w:tcMar>
              <w:top w:type="dxa" w:w="40"/>
              <w:left w:type="dxa" w:w="70"/>
              <w:bottom w:type="dxa" w:w="40"/>
              <w:right w:type="dxa" w:w="70"/>
            </w:tcMar>
          </w:tcPr>
          <w:p>
            <w:pPr>
              <w:jc w:val="left"/>
            </w:pPr>
            <w:r>
              <w:rPr>
                <w:b w:val="false"/>
                <w:bCs w:val="false"/>
                <w:color w:val="1A1A1A"/>
                <w:sz w:val="15"/>
                <w:szCs w:val="15"/>
              </w:rPr>
              <w:t xml:space="preserve">The Botvrij.eu Data</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762</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sha256 25.2%, url 18.9%, domain 14.2%</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88.1%</w:t>
            </w:r>
          </w:p>
        </w:tc>
        <w:tc>
          <w:tcPr>
            <w:tcW w:type="dxa" w:w="1400"/>
            <w:shd w:fill="F3F5F8" w:color="auto" w:val="clear"/>
            <w:tcMar>
              <w:top w:type="dxa" w:w="40"/>
              <w:left w:type="dxa" w:w="70"/>
              <w:bottom w:type="dxa" w:w="40"/>
              <w:right w:type="dxa" w:w="70"/>
            </w:tcMar>
          </w:tcPr>
          <w:p>
            <w:pPr>
              <w:jc w:val="left"/>
            </w:pPr>
            <w:r>
              <w:rPr>
                <w:b w:val="false"/>
                <w:bCs w:val="false"/>
                <w:color w:val="1A1A1A"/>
                <w:sz w:val="15"/>
                <w:szCs w:val="15"/>
              </w:rPr>
              <w:t xml:space="preserve">132 / 0</w:t>
            </w:r>
          </w:p>
        </w:tc>
        <w:tc>
          <w:tcPr>
            <w:tcW w:type="dxa" w:w="1438"/>
            <w:shd w:fill="F3F5F8" w:color="auto" w:val="clear"/>
            <w:tcMar>
              <w:top w:type="dxa" w:w="40"/>
              <w:left w:type="dxa" w:w="70"/>
              <w:bottom w:type="dxa" w:w="40"/>
              <w:right w:type="dxa" w:w="70"/>
            </w:tcMar>
          </w:tcPr>
          <w:p>
            <w:pPr>
              <w:jc w:val="left"/>
            </w:pPr>
            <w:r>
              <w:rPr>
                <w:b w:val="false"/>
                <w:bCs w:val="false"/>
                <w:color w:val="1A1A1A"/>
                <w:sz w:val="15"/>
                <w:szCs w:val="15"/>
              </w:rPr>
              <w:t xml:space="preserve">0 / 1</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F074</w:t>
            </w:r>
          </w:p>
        </w:tc>
        <w:tc>
          <w:tcPr>
            <w:tcW w:type="dxa" w:w="1900"/>
            <w:tcMar>
              <w:top w:type="dxa" w:w="40"/>
              <w:left w:type="dxa" w:w="70"/>
              <w:bottom w:type="dxa" w:w="40"/>
              <w:right w:type="dxa" w:w="70"/>
            </w:tcMar>
          </w:tcPr>
          <w:p>
            <w:pPr>
              <w:jc w:val="left"/>
            </w:pPr>
            <w:r>
              <w:rPr>
                <w:b w:val="false"/>
                <w:bCs w:val="false"/>
                <w:color w:val="1A1A1A"/>
                <w:sz w:val="15"/>
                <w:szCs w:val="15"/>
              </w:rPr>
              <w:t xml:space="preserve">Infoblox-Threat-Intelligence</w:t>
            </w:r>
          </w:p>
        </w:tc>
        <w:tc>
          <w:tcPr>
            <w:tcW w:type="dxa" w:w="800"/>
            <w:tcMar>
              <w:top w:type="dxa" w:w="40"/>
              <w:left w:type="dxa" w:w="70"/>
              <w:bottom w:type="dxa" w:w="40"/>
              <w:right w:type="dxa" w:w="70"/>
            </w:tcMar>
          </w:tcPr>
          <w:p>
            <w:pPr>
              <w:jc w:val="right"/>
            </w:pPr>
            <w:r>
              <w:rPr>
                <w:b w:val="false"/>
                <w:bCs w:val="false"/>
                <w:color w:val="1A1A1A"/>
                <w:sz w:val="15"/>
                <w:szCs w:val="15"/>
              </w:rPr>
              <w:t xml:space="preserve">0</w:t>
            </w:r>
          </w:p>
        </w:tc>
        <w:tc>
          <w:tcPr>
            <w:tcW w:type="dxa" w:w="2700"/>
            <w:tcMar>
              <w:top w:type="dxa" w:w="40"/>
              <w:left w:type="dxa" w:w="70"/>
              <w:bottom w:type="dxa" w:w="40"/>
              <w:right w:type="dxa" w:w="70"/>
            </w:tcMar>
          </w:tcPr>
          <w:p>
            <w:pPr>
              <w:jc w:val="left"/>
            </w:pPr>
            <w:r>
              <w:rPr>
                <w:b w:val="false"/>
                <w:bCs w:val="false"/>
                <w:color w:val="1A1A1A"/>
                <w:sz w:val="15"/>
                <w:szCs w:val="15"/>
              </w:rPr>
              <w:t xml:space="preserve">domain 99.8%, ip-dst 0.1%, url 0.1%</w:t>
            </w:r>
          </w:p>
        </w:tc>
        <w:tc>
          <w:tcPr>
            <w:tcW w:type="dxa" w:w="800"/>
            <w:tcMar>
              <w:top w:type="dxa" w:w="40"/>
              <w:left w:type="dxa" w:w="70"/>
              <w:bottom w:type="dxa" w:w="40"/>
              <w:right w:type="dxa" w:w="70"/>
            </w:tcMar>
          </w:tcPr>
          <w:p>
            <w:pPr>
              <w:jc w:val="right"/>
            </w:pPr>
            <w:r>
              <w:rPr>
                <w:b w:val="false"/>
                <w:bCs w:val="false"/>
                <w:color w:val="1A1A1A"/>
                <w:sz w:val="15"/>
                <w:szCs w:val="15"/>
              </w:rPr>
              <w:t xml:space="preserve">100.0%</w:t>
            </w:r>
          </w:p>
        </w:tc>
        <w:tc>
          <w:tcPr>
            <w:tcW w:type="dxa" w:w="1400"/>
            <w:tcMar>
              <w:top w:type="dxa" w:w="40"/>
              <w:left w:type="dxa" w:w="70"/>
              <w:bottom w:type="dxa" w:w="40"/>
              <w:right w:type="dxa" w:w="70"/>
            </w:tcMar>
          </w:tcPr>
          <w:p>
            <w:pPr>
              <w:jc w:val="left"/>
            </w:pPr>
            <w:r>
              <w:rPr>
                <w:b w:val="false"/>
                <w:bCs w:val="false"/>
                <w:color w:val="1A1A1A"/>
                <w:sz w:val="15"/>
                <w:szCs w:val="15"/>
              </w:rPr>
              <w:t xml:space="preserve">0 / 0</w:t>
            </w:r>
          </w:p>
        </w:tc>
        <w:tc>
          <w:tcPr>
            <w:tcW w:type="dxa" w:w="1438"/>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F083</w:t>
            </w:r>
          </w:p>
        </w:tc>
        <w:tc>
          <w:tcPr>
            <w:tcW w:type="dxa" w:w="1900"/>
            <w:shd w:fill="F3F5F8" w:color="auto" w:val="clear"/>
            <w:tcMar>
              <w:top w:type="dxa" w:w="40"/>
              <w:left w:type="dxa" w:w="70"/>
              <w:bottom w:type="dxa" w:w="40"/>
              <w:right w:type="dxa" w:w="70"/>
            </w:tcMar>
          </w:tcPr>
          <w:p>
            <w:pPr>
              <w:jc w:val="left"/>
            </w:pPr>
            <w:r>
              <w:rPr>
                <w:b w:val="false"/>
                <w:bCs w:val="false"/>
                <w:color w:val="1A1A1A"/>
                <w:sz w:val="15"/>
                <w:szCs w:val="15"/>
              </w:rPr>
              <w:t xml:space="preserve">Rösti</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35,020</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domain 31.3%, sha256 22.4%, url 13.2%</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85.7%</w:t>
            </w:r>
          </w:p>
        </w:tc>
        <w:tc>
          <w:tcPr>
            <w:tcW w:type="dxa" w:w="14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1438"/>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F091</w:t>
            </w:r>
          </w:p>
        </w:tc>
        <w:tc>
          <w:tcPr>
            <w:tcW w:type="dxa" w:w="1900"/>
            <w:tcMar>
              <w:top w:type="dxa" w:w="40"/>
              <w:left w:type="dxa" w:w="70"/>
              <w:bottom w:type="dxa" w:w="40"/>
              <w:right w:type="dxa" w:w="70"/>
            </w:tcMar>
          </w:tcPr>
          <w:p>
            <w:pPr>
              <w:jc w:val="left"/>
            </w:pPr>
            <w:r>
              <w:rPr>
                <w:b w:val="false"/>
                <w:bCs w:val="false"/>
                <w:color w:val="1A1A1A"/>
                <w:sz w:val="15"/>
                <w:szCs w:val="15"/>
              </w:rPr>
              <w:t xml:space="preserve">NOCACTI: Intrusion Feed</w:t>
            </w:r>
          </w:p>
        </w:tc>
        <w:tc>
          <w:tcPr>
            <w:tcW w:type="dxa" w:w="800"/>
            <w:tcMar>
              <w:top w:type="dxa" w:w="40"/>
              <w:left w:type="dxa" w:w="70"/>
              <w:bottom w:type="dxa" w:w="40"/>
              <w:right w:type="dxa" w:w="70"/>
            </w:tcMar>
          </w:tcPr>
          <w:p>
            <w:pPr>
              <w:jc w:val="right"/>
            </w:pPr>
            <w:r>
              <w:rPr>
                <w:b w:val="false"/>
                <w:bCs w:val="false"/>
                <w:color w:val="1A1A1A"/>
                <w:sz w:val="15"/>
                <w:szCs w:val="15"/>
              </w:rPr>
              <w:t xml:space="preserve">1,801</w:t>
            </w:r>
          </w:p>
        </w:tc>
        <w:tc>
          <w:tcPr>
            <w:tcW w:type="dxa" w:w="2700"/>
            <w:tcMar>
              <w:top w:type="dxa" w:w="40"/>
              <w:left w:type="dxa" w:w="70"/>
              <w:bottom w:type="dxa" w:w="40"/>
              <w:right w:type="dxa" w:w="70"/>
            </w:tcMar>
          </w:tcPr>
          <w:p>
            <w:pPr>
              <w:jc w:val="left"/>
            </w:pPr>
            <w:r>
              <w:rPr>
                <w:b w:val="false"/>
                <w:bCs w:val="false"/>
                <w:color w:val="1A1A1A"/>
                <w:sz w:val="15"/>
                <w:szCs w:val="15"/>
              </w:rPr>
              <w:t xml:space="preserve">text 39.2%, ip-src 29.8%, counter 29.1%</w:t>
            </w:r>
          </w:p>
        </w:tc>
        <w:tc>
          <w:tcPr>
            <w:tcW w:type="dxa" w:w="800"/>
            <w:tcMar>
              <w:top w:type="dxa" w:w="40"/>
              <w:left w:type="dxa" w:w="70"/>
              <w:bottom w:type="dxa" w:w="40"/>
              <w:right w:type="dxa" w:w="70"/>
            </w:tcMar>
          </w:tcPr>
          <w:p>
            <w:pPr>
              <w:jc w:val="right"/>
            </w:pPr>
            <w:r>
              <w:rPr>
                <w:b w:val="false"/>
                <w:bCs w:val="false"/>
                <w:color w:val="1A1A1A"/>
                <w:sz w:val="15"/>
                <w:szCs w:val="15"/>
              </w:rPr>
              <w:t xml:space="preserve">28.1%</w:t>
            </w:r>
          </w:p>
        </w:tc>
        <w:tc>
          <w:tcPr>
            <w:tcW w:type="dxa" w:w="1400"/>
            <w:tcMar>
              <w:top w:type="dxa" w:w="40"/>
              <w:left w:type="dxa" w:w="70"/>
              <w:bottom w:type="dxa" w:w="40"/>
              <w:right w:type="dxa" w:w="70"/>
            </w:tcMar>
          </w:tcPr>
          <w:p>
            <w:pPr>
              <w:jc w:val="left"/>
            </w:pPr>
            <w:r>
              <w:rPr>
                <w:b w:val="false"/>
                <w:bCs w:val="false"/>
                <w:color w:val="1A1A1A"/>
                <w:sz w:val="15"/>
                <w:szCs w:val="15"/>
              </w:rPr>
              <w:t xml:space="preserve">1,801 / 1,801</w:t>
            </w:r>
          </w:p>
        </w:tc>
        <w:tc>
          <w:tcPr>
            <w:tcW w:type="dxa" w:w="1438"/>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F092</w:t>
            </w:r>
          </w:p>
        </w:tc>
        <w:tc>
          <w:tcPr>
            <w:tcW w:type="dxa" w:w="1900"/>
            <w:shd w:fill="F3F5F8" w:color="auto" w:val="clear"/>
            <w:tcMar>
              <w:top w:type="dxa" w:w="40"/>
              <w:left w:type="dxa" w:w="70"/>
              <w:bottom w:type="dxa" w:w="40"/>
              <w:right w:type="dxa" w:w="70"/>
            </w:tcMar>
          </w:tcPr>
          <w:p>
            <w:pPr>
              <w:jc w:val="left"/>
            </w:pPr>
            <w:r>
              <w:rPr>
                <w:b w:val="false"/>
                <w:bCs w:val="false"/>
                <w:color w:val="1A1A1A"/>
                <w:sz w:val="15"/>
                <w:szCs w:val="15"/>
              </w:rPr>
              <w:t xml:space="preserve">NOCACTI: Adversary Infrastructure…</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ip-dst 100.0%</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100.0%</w:t>
            </w:r>
          </w:p>
        </w:tc>
        <w:tc>
          <w:tcPr>
            <w:tcW w:type="dxa" w:w="14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1438"/>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F093</w:t>
            </w:r>
          </w:p>
        </w:tc>
        <w:tc>
          <w:tcPr>
            <w:tcW w:type="dxa" w:w="1900"/>
            <w:tcMar>
              <w:top w:type="dxa" w:w="40"/>
              <w:left w:type="dxa" w:w="70"/>
              <w:bottom w:type="dxa" w:w="40"/>
              <w:right w:type="dxa" w:w="70"/>
            </w:tcMar>
          </w:tcPr>
          <w:p>
            <w:pPr>
              <w:jc w:val="left"/>
            </w:pPr>
            <w:r>
              <w:rPr>
                <w:b w:val="false"/>
                <w:bCs w:val="false"/>
                <w:color w:val="1A1A1A"/>
                <w:sz w:val="15"/>
                <w:szCs w:val="15"/>
              </w:rPr>
              <w:t xml:space="preserve">Rectifyq 2024</w:t>
            </w:r>
          </w:p>
        </w:tc>
        <w:tc>
          <w:tcPr>
            <w:tcW w:type="dxa" w:w="800"/>
            <w:tcMar>
              <w:top w:type="dxa" w:w="40"/>
              <w:left w:type="dxa" w:w="70"/>
              <w:bottom w:type="dxa" w:w="40"/>
              <w:right w:type="dxa" w:w="70"/>
            </w:tcMar>
          </w:tcPr>
          <w:p>
            <w:pPr>
              <w:jc w:val="right"/>
            </w:pPr>
            <w:r>
              <w:rPr>
                <w:b w:val="false"/>
                <w:bCs w:val="false"/>
                <w:color w:val="1A1A1A"/>
                <w:sz w:val="15"/>
                <w:szCs w:val="15"/>
              </w:rPr>
              <w:t xml:space="preserve">11,751</w:t>
            </w:r>
          </w:p>
        </w:tc>
        <w:tc>
          <w:tcPr>
            <w:tcW w:type="dxa" w:w="2700"/>
            <w:tcMar>
              <w:top w:type="dxa" w:w="40"/>
              <w:left w:type="dxa" w:w="70"/>
              <w:bottom w:type="dxa" w:w="40"/>
              <w:right w:type="dxa" w:w="70"/>
            </w:tcMar>
          </w:tcPr>
          <w:p>
            <w:pPr>
              <w:jc w:val="left"/>
            </w:pPr>
            <w:r>
              <w:rPr>
                <w:b w:val="false"/>
                <w:bCs w:val="false"/>
                <w:color w:val="1A1A1A"/>
                <w:sz w:val="15"/>
                <w:szCs w:val="15"/>
              </w:rPr>
              <w:t xml:space="preserve">text 16.1%, sha256 8.4%, md5 8.1%</w:t>
            </w:r>
          </w:p>
        </w:tc>
        <w:tc>
          <w:tcPr>
            <w:tcW w:type="dxa" w:w="800"/>
            <w:tcMar>
              <w:top w:type="dxa" w:w="40"/>
              <w:left w:type="dxa" w:w="70"/>
              <w:bottom w:type="dxa" w:w="40"/>
              <w:right w:type="dxa" w:w="70"/>
            </w:tcMar>
          </w:tcPr>
          <w:p>
            <w:pPr>
              <w:jc w:val="right"/>
            </w:pPr>
            <w:r>
              <w:rPr>
                <w:b w:val="false"/>
                <w:bCs w:val="false"/>
                <w:color w:val="1A1A1A"/>
                <w:sz w:val="15"/>
                <w:szCs w:val="15"/>
              </w:rPr>
              <w:t xml:space="preserve">61.9%</w:t>
            </w:r>
          </w:p>
        </w:tc>
        <w:tc>
          <w:tcPr>
            <w:tcW w:type="dxa" w:w="1400"/>
            <w:tcMar>
              <w:top w:type="dxa" w:w="40"/>
              <w:left w:type="dxa" w:w="70"/>
              <w:bottom w:type="dxa" w:w="40"/>
              <w:right w:type="dxa" w:w="70"/>
            </w:tcMar>
          </w:tcPr>
          <w:p>
            <w:pPr>
              <w:jc w:val="left"/>
            </w:pPr>
            <w:r>
              <w:rPr>
                <w:b w:val="false"/>
                <w:bCs w:val="false"/>
                <w:color w:val="1A1A1A"/>
                <w:sz w:val="15"/>
                <w:szCs w:val="15"/>
              </w:rPr>
              <w:t xml:space="preserve">56 / 0</w:t>
            </w:r>
          </w:p>
        </w:tc>
        <w:tc>
          <w:tcPr>
            <w:tcW w:type="dxa" w:w="1438"/>
            <w:tcMar>
              <w:top w:type="dxa" w:w="40"/>
              <w:left w:type="dxa" w:w="70"/>
              <w:bottom w:type="dxa" w:w="40"/>
              <w:right w:type="dxa" w:w="70"/>
            </w:tcMar>
          </w:tcPr>
          <w:p>
            <w:pPr>
              <w:jc w:val="left"/>
            </w:pPr>
            <w:r>
              <w:rPr>
                <w:b w:val="false"/>
                <w:bCs w:val="false"/>
                <w:color w:val="1A1A1A"/>
                <w:sz w:val="15"/>
                <w:szCs w:val="15"/>
              </w:rPr>
              <w:t xml:space="preserve">1 / 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F094</w:t>
            </w:r>
          </w:p>
        </w:tc>
        <w:tc>
          <w:tcPr>
            <w:tcW w:type="dxa" w:w="1900"/>
            <w:shd w:fill="F3F5F8" w:color="auto" w:val="clear"/>
            <w:tcMar>
              <w:top w:type="dxa" w:w="40"/>
              <w:left w:type="dxa" w:w="70"/>
              <w:bottom w:type="dxa" w:w="40"/>
              <w:right w:type="dxa" w:w="70"/>
            </w:tcMar>
          </w:tcPr>
          <w:p>
            <w:pPr>
              <w:jc w:val="left"/>
            </w:pPr>
            <w:r>
              <w:rPr>
                <w:b w:val="false"/>
                <w:bCs w:val="false"/>
                <w:color w:val="1A1A1A"/>
                <w:sz w:val="15"/>
                <w:szCs w:val="15"/>
              </w:rPr>
              <w:t xml:space="preserve">Rectifyq 2025</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18,111</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domain 13.2%, hostname 10.2%, text 9.3%</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81.1%</w:t>
            </w:r>
          </w:p>
        </w:tc>
        <w:tc>
          <w:tcPr>
            <w:tcW w:type="dxa" w:w="1400"/>
            <w:shd w:fill="F3F5F8" w:color="auto" w:val="clear"/>
            <w:tcMar>
              <w:top w:type="dxa" w:w="40"/>
              <w:left w:type="dxa" w:w="70"/>
              <w:bottom w:type="dxa" w:w="40"/>
              <w:right w:type="dxa" w:w="70"/>
            </w:tcMar>
          </w:tcPr>
          <w:p>
            <w:pPr>
              <w:jc w:val="left"/>
            </w:pPr>
            <w:r>
              <w:rPr>
                <w:b w:val="false"/>
                <w:bCs w:val="false"/>
                <w:color w:val="1A1A1A"/>
                <w:sz w:val="15"/>
                <w:szCs w:val="15"/>
              </w:rPr>
              <w:t xml:space="preserve">7 / 3</w:t>
            </w:r>
          </w:p>
        </w:tc>
        <w:tc>
          <w:tcPr>
            <w:tcW w:type="dxa" w:w="1438"/>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F095</w:t>
            </w:r>
          </w:p>
        </w:tc>
        <w:tc>
          <w:tcPr>
            <w:tcW w:type="dxa" w:w="1900"/>
            <w:tcMar>
              <w:top w:type="dxa" w:w="40"/>
              <w:left w:type="dxa" w:w="70"/>
              <w:bottom w:type="dxa" w:w="40"/>
              <w:right w:type="dxa" w:w="70"/>
            </w:tcMar>
          </w:tcPr>
          <w:p>
            <w:pPr>
              <w:jc w:val="left"/>
            </w:pPr>
            <w:r>
              <w:rPr>
                <w:b w:val="false"/>
                <w:bCs w:val="false"/>
                <w:color w:val="1A1A1A"/>
                <w:sz w:val="15"/>
                <w:szCs w:val="15"/>
              </w:rPr>
              <w:t xml:space="preserve">Rectifyq 2026</w:t>
            </w:r>
          </w:p>
        </w:tc>
        <w:tc>
          <w:tcPr>
            <w:tcW w:type="dxa" w:w="800"/>
            <w:tcMar>
              <w:top w:type="dxa" w:w="40"/>
              <w:left w:type="dxa" w:w="70"/>
              <w:bottom w:type="dxa" w:w="40"/>
              <w:right w:type="dxa" w:w="70"/>
            </w:tcMar>
          </w:tcPr>
          <w:p>
            <w:pPr>
              <w:jc w:val="right"/>
            </w:pPr>
            <w:r>
              <w:rPr>
                <w:b w:val="false"/>
                <w:bCs w:val="false"/>
                <w:color w:val="1A1A1A"/>
                <w:sz w:val="15"/>
                <w:szCs w:val="15"/>
              </w:rPr>
              <w:t xml:space="preserve">5,848</w:t>
            </w:r>
          </w:p>
        </w:tc>
        <w:tc>
          <w:tcPr>
            <w:tcW w:type="dxa" w:w="2700"/>
            <w:tcMar>
              <w:top w:type="dxa" w:w="40"/>
              <w:left w:type="dxa" w:w="70"/>
              <w:bottom w:type="dxa" w:w="40"/>
              <w:right w:type="dxa" w:w="70"/>
            </w:tcMar>
          </w:tcPr>
          <w:p>
            <w:pPr>
              <w:jc w:val="left"/>
            </w:pPr>
            <w:r>
              <w:rPr>
                <w:b w:val="false"/>
                <w:bCs w:val="false"/>
                <w:color w:val="1A1A1A"/>
                <w:sz w:val="15"/>
                <w:szCs w:val="15"/>
              </w:rPr>
              <w:t xml:space="preserve">sha256 10.9%, text 10.6%, md5 9.8%</w:t>
            </w:r>
          </w:p>
        </w:tc>
        <w:tc>
          <w:tcPr>
            <w:tcW w:type="dxa" w:w="800"/>
            <w:tcMar>
              <w:top w:type="dxa" w:w="40"/>
              <w:left w:type="dxa" w:w="70"/>
              <w:bottom w:type="dxa" w:w="40"/>
              <w:right w:type="dxa" w:w="70"/>
            </w:tcMar>
          </w:tcPr>
          <w:p>
            <w:pPr>
              <w:jc w:val="right"/>
            </w:pPr>
            <w:r>
              <w:rPr>
                <w:b w:val="false"/>
                <w:bCs w:val="false"/>
                <w:color w:val="1A1A1A"/>
                <w:sz w:val="15"/>
                <w:szCs w:val="15"/>
              </w:rPr>
              <w:t xml:space="preserve">77.6%</w:t>
            </w:r>
          </w:p>
        </w:tc>
        <w:tc>
          <w:tcPr>
            <w:tcW w:type="dxa" w:w="1400"/>
            <w:tcMar>
              <w:top w:type="dxa" w:w="40"/>
              <w:left w:type="dxa" w:w="70"/>
              <w:bottom w:type="dxa" w:w="40"/>
              <w:right w:type="dxa" w:w="70"/>
            </w:tcMar>
          </w:tcPr>
          <w:p>
            <w:pPr>
              <w:jc w:val="left"/>
            </w:pPr>
            <w:r>
              <w:rPr>
                <w:b w:val="false"/>
                <w:bCs w:val="false"/>
                <w:color w:val="1A1A1A"/>
                <w:sz w:val="15"/>
                <w:szCs w:val="15"/>
              </w:rPr>
              <w:t xml:space="preserve">859 / 859</w:t>
            </w:r>
          </w:p>
        </w:tc>
        <w:tc>
          <w:tcPr>
            <w:tcW w:type="dxa" w:w="1438"/>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F096</w:t>
            </w:r>
          </w:p>
        </w:tc>
        <w:tc>
          <w:tcPr>
            <w:tcW w:type="dxa" w:w="1900"/>
            <w:shd w:fill="F3F5F8" w:color="auto" w:val="clear"/>
            <w:tcMar>
              <w:top w:type="dxa" w:w="40"/>
              <w:left w:type="dxa" w:w="70"/>
              <w:bottom w:type="dxa" w:w="40"/>
              <w:right w:type="dxa" w:w="70"/>
            </w:tcMar>
          </w:tcPr>
          <w:p>
            <w:pPr>
              <w:jc w:val="left"/>
            </w:pPr>
            <w:r>
              <w:rPr>
                <w:b w:val="false"/>
                <w:bCs w:val="false"/>
                <w:color w:val="1A1A1A"/>
                <w:sz w:val="15"/>
                <w:szCs w:val="15"/>
              </w:rPr>
              <w:t xml:space="preserve">Rectifyq ICS-OT</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931</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md5 12.2%, text 12.1%, sha256 11.9%</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71.9%</w:t>
            </w:r>
          </w:p>
        </w:tc>
        <w:tc>
          <w:tcPr>
            <w:tcW w:type="dxa" w:w="1400"/>
            <w:shd w:fill="F3F5F8" w:color="auto" w:val="clear"/>
            <w:tcMar>
              <w:top w:type="dxa" w:w="40"/>
              <w:left w:type="dxa" w:w="70"/>
              <w:bottom w:type="dxa" w:w="40"/>
              <w:right w:type="dxa" w:w="70"/>
            </w:tcMar>
          </w:tcPr>
          <w:p>
            <w:pPr>
              <w:jc w:val="left"/>
            </w:pPr>
            <w:r>
              <w:rPr>
                <w:b w:val="false"/>
                <w:bCs w:val="false"/>
                <w:color w:val="1A1A1A"/>
                <w:sz w:val="15"/>
                <w:szCs w:val="15"/>
              </w:rPr>
              <w:t xml:space="preserve">2 / 2</w:t>
            </w:r>
          </w:p>
        </w:tc>
        <w:tc>
          <w:tcPr>
            <w:tcW w:type="dxa" w:w="1438"/>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F097</w:t>
            </w:r>
          </w:p>
        </w:tc>
        <w:tc>
          <w:tcPr>
            <w:tcW w:type="dxa" w:w="1900"/>
            <w:tcMar>
              <w:top w:type="dxa" w:w="40"/>
              <w:left w:type="dxa" w:w="70"/>
              <w:bottom w:type="dxa" w:w="40"/>
              <w:right w:type="dxa" w:w="70"/>
            </w:tcMar>
          </w:tcPr>
          <w:p>
            <w:pPr>
              <w:jc w:val="left"/>
            </w:pPr>
            <w:r>
              <w:rPr>
                <w:b w:val="false"/>
                <w:bCs w:val="false"/>
                <w:color w:val="1A1A1A"/>
                <w:sz w:val="15"/>
                <w:szCs w:val="15"/>
              </w:rPr>
              <w:t xml:space="preserve">Rectifyq Malaysia</w:t>
            </w:r>
          </w:p>
        </w:tc>
        <w:tc>
          <w:tcPr>
            <w:tcW w:type="dxa" w:w="800"/>
            <w:tcMar>
              <w:top w:type="dxa" w:w="40"/>
              <w:left w:type="dxa" w:w="70"/>
              <w:bottom w:type="dxa" w:w="40"/>
              <w:right w:type="dxa" w:w="70"/>
            </w:tcMar>
          </w:tcPr>
          <w:p>
            <w:pPr>
              <w:jc w:val="right"/>
            </w:pPr>
            <w:r>
              <w:rPr>
                <w:b w:val="false"/>
                <w:bCs w:val="false"/>
                <w:color w:val="1A1A1A"/>
                <w:sz w:val="15"/>
                <w:szCs w:val="15"/>
              </w:rPr>
              <w:t xml:space="preserve">4,499</w:t>
            </w:r>
          </w:p>
        </w:tc>
        <w:tc>
          <w:tcPr>
            <w:tcW w:type="dxa" w:w="2700"/>
            <w:tcMar>
              <w:top w:type="dxa" w:w="40"/>
              <w:left w:type="dxa" w:w="70"/>
              <w:bottom w:type="dxa" w:w="40"/>
              <w:right w:type="dxa" w:w="70"/>
            </w:tcMar>
          </w:tcPr>
          <w:p>
            <w:pPr>
              <w:jc w:val="left"/>
            </w:pPr>
            <w:r>
              <w:rPr>
                <w:b w:val="false"/>
                <w:bCs w:val="false"/>
                <w:color w:val="1A1A1A"/>
                <w:sz w:val="15"/>
                <w:szCs w:val="15"/>
              </w:rPr>
              <w:t xml:space="preserve">md5 12.2%, sha256 11.8%, text 11.3%</w:t>
            </w:r>
          </w:p>
        </w:tc>
        <w:tc>
          <w:tcPr>
            <w:tcW w:type="dxa" w:w="800"/>
            <w:tcMar>
              <w:top w:type="dxa" w:w="40"/>
              <w:left w:type="dxa" w:w="70"/>
              <w:bottom w:type="dxa" w:w="40"/>
              <w:right w:type="dxa" w:w="70"/>
            </w:tcMar>
          </w:tcPr>
          <w:p>
            <w:pPr>
              <w:jc w:val="right"/>
            </w:pPr>
            <w:r>
              <w:rPr>
                <w:b w:val="false"/>
                <w:bCs w:val="false"/>
                <w:color w:val="1A1A1A"/>
                <w:sz w:val="15"/>
                <w:szCs w:val="15"/>
              </w:rPr>
              <w:t xml:space="preserve">76.3%</w:t>
            </w:r>
          </w:p>
        </w:tc>
        <w:tc>
          <w:tcPr>
            <w:tcW w:type="dxa" w:w="1400"/>
            <w:tcMar>
              <w:top w:type="dxa" w:w="40"/>
              <w:left w:type="dxa" w:w="70"/>
              <w:bottom w:type="dxa" w:w="40"/>
              <w:right w:type="dxa" w:w="70"/>
            </w:tcMar>
          </w:tcPr>
          <w:p>
            <w:pPr>
              <w:jc w:val="left"/>
            </w:pPr>
            <w:r>
              <w:rPr>
                <w:b w:val="false"/>
                <w:bCs w:val="false"/>
                <w:color w:val="1A1A1A"/>
                <w:sz w:val="15"/>
                <w:szCs w:val="15"/>
              </w:rPr>
              <w:t xml:space="preserve">36 / 32</w:t>
            </w:r>
          </w:p>
        </w:tc>
        <w:tc>
          <w:tcPr>
            <w:tcW w:type="dxa" w:w="1438"/>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F098</w:t>
            </w:r>
          </w:p>
        </w:tc>
        <w:tc>
          <w:tcPr>
            <w:tcW w:type="dxa" w:w="1900"/>
            <w:shd w:fill="F3F5F8" w:color="auto" w:val="clear"/>
            <w:tcMar>
              <w:top w:type="dxa" w:w="40"/>
              <w:left w:type="dxa" w:w="70"/>
              <w:bottom w:type="dxa" w:w="40"/>
              <w:right w:type="dxa" w:w="70"/>
            </w:tcMar>
          </w:tcPr>
          <w:p>
            <w:pPr>
              <w:jc w:val="left"/>
            </w:pPr>
            <w:r>
              <w:rPr>
                <w:b w:val="false"/>
                <w:bCs w:val="false"/>
                <w:color w:val="1A1A1A"/>
                <w:sz w:val="15"/>
                <w:szCs w:val="15"/>
              </w:rPr>
              <w:t xml:space="preserve">PrecisionSec OSINT</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23,452</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text 30.5%, datetime 21.7%, domain 11.7%</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43.4%</w:t>
            </w:r>
          </w:p>
        </w:tc>
        <w:tc>
          <w:tcPr>
            <w:tcW w:type="dxa" w:w="14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1438"/>
            <w:shd w:fill="F3F5F8" w:color="auto" w:val="clear"/>
            <w:tcMar>
              <w:top w:type="dxa" w:w="40"/>
              <w:left w:type="dxa" w:w="70"/>
              <w:bottom w:type="dxa" w:w="40"/>
              <w:right w:type="dxa" w:w="70"/>
            </w:tcMar>
          </w:tcPr>
          <w:p>
            <w:pPr>
              <w:jc w:val="left"/>
            </w:pPr>
            <w:r>
              <w:rPr>
                <w:b w:val="false"/>
                <w:bCs w:val="false"/>
                <w:color w:val="1A1A1A"/>
                <w:sz w:val="15"/>
                <w:szCs w:val="15"/>
              </w:rPr>
              <w:t xml:space="preserve">14,835 / 4,792</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F099</w:t>
            </w:r>
          </w:p>
        </w:tc>
        <w:tc>
          <w:tcPr>
            <w:tcW w:type="dxa" w:w="1900"/>
            <w:tcMar>
              <w:top w:type="dxa" w:w="40"/>
              <w:left w:type="dxa" w:w="70"/>
              <w:bottom w:type="dxa" w:w="40"/>
              <w:right w:type="dxa" w:w="70"/>
            </w:tcMar>
          </w:tcPr>
          <w:p>
            <w:pPr>
              <w:jc w:val="left"/>
            </w:pPr>
            <w:r>
              <w:rPr>
                <w:b w:val="false"/>
                <w:bCs w:val="false"/>
                <w:color w:val="1A1A1A"/>
                <w:sz w:val="15"/>
                <w:szCs w:val="15"/>
              </w:rPr>
              <w:t xml:space="preserve">SiberKapan</w:t>
            </w:r>
          </w:p>
        </w:tc>
        <w:tc>
          <w:tcPr>
            <w:tcW w:type="dxa" w:w="800"/>
            <w:tcMar>
              <w:top w:type="dxa" w:w="40"/>
              <w:left w:type="dxa" w:w="70"/>
              <w:bottom w:type="dxa" w:w="40"/>
              <w:right w:type="dxa" w:w="70"/>
            </w:tcMar>
          </w:tcPr>
          <w:p>
            <w:pPr>
              <w:jc w:val="right"/>
            </w:pPr>
            <w:r>
              <w:rPr>
                <w:b w:val="false"/>
                <w:bCs w:val="false"/>
                <w:color w:val="1A1A1A"/>
                <w:sz w:val="15"/>
                <w:szCs w:val="15"/>
              </w:rPr>
              <w:t xml:space="preserve">0</w:t>
            </w:r>
          </w:p>
        </w:tc>
        <w:tc>
          <w:tcPr>
            <w:tcW w:type="dxa" w:w="2700"/>
            <w:tcMar>
              <w:top w:type="dxa" w:w="40"/>
              <w:left w:type="dxa" w:w="70"/>
              <w:bottom w:type="dxa" w:w="40"/>
              <w:right w:type="dxa" w:w="70"/>
            </w:tcMar>
          </w:tcPr>
          <w:p>
            <w:pPr>
              <w:jc w:val="left"/>
            </w:pPr>
            <w:r>
              <w:rPr>
                <w:b w:val="false"/>
                <w:bCs w:val="false"/>
                <w:color w:val="1A1A1A"/>
                <w:sz w:val="15"/>
                <w:szCs w:val="15"/>
              </w:rPr>
              <w:t xml:space="preserve">ip-src 100.0%</w:t>
            </w:r>
          </w:p>
        </w:tc>
        <w:tc>
          <w:tcPr>
            <w:tcW w:type="dxa" w:w="800"/>
            <w:tcMar>
              <w:top w:type="dxa" w:w="40"/>
              <w:left w:type="dxa" w:w="70"/>
              <w:bottom w:type="dxa" w:w="40"/>
              <w:right w:type="dxa" w:w="70"/>
            </w:tcMar>
          </w:tcPr>
          <w:p>
            <w:pPr>
              <w:jc w:val="right"/>
            </w:pPr>
            <w:r>
              <w:rPr>
                <w:b w:val="false"/>
                <w:bCs w:val="false"/>
                <w:color w:val="1A1A1A"/>
                <w:sz w:val="15"/>
                <w:szCs w:val="15"/>
              </w:rPr>
              <w:t xml:space="preserve">100.0%</w:t>
            </w:r>
          </w:p>
        </w:tc>
        <w:tc>
          <w:tcPr>
            <w:tcW w:type="dxa" w:w="1400"/>
            <w:tcMar>
              <w:top w:type="dxa" w:w="40"/>
              <w:left w:type="dxa" w:w="70"/>
              <w:bottom w:type="dxa" w:w="40"/>
              <w:right w:type="dxa" w:w="70"/>
            </w:tcMar>
          </w:tcPr>
          <w:p>
            <w:pPr>
              <w:jc w:val="left"/>
            </w:pPr>
            <w:r>
              <w:rPr>
                <w:b w:val="false"/>
                <w:bCs w:val="false"/>
                <w:color w:val="1A1A1A"/>
                <w:sz w:val="15"/>
                <w:szCs w:val="15"/>
              </w:rPr>
              <w:t xml:space="preserve">0 / 0</w:t>
            </w:r>
          </w:p>
        </w:tc>
        <w:tc>
          <w:tcPr>
            <w:tcW w:type="dxa" w:w="1438"/>
            <w:tcMar>
              <w:top w:type="dxa" w:w="40"/>
              <w:left w:type="dxa" w:w="70"/>
              <w:bottom w:type="dxa" w:w="40"/>
              <w:right w:type="dxa" w:w="70"/>
            </w:tcMar>
          </w:tcPr>
          <w:p>
            <w:pPr>
              <w:jc w:val="left"/>
            </w:pPr>
            <w:r>
              <w:rPr>
                <w:b w:val="false"/>
                <w:bCs w:val="false"/>
                <w:color w:val="1A1A1A"/>
                <w:sz w:val="15"/>
                <w:szCs w:val="15"/>
              </w:rPr>
              <w:t xml:space="preserve">0 / 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F102</w:t>
            </w:r>
          </w:p>
        </w:tc>
        <w:tc>
          <w:tcPr>
            <w:tcW w:type="dxa" w:w="1900"/>
            <w:shd w:fill="F3F5F8" w:color="auto" w:val="clear"/>
            <w:tcMar>
              <w:top w:type="dxa" w:w="40"/>
              <w:left w:type="dxa" w:w="70"/>
              <w:bottom w:type="dxa" w:w="40"/>
              <w:right w:type="dxa" w:w="70"/>
            </w:tcMar>
          </w:tcPr>
          <w:p>
            <w:pPr>
              <w:jc w:val="left"/>
            </w:pPr>
            <w:r>
              <w:rPr>
                <w:b w:val="false"/>
                <w:bCs w:val="false"/>
                <w:color w:val="1A1A1A"/>
                <w:sz w:val="15"/>
                <w:szCs w:val="15"/>
              </w:rPr>
              <w:t xml:space="preserve">TweetFeed</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url 46.6%, domain 40.2%, ip-dst 8.0%</w:t>
            </w:r>
          </w:p>
        </w:tc>
        <w:tc>
          <w:tcPr>
            <w:tcW w:type="dxa" w:w="800"/>
            <w:shd w:fill="F3F5F8" w:color="auto" w:val="clear"/>
            <w:tcMar>
              <w:top w:type="dxa" w:w="40"/>
              <w:left w:type="dxa" w:w="70"/>
              <w:bottom w:type="dxa" w:w="40"/>
              <w:right w:type="dxa" w:w="70"/>
            </w:tcMar>
          </w:tcPr>
          <w:p>
            <w:pPr>
              <w:jc w:val="right"/>
            </w:pPr>
            <w:r>
              <w:rPr>
                <w:b w:val="false"/>
                <w:bCs w:val="false"/>
                <w:color w:val="1A1A1A"/>
                <w:sz w:val="15"/>
                <w:szCs w:val="15"/>
              </w:rPr>
              <w:t xml:space="preserve">100.0%</w:t>
            </w:r>
          </w:p>
        </w:tc>
        <w:tc>
          <w:tcPr>
            <w:tcW w:type="dxa" w:w="14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1438"/>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r>
    </w:tbl>
    <w:p>
      <w:pPr>
        <w:spacing w:after="200" w:before="60"/>
        <w:jc w:val="left"/>
      </w:pPr>
      <w:r>
        <w:rPr>
          <w:i/>
          <w:iCs/>
          <w:color w:val="52514E"/>
          <w:sz w:val="18"/>
          <w:szCs w:val="18"/>
        </w:rPr>
        <w:t xml:space="preserve">Table 6.3 – Structure of each MISP-format source. Object-level first_seen/last_seen and first-seen/last-seen object attributes are counted in the raw feed.</w:t>
      </w:r>
    </w:p>
    <w:p>
      <w:pPr>
        <w:pStyle w:val="Heading2"/>
      </w:pPr>
      <w:bookmarkStart w:name="_Toc16" w:id="16"/>
      <w:r>
        <w:t xml:space="preserve">6.4 Integrity check: source vs Flowintel</w:t>
      </w:r>
      <w:bookmarkEnd w:id="16"/>
    </w:p>
    <w:p>
      <w:pPr>
        <w:spacing w:after="120" w:line="276"/>
      </w:pPr>
      <w:r>
        <w:t xml:space="preserve">Each MISP-format source was checked by comparing the number of IoCs, first_seen and last_seen computed from the downloaded files with the values in Flowintel. After the schema workaround (section 4.2) all sources match exactly. CSV/free-text sources were checked by comparing the number of parsed IoCs with the number stored (all match).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50"/>
        <w:gridCol w:w="1250"/>
        <w:gridCol w:w="1600"/>
        <w:gridCol w:w="1600"/>
        <w:gridCol w:w="938"/>
      </w:tblGrid>
      <w:tr>
        <w:trPr>
          <w:tblHeader/>
        </w:trPr>
        <w:tc>
          <w:tcPr>
            <w:tcW w:type="dxa" w:w="600"/>
            <w:shd w:fill="1F3B5A" w:color="auto" w:val="clear"/>
            <w:tcMar>
              <w:top w:type="dxa" w:w="40"/>
              <w:left w:type="dxa" w:w="70"/>
              <w:bottom w:type="dxa" w:w="40"/>
              <w:right w:type="dxa" w:w="70"/>
            </w:tcMar>
          </w:tcPr>
          <w:p>
            <w:pPr>
              <w:jc w:val="left"/>
            </w:pPr>
            <w:r>
              <w:rPr>
                <w:b/>
                <w:bCs/>
                <w:color w:val="FFFFFF"/>
                <w:sz w:val="15"/>
                <w:szCs w:val="15"/>
              </w:rPr>
              <w:t xml:space="preserve">ID</w:t>
            </w:r>
          </w:p>
        </w:tc>
        <w:tc>
          <w:tcPr>
            <w:tcW w:type="dxa" w:w="2400"/>
            <w:shd w:fill="1F3B5A" w:color="auto" w:val="clear"/>
            <w:tcMar>
              <w:top w:type="dxa" w:w="40"/>
              <w:left w:type="dxa" w:w="70"/>
              <w:bottom w:type="dxa" w:w="40"/>
              <w:right w:type="dxa" w:w="70"/>
            </w:tcMar>
          </w:tcPr>
          <w:p>
            <w:pPr>
              <w:jc w:val="left"/>
            </w:pPr>
            <w:r>
              <w:rPr>
                <w:b/>
                <w:bCs/>
                <w:color w:val="FFFFFF"/>
                <w:sz w:val="15"/>
                <w:szCs w:val="15"/>
              </w:rPr>
              <w:t xml:space="preserve">Source</w:t>
            </w:r>
          </w:p>
        </w:tc>
        <w:tc>
          <w:tcPr>
            <w:tcW w:type="dxa" w:w="1250"/>
            <w:shd w:fill="1F3B5A" w:color="auto" w:val="clear"/>
            <w:tcMar>
              <w:top w:type="dxa" w:w="40"/>
              <w:left w:type="dxa" w:w="70"/>
              <w:bottom w:type="dxa" w:w="40"/>
              <w:right w:type="dxa" w:w="70"/>
            </w:tcMar>
          </w:tcPr>
          <w:p>
            <w:pPr>
              <w:jc w:val="left"/>
            </w:pPr>
            <w:r>
              <w:rPr>
                <w:b/>
                <w:bCs/>
                <w:color w:val="FFFFFF"/>
                <w:sz w:val="15"/>
                <w:szCs w:val="15"/>
              </w:rPr>
              <w:t xml:space="preserve">IoCs in source</w:t>
            </w:r>
          </w:p>
        </w:tc>
        <w:tc>
          <w:tcPr>
            <w:tcW w:type="dxa" w:w="1250"/>
            <w:shd w:fill="1F3B5A" w:color="auto" w:val="clear"/>
            <w:tcMar>
              <w:top w:type="dxa" w:w="40"/>
              <w:left w:type="dxa" w:w="70"/>
              <w:bottom w:type="dxa" w:w="40"/>
              <w:right w:type="dxa" w:w="70"/>
            </w:tcMar>
          </w:tcPr>
          <w:p>
            <w:pPr>
              <w:jc w:val="left"/>
            </w:pPr>
            <w:r>
              <w:rPr>
                <w:b/>
                <w:bCs/>
                <w:color w:val="FFFFFF"/>
                <w:sz w:val="15"/>
                <w:szCs w:val="15"/>
              </w:rPr>
              <w:t xml:space="preserve">IoCs in Flowintel</w:t>
            </w:r>
          </w:p>
        </w:tc>
        <w:tc>
          <w:tcPr>
            <w:tcW w:type="dxa" w:w="1600"/>
            <w:shd w:fill="1F3B5A" w:color="auto" w:val="clear"/>
            <w:tcMar>
              <w:top w:type="dxa" w:w="40"/>
              <w:left w:type="dxa" w:w="70"/>
              <w:bottom w:type="dxa" w:w="40"/>
              <w:right w:type="dxa" w:w="70"/>
            </w:tcMar>
          </w:tcPr>
          <w:p>
            <w:pPr>
              <w:jc w:val="left"/>
            </w:pPr>
            <w:r>
              <w:rPr>
                <w:b/>
                <w:bCs/>
                <w:color w:val="FFFFFF"/>
                <w:sz w:val="15"/>
                <w:szCs w:val="15"/>
              </w:rPr>
              <w:t xml:space="preserve">first_seen source / Flowintel</w:t>
            </w:r>
          </w:p>
        </w:tc>
        <w:tc>
          <w:tcPr>
            <w:tcW w:type="dxa" w:w="1600"/>
            <w:shd w:fill="1F3B5A" w:color="auto" w:val="clear"/>
            <w:tcMar>
              <w:top w:type="dxa" w:w="40"/>
              <w:left w:type="dxa" w:w="70"/>
              <w:bottom w:type="dxa" w:w="40"/>
              <w:right w:type="dxa" w:w="70"/>
            </w:tcMar>
          </w:tcPr>
          <w:p>
            <w:pPr>
              <w:jc w:val="left"/>
            </w:pPr>
            <w:r>
              <w:rPr>
                <w:b/>
                <w:bCs/>
                <w:color w:val="FFFFFF"/>
                <w:sz w:val="15"/>
                <w:szCs w:val="15"/>
              </w:rPr>
              <w:t xml:space="preserve">last_seen source / Flowintel</w:t>
            </w:r>
          </w:p>
        </w:tc>
        <w:tc>
          <w:tcPr>
            <w:tcW w:type="dxa" w:w="938"/>
            <w:shd w:fill="1F3B5A" w:color="auto" w:val="clear"/>
            <w:tcMar>
              <w:top w:type="dxa" w:w="40"/>
              <w:left w:type="dxa" w:w="70"/>
              <w:bottom w:type="dxa" w:w="40"/>
              <w:right w:type="dxa" w:w="70"/>
            </w:tcMar>
          </w:tcPr>
          <w:p>
            <w:pPr>
              <w:jc w:val="left"/>
            </w:pPr>
            <w:r>
              <w:rPr>
                <w:b/>
                <w:bCs/>
                <w:color w:val="FFFFFF"/>
                <w:sz w:val="15"/>
                <w:szCs w:val="15"/>
              </w:rPr>
              <w:t xml:space="preserve">Match</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F001</w:t>
            </w:r>
          </w:p>
        </w:tc>
        <w:tc>
          <w:tcPr>
            <w:tcW w:type="dxa" w:w="2400"/>
            <w:tcMar>
              <w:top w:type="dxa" w:w="40"/>
              <w:left w:type="dxa" w:w="70"/>
              <w:bottom w:type="dxa" w:w="40"/>
              <w:right w:type="dxa" w:w="70"/>
            </w:tcMar>
          </w:tcPr>
          <w:p>
            <w:pPr>
              <w:jc w:val="left"/>
            </w:pPr>
            <w:r>
              <w:rPr>
                <w:b w:val="false"/>
                <w:bCs w:val="false"/>
                <w:color w:val="1A1A1A"/>
                <w:sz w:val="15"/>
                <w:szCs w:val="15"/>
              </w:rPr>
              <w:t xml:space="preserve">CIRCL OSINT Feed</w:t>
            </w:r>
          </w:p>
        </w:tc>
        <w:tc>
          <w:tcPr>
            <w:tcW w:type="dxa" w:w="1250"/>
            <w:tcMar>
              <w:top w:type="dxa" w:w="40"/>
              <w:left w:type="dxa" w:w="70"/>
              <w:bottom w:type="dxa" w:w="40"/>
              <w:right w:type="dxa" w:w="70"/>
            </w:tcMar>
          </w:tcPr>
          <w:p>
            <w:pPr>
              <w:jc w:val="right"/>
            </w:pPr>
            <w:r>
              <w:rPr>
                <w:b w:val="false"/>
                <w:bCs w:val="false"/>
                <w:color w:val="1A1A1A"/>
                <w:sz w:val="15"/>
                <w:szCs w:val="15"/>
              </w:rPr>
              <w:t xml:space="preserve">588,220</w:t>
            </w:r>
          </w:p>
        </w:tc>
        <w:tc>
          <w:tcPr>
            <w:tcW w:type="dxa" w:w="1250"/>
            <w:tcMar>
              <w:top w:type="dxa" w:w="40"/>
              <w:left w:type="dxa" w:w="70"/>
              <w:bottom w:type="dxa" w:w="40"/>
              <w:right w:type="dxa" w:w="70"/>
            </w:tcMar>
          </w:tcPr>
          <w:p>
            <w:pPr>
              <w:jc w:val="right"/>
            </w:pPr>
            <w:r>
              <w:rPr>
                <w:b w:val="false"/>
                <w:bCs w:val="false"/>
                <w:color w:val="1A1A1A"/>
                <w:sz w:val="15"/>
                <w:szCs w:val="15"/>
              </w:rPr>
              <w:t xml:space="preserve">588,220</w:t>
            </w:r>
          </w:p>
        </w:tc>
        <w:tc>
          <w:tcPr>
            <w:tcW w:type="dxa" w:w="1600"/>
            <w:tcMar>
              <w:top w:type="dxa" w:w="40"/>
              <w:left w:type="dxa" w:w="70"/>
              <w:bottom w:type="dxa" w:w="40"/>
              <w:right w:type="dxa" w:w="70"/>
            </w:tcMar>
          </w:tcPr>
          <w:p>
            <w:pPr>
              <w:jc w:val="left"/>
            </w:pPr>
            <w:r>
              <w:rPr>
                <w:b w:val="false"/>
                <w:bCs w:val="false"/>
                <w:color w:val="1A1A1A"/>
                <w:sz w:val="15"/>
                <w:szCs w:val="15"/>
              </w:rPr>
              <w:t xml:space="preserve">6,894 / 6,894</w:t>
            </w:r>
          </w:p>
        </w:tc>
        <w:tc>
          <w:tcPr>
            <w:tcW w:type="dxa" w:w="1600"/>
            <w:tcMar>
              <w:top w:type="dxa" w:w="40"/>
              <w:left w:type="dxa" w:w="70"/>
              <w:bottom w:type="dxa" w:w="40"/>
              <w:right w:type="dxa" w:w="70"/>
            </w:tcMar>
          </w:tcPr>
          <w:p>
            <w:pPr>
              <w:jc w:val="left"/>
            </w:pPr>
            <w:r>
              <w:rPr>
                <w:b w:val="false"/>
                <w:bCs w:val="false"/>
                <w:color w:val="1A1A1A"/>
                <w:sz w:val="15"/>
                <w:szCs w:val="15"/>
              </w:rPr>
              <w:t xml:space="preserve">300,638 / 300,638</w:t>
            </w:r>
          </w:p>
        </w:tc>
        <w:tc>
          <w:tcPr>
            <w:tcW w:type="dxa" w:w="938"/>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F002</w:t>
            </w:r>
          </w:p>
        </w:tc>
        <w:tc>
          <w:tcPr>
            <w:tcW w:type="dxa" w:w="2400"/>
            <w:shd w:fill="F3F5F8" w:color="auto" w:val="clear"/>
            <w:tcMar>
              <w:top w:type="dxa" w:w="40"/>
              <w:left w:type="dxa" w:w="70"/>
              <w:bottom w:type="dxa" w:w="40"/>
              <w:right w:type="dxa" w:w="70"/>
            </w:tcMar>
          </w:tcPr>
          <w:p>
            <w:pPr>
              <w:jc w:val="left"/>
            </w:pPr>
            <w:r>
              <w:rPr>
                <w:b w:val="false"/>
                <w:bCs w:val="false"/>
                <w:color w:val="1A1A1A"/>
                <w:sz w:val="15"/>
                <w:szCs w:val="15"/>
              </w:rPr>
              <w:t xml:space="preserve">The Botvrij.eu Data</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28,915</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28,915</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329 / 329</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5 / 5</w:t>
            </w:r>
          </w:p>
        </w:tc>
        <w:tc>
          <w:tcPr>
            <w:tcW w:type="dxa" w:w="938"/>
            <w:shd w:fill="F3F5F8" w:color="auto" w:val="clear"/>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F074</w:t>
            </w:r>
          </w:p>
        </w:tc>
        <w:tc>
          <w:tcPr>
            <w:tcW w:type="dxa" w:w="2400"/>
            <w:tcMar>
              <w:top w:type="dxa" w:w="40"/>
              <w:left w:type="dxa" w:w="70"/>
              <w:bottom w:type="dxa" w:w="40"/>
              <w:right w:type="dxa" w:w="70"/>
            </w:tcMar>
          </w:tcPr>
          <w:p>
            <w:pPr>
              <w:jc w:val="left"/>
            </w:pPr>
            <w:r>
              <w:rPr>
                <w:b w:val="false"/>
                <w:bCs w:val="false"/>
                <w:color w:val="1A1A1A"/>
                <w:sz w:val="15"/>
                <w:szCs w:val="15"/>
              </w:rPr>
              <w:t xml:space="preserve">Infoblox-Threat-Intelligence</w:t>
            </w:r>
          </w:p>
        </w:tc>
        <w:tc>
          <w:tcPr>
            <w:tcW w:type="dxa" w:w="1250"/>
            <w:tcMar>
              <w:top w:type="dxa" w:w="40"/>
              <w:left w:type="dxa" w:w="70"/>
              <w:bottom w:type="dxa" w:w="40"/>
              <w:right w:type="dxa" w:w="70"/>
            </w:tcMar>
          </w:tcPr>
          <w:p>
            <w:pPr>
              <w:jc w:val="right"/>
            </w:pPr>
            <w:r>
              <w:rPr>
                <w:b w:val="false"/>
                <w:bCs w:val="false"/>
                <w:color w:val="1A1A1A"/>
                <w:sz w:val="15"/>
                <w:szCs w:val="15"/>
              </w:rPr>
              <w:t xml:space="preserve">269,362</w:t>
            </w:r>
          </w:p>
        </w:tc>
        <w:tc>
          <w:tcPr>
            <w:tcW w:type="dxa" w:w="1250"/>
            <w:tcMar>
              <w:top w:type="dxa" w:w="40"/>
              <w:left w:type="dxa" w:w="70"/>
              <w:bottom w:type="dxa" w:w="40"/>
              <w:right w:type="dxa" w:w="70"/>
            </w:tcMar>
          </w:tcPr>
          <w:p>
            <w:pPr>
              <w:jc w:val="right"/>
            </w:pPr>
            <w:r>
              <w:rPr>
                <w:b w:val="false"/>
                <w:bCs w:val="false"/>
                <w:color w:val="1A1A1A"/>
                <w:sz w:val="15"/>
                <w:szCs w:val="15"/>
              </w:rPr>
              <w:t xml:space="preserve">269,362</w:t>
            </w:r>
          </w:p>
        </w:tc>
        <w:tc>
          <w:tcPr>
            <w:tcW w:type="dxa" w:w="1600"/>
            <w:tcMar>
              <w:top w:type="dxa" w:w="40"/>
              <w:left w:type="dxa" w:w="70"/>
              <w:bottom w:type="dxa" w:w="40"/>
              <w:right w:type="dxa" w:w="70"/>
            </w:tcMar>
          </w:tcPr>
          <w:p>
            <w:pPr>
              <w:jc w:val="left"/>
            </w:pPr>
            <w:r>
              <w:rPr>
                <w:b w:val="false"/>
                <w:bCs w:val="false"/>
                <w:color w:val="1A1A1A"/>
                <w:sz w:val="15"/>
                <w:szCs w:val="15"/>
              </w:rPr>
              <w:t xml:space="preserve">269,362 / 269,362</w:t>
            </w:r>
          </w:p>
        </w:tc>
        <w:tc>
          <w:tcPr>
            <w:tcW w:type="dxa" w:w="1600"/>
            <w:tcMar>
              <w:top w:type="dxa" w:w="40"/>
              <w:left w:type="dxa" w:w="70"/>
              <w:bottom w:type="dxa" w:w="40"/>
              <w:right w:type="dxa" w:w="70"/>
            </w:tcMar>
          </w:tcPr>
          <w:p>
            <w:pPr>
              <w:jc w:val="left"/>
            </w:pPr>
            <w:r>
              <w:rPr>
                <w:b w:val="false"/>
                <w:bCs w:val="false"/>
                <w:color w:val="1A1A1A"/>
                <w:sz w:val="15"/>
                <w:szCs w:val="15"/>
              </w:rPr>
              <w:t xml:space="preserve">0 / 0</w:t>
            </w:r>
          </w:p>
        </w:tc>
        <w:tc>
          <w:tcPr>
            <w:tcW w:type="dxa" w:w="938"/>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F083</w:t>
            </w:r>
          </w:p>
        </w:tc>
        <w:tc>
          <w:tcPr>
            <w:tcW w:type="dxa" w:w="2400"/>
            <w:shd w:fill="F3F5F8" w:color="auto" w:val="clear"/>
            <w:tcMar>
              <w:top w:type="dxa" w:w="40"/>
              <w:left w:type="dxa" w:w="70"/>
              <w:bottom w:type="dxa" w:w="40"/>
              <w:right w:type="dxa" w:w="70"/>
            </w:tcMar>
          </w:tcPr>
          <w:p>
            <w:pPr>
              <w:jc w:val="left"/>
            </w:pPr>
            <w:r>
              <w:rPr>
                <w:b w:val="false"/>
                <w:bCs w:val="false"/>
                <w:color w:val="1A1A1A"/>
                <w:sz w:val="15"/>
                <w:szCs w:val="15"/>
              </w:rPr>
              <w:t xml:space="preserve">Rösti</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428,536</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428,536</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938"/>
            <w:shd w:fill="F3F5F8" w:color="auto" w:val="clear"/>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F091</w:t>
            </w:r>
          </w:p>
        </w:tc>
        <w:tc>
          <w:tcPr>
            <w:tcW w:type="dxa" w:w="2400"/>
            <w:tcMar>
              <w:top w:type="dxa" w:w="40"/>
              <w:left w:type="dxa" w:w="70"/>
              <w:bottom w:type="dxa" w:w="40"/>
              <w:right w:type="dxa" w:w="70"/>
            </w:tcMar>
          </w:tcPr>
          <w:p>
            <w:pPr>
              <w:jc w:val="left"/>
            </w:pPr>
            <w:r>
              <w:rPr>
                <w:b w:val="false"/>
                <w:bCs w:val="false"/>
                <w:color w:val="1A1A1A"/>
                <w:sz w:val="15"/>
                <w:szCs w:val="15"/>
              </w:rPr>
              <w:t xml:space="preserve">NOCACTI: Intrusion Feed</w:t>
            </w:r>
          </w:p>
        </w:tc>
        <w:tc>
          <w:tcPr>
            <w:tcW w:type="dxa" w:w="1250"/>
            <w:tcMar>
              <w:top w:type="dxa" w:w="40"/>
              <w:left w:type="dxa" w:w="70"/>
              <w:bottom w:type="dxa" w:w="40"/>
              <w:right w:type="dxa" w:w="70"/>
            </w:tcMar>
          </w:tcPr>
          <w:p>
            <w:pPr>
              <w:jc w:val="right"/>
            </w:pPr>
            <w:r>
              <w:rPr>
                <w:b w:val="false"/>
                <w:bCs w:val="false"/>
                <w:color w:val="1A1A1A"/>
                <w:sz w:val="15"/>
                <w:szCs w:val="15"/>
              </w:rPr>
              <w:t xml:space="preserve">6,419</w:t>
            </w:r>
          </w:p>
        </w:tc>
        <w:tc>
          <w:tcPr>
            <w:tcW w:type="dxa" w:w="1250"/>
            <w:tcMar>
              <w:top w:type="dxa" w:w="40"/>
              <w:left w:type="dxa" w:w="70"/>
              <w:bottom w:type="dxa" w:w="40"/>
              <w:right w:type="dxa" w:w="70"/>
            </w:tcMar>
          </w:tcPr>
          <w:p>
            <w:pPr>
              <w:jc w:val="right"/>
            </w:pPr>
            <w:r>
              <w:rPr>
                <w:b w:val="false"/>
                <w:bCs w:val="false"/>
                <w:color w:val="1A1A1A"/>
                <w:sz w:val="15"/>
                <w:szCs w:val="15"/>
              </w:rPr>
              <w:t xml:space="preserve">6,419</w:t>
            </w:r>
          </w:p>
        </w:tc>
        <w:tc>
          <w:tcPr>
            <w:tcW w:type="dxa" w:w="1600"/>
            <w:tcMar>
              <w:top w:type="dxa" w:w="40"/>
              <w:left w:type="dxa" w:w="70"/>
              <w:bottom w:type="dxa" w:w="40"/>
              <w:right w:type="dxa" w:w="70"/>
            </w:tcMar>
          </w:tcPr>
          <w:p>
            <w:pPr>
              <w:jc w:val="left"/>
            </w:pPr>
            <w:r>
              <w:rPr>
                <w:b w:val="false"/>
                <w:bCs w:val="false"/>
                <w:color w:val="1A1A1A"/>
                <w:sz w:val="15"/>
                <w:szCs w:val="15"/>
              </w:rPr>
              <w:t xml:space="preserve">6,419 / 6,419</w:t>
            </w:r>
          </w:p>
        </w:tc>
        <w:tc>
          <w:tcPr>
            <w:tcW w:type="dxa" w:w="1600"/>
            <w:tcMar>
              <w:top w:type="dxa" w:w="40"/>
              <w:left w:type="dxa" w:w="70"/>
              <w:bottom w:type="dxa" w:w="40"/>
              <w:right w:type="dxa" w:w="70"/>
            </w:tcMar>
          </w:tcPr>
          <w:p>
            <w:pPr>
              <w:jc w:val="left"/>
            </w:pPr>
            <w:r>
              <w:rPr>
                <w:b w:val="false"/>
                <w:bCs w:val="false"/>
                <w:color w:val="1A1A1A"/>
                <w:sz w:val="15"/>
                <w:szCs w:val="15"/>
              </w:rPr>
              <w:t xml:space="preserve">6,419 / 6,419</w:t>
            </w:r>
          </w:p>
        </w:tc>
        <w:tc>
          <w:tcPr>
            <w:tcW w:type="dxa" w:w="938"/>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F092</w:t>
            </w:r>
          </w:p>
        </w:tc>
        <w:tc>
          <w:tcPr>
            <w:tcW w:type="dxa" w:w="2400"/>
            <w:shd w:fill="F3F5F8" w:color="auto" w:val="clear"/>
            <w:tcMar>
              <w:top w:type="dxa" w:w="40"/>
              <w:left w:type="dxa" w:w="70"/>
              <w:bottom w:type="dxa" w:w="40"/>
              <w:right w:type="dxa" w:w="70"/>
            </w:tcMar>
          </w:tcPr>
          <w:p>
            <w:pPr>
              <w:jc w:val="left"/>
            </w:pPr>
            <w:r>
              <w:rPr>
                <w:b w:val="false"/>
                <w:bCs w:val="false"/>
                <w:color w:val="1A1A1A"/>
                <w:sz w:val="15"/>
                <w:szCs w:val="15"/>
              </w:rPr>
              <w:t xml:space="preserve">NOCACTI: Adversary Infrastructure Feed</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1,060</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1,060</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1,060 / 1,060</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1,060 / 1,060</w:t>
            </w:r>
          </w:p>
        </w:tc>
        <w:tc>
          <w:tcPr>
            <w:tcW w:type="dxa" w:w="938"/>
            <w:shd w:fill="F3F5F8" w:color="auto" w:val="clear"/>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F093</w:t>
            </w:r>
          </w:p>
        </w:tc>
        <w:tc>
          <w:tcPr>
            <w:tcW w:type="dxa" w:w="2400"/>
            <w:tcMar>
              <w:top w:type="dxa" w:w="40"/>
              <w:left w:type="dxa" w:w="70"/>
              <w:bottom w:type="dxa" w:w="40"/>
              <w:right w:type="dxa" w:w="70"/>
            </w:tcMar>
          </w:tcPr>
          <w:p>
            <w:pPr>
              <w:jc w:val="left"/>
            </w:pPr>
            <w:r>
              <w:rPr>
                <w:b w:val="false"/>
                <w:bCs w:val="false"/>
                <w:color w:val="1A1A1A"/>
                <w:sz w:val="15"/>
                <w:szCs w:val="15"/>
              </w:rPr>
              <w:t xml:space="preserve">Rectifyq 2024</w:t>
            </w:r>
          </w:p>
        </w:tc>
        <w:tc>
          <w:tcPr>
            <w:tcW w:type="dxa" w:w="1250"/>
            <w:tcMar>
              <w:top w:type="dxa" w:w="40"/>
              <w:left w:type="dxa" w:w="70"/>
              <w:bottom w:type="dxa" w:w="40"/>
              <w:right w:type="dxa" w:w="70"/>
            </w:tcMar>
          </w:tcPr>
          <w:p>
            <w:pPr>
              <w:jc w:val="right"/>
            </w:pPr>
            <w:r>
              <w:rPr>
                <w:b w:val="false"/>
                <w:bCs w:val="false"/>
                <w:color w:val="1A1A1A"/>
                <w:sz w:val="15"/>
                <w:szCs w:val="15"/>
              </w:rPr>
              <w:t xml:space="preserve">79,955</w:t>
            </w:r>
          </w:p>
        </w:tc>
        <w:tc>
          <w:tcPr>
            <w:tcW w:type="dxa" w:w="1250"/>
            <w:tcMar>
              <w:top w:type="dxa" w:w="40"/>
              <w:left w:type="dxa" w:w="70"/>
              <w:bottom w:type="dxa" w:w="40"/>
              <w:right w:type="dxa" w:w="70"/>
            </w:tcMar>
          </w:tcPr>
          <w:p>
            <w:pPr>
              <w:jc w:val="right"/>
            </w:pPr>
            <w:r>
              <w:rPr>
                <w:b w:val="false"/>
                <w:bCs w:val="false"/>
                <w:color w:val="1A1A1A"/>
                <w:sz w:val="15"/>
                <w:szCs w:val="15"/>
              </w:rPr>
              <w:t xml:space="preserve">79,955</w:t>
            </w:r>
          </w:p>
        </w:tc>
        <w:tc>
          <w:tcPr>
            <w:tcW w:type="dxa" w:w="1600"/>
            <w:tcMar>
              <w:top w:type="dxa" w:w="40"/>
              <w:left w:type="dxa" w:w="70"/>
              <w:bottom w:type="dxa" w:w="40"/>
              <w:right w:type="dxa" w:w="70"/>
            </w:tcMar>
          </w:tcPr>
          <w:p>
            <w:pPr>
              <w:jc w:val="left"/>
            </w:pPr>
            <w:r>
              <w:rPr>
                <w:b w:val="false"/>
                <w:bCs w:val="false"/>
                <w:color w:val="1A1A1A"/>
                <w:sz w:val="15"/>
                <w:szCs w:val="15"/>
              </w:rPr>
              <w:t xml:space="preserve">255 / 255</w:t>
            </w:r>
          </w:p>
        </w:tc>
        <w:tc>
          <w:tcPr>
            <w:tcW w:type="dxa" w:w="1600"/>
            <w:tcMar>
              <w:top w:type="dxa" w:w="40"/>
              <w:left w:type="dxa" w:w="70"/>
              <w:bottom w:type="dxa" w:w="40"/>
              <w:right w:type="dxa" w:w="70"/>
            </w:tcMar>
          </w:tcPr>
          <w:p>
            <w:pPr>
              <w:jc w:val="left"/>
            </w:pPr>
            <w:r>
              <w:rPr>
                <w:b w:val="false"/>
                <w:bCs w:val="false"/>
                <w:color w:val="1A1A1A"/>
                <w:sz w:val="15"/>
                <w:szCs w:val="15"/>
              </w:rPr>
              <w:t xml:space="preserve">0 / 0</w:t>
            </w:r>
          </w:p>
        </w:tc>
        <w:tc>
          <w:tcPr>
            <w:tcW w:type="dxa" w:w="938"/>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F094</w:t>
            </w:r>
          </w:p>
        </w:tc>
        <w:tc>
          <w:tcPr>
            <w:tcW w:type="dxa" w:w="2400"/>
            <w:shd w:fill="F3F5F8" w:color="auto" w:val="clear"/>
            <w:tcMar>
              <w:top w:type="dxa" w:w="40"/>
              <w:left w:type="dxa" w:w="70"/>
              <w:bottom w:type="dxa" w:w="40"/>
              <w:right w:type="dxa" w:w="70"/>
            </w:tcMar>
          </w:tcPr>
          <w:p>
            <w:pPr>
              <w:jc w:val="left"/>
            </w:pPr>
            <w:r>
              <w:rPr>
                <w:b w:val="false"/>
                <w:bCs w:val="false"/>
                <w:color w:val="1A1A1A"/>
                <w:sz w:val="15"/>
                <w:szCs w:val="15"/>
              </w:rPr>
              <w:t xml:space="preserve">Rectifyq 2025</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224,292</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224,292</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2 / 2</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1 / 1</w:t>
            </w:r>
          </w:p>
        </w:tc>
        <w:tc>
          <w:tcPr>
            <w:tcW w:type="dxa" w:w="938"/>
            <w:shd w:fill="F3F5F8" w:color="auto" w:val="clear"/>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F095</w:t>
            </w:r>
          </w:p>
        </w:tc>
        <w:tc>
          <w:tcPr>
            <w:tcW w:type="dxa" w:w="2400"/>
            <w:tcMar>
              <w:top w:type="dxa" w:w="40"/>
              <w:left w:type="dxa" w:w="70"/>
              <w:bottom w:type="dxa" w:w="40"/>
              <w:right w:type="dxa" w:w="70"/>
            </w:tcMar>
          </w:tcPr>
          <w:p>
            <w:pPr>
              <w:jc w:val="left"/>
            </w:pPr>
            <w:r>
              <w:rPr>
                <w:b w:val="false"/>
                <w:bCs w:val="false"/>
                <w:color w:val="1A1A1A"/>
                <w:sz w:val="15"/>
                <w:szCs w:val="15"/>
              </w:rPr>
              <w:t xml:space="preserve">Rectifyq 2026</w:t>
            </w:r>
          </w:p>
        </w:tc>
        <w:tc>
          <w:tcPr>
            <w:tcW w:type="dxa" w:w="1250"/>
            <w:tcMar>
              <w:top w:type="dxa" w:w="40"/>
              <w:left w:type="dxa" w:w="70"/>
              <w:bottom w:type="dxa" w:w="40"/>
              <w:right w:type="dxa" w:w="70"/>
            </w:tcMar>
          </w:tcPr>
          <w:p>
            <w:pPr>
              <w:jc w:val="right"/>
            </w:pPr>
            <w:r>
              <w:rPr>
                <w:b w:val="false"/>
                <w:bCs w:val="false"/>
                <w:color w:val="1A1A1A"/>
                <w:sz w:val="15"/>
                <w:szCs w:val="15"/>
              </w:rPr>
              <w:t xml:space="preserve">70,867</w:t>
            </w:r>
          </w:p>
        </w:tc>
        <w:tc>
          <w:tcPr>
            <w:tcW w:type="dxa" w:w="1250"/>
            <w:tcMar>
              <w:top w:type="dxa" w:w="40"/>
              <w:left w:type="dxa" w:w="70"/>
              <w:bottom w:type="dxa" w:w="40"/>
              <w:right w:type="dxa" w:w="70"/>
            </w:tcMar>
          </w:tcPr>
          <w:p>
            <w:pPr>
              <w:jc w:val="right"/>
            </w:pPr>
            <w:r>
              <w:rPr>
                <w:b w:val="false"/>
                <w:bCs w:val="false"/>
                <w:color w:val="1A1A1A"/>
                <w:sz w:val="15"/>
                <w:szCs w:val="15"/>
              </w:rPr>
              <w:t xml:space="preserve">70,867</w:t>
            </w:r>
          </w:p>
        </w:tc>
        <w:tc>
          <w:tcPr>
            <w:tcW w:type="dxa" w:w="1600"/>
            <w:tcMar>
              <w:top w:type="dxa" w:w="40"/>
              <w:left w:type="dxa" w:w="70"/>
              <w:bottom w:type="dxa" w:w="40"/>
              <w:right w:type="dxa" w:w="70"/>
            </w:tcMar>
          </w:tcPr>
          <w:p>
            <w:pPr>
              <w:jc w:val="left"/>
            </w:pPr>
            <w:r>
              <w:rPr>
                <w:b w:val="false"/>
                <w:bCs w:val="false"/>
                <w:color w:val="1A1A1A"/>
                <w:sz w:val="15"/>
                <w:szCs w:val="15"/>
              </w:rPr>
              <w:t xml:space="preserve">7,118 / 7,118</w:t>
            </w:r>
          </w:p>
        </w:tc>
        <w:tc>
          <w:tcPr>
            <w:tcW w:type="dxa" w:w="1600"/>
            <w:tcMar>
              <w:top w:type="dxa" w:w="40"/>
              <w:left w:type="dxa" w:w="70"/>
              <w:bottom w:type="dxa" w:w="40"/>
              <w:right w:type="dxa" w:w="70"/>
            </w:tcMar>
          </w:tcPr>
          <w:p>
            <w:pPr>
              <w:jc w:val="left"/>
            </w:pPr>
            <w:r>
              <w:rPr>
                <w:b w:val="false"/>
                <w:bCs w:val="false"/>
                <w:color w:val="1A1A1A"/>
                <w:sz w:val="15"/>
                <w:szCs w:val="15"/>
              </w:rPr>
              <w:t xml:space="preserve">7,118 / 7,118</w:t>
            </w:r>
          </w:p>
        </w:tc>
        <w:tc>
          <w:tcPr>
            <w:tcW w:type="dxa" w:w="938"/>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F096</w:t>
            </w:r>
          </w:p>
        </w:tc>
        <w:tc>
          <w:tcPr>
            <w:tcW w:type="dxa" w:w="2400"/>
            <w:shd w:fill="F3F5F8" w:color="auto" w:val="clear"/>
            <w:tcMar>
              <w:top w:type="dxa" w:w="40"/>
              <w:left w:type="dxa" w:w="70"/>
              <w:bottom w:type="dxa" w:w="40"/>
              <w:right w:type="dxa" w:w="70"/>
            </w:tcMar>
          </w:tcPr>
          <w:p>
            <w:pPr>
              <w:jc w:val="left"/>
            </w:pPr>
            <w:r>
              <w:rPr>
                <w:b w:val="false"/>
                <w:bCs w:val="false"/>
                <w:color w:val="1A1A1A"/>
                <w:sz w:val="15"/>
                <w:szCs w:val="15"/>
              </w:rPr>
              <w:t xml:space="preserve">Rectifyq ICS-OT</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7,274</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7,274</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17 / 17</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17 / 17</w:t>
            </w:r>
          </w:p>
        </w:tc>
        <w:tc>
          <w:tcPr>
            <w:tcW w:type="dxa" w:w="938"/>
            <w:shd w:fill="F3F5F8" w:color="auto" w:val="clear"/>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F097</w:t>
            </w:r>
          </w:p>
        </w:tc>
        <w:tc>
          <w:tcPr>
            <w:tcW w:type="dxa" w:w="2400"/>
            <w:tcMar>
              <w:top w:type="dxa" w:w="40"/>
              <w:left w:type="dxa" w:w="70"/>
              <w:bottom w:type="dxa" w:w="40"/>
              <w:right w:type="dxa" w:w="70"/>
            </w:tcMar>
          </w:tcPr>
          <w:p>
            <w:pPr>
              <w:jc w:val="left"/>
            </w:pPr>
            <w:r>
              <w:rPr>
                <w:b w:val="false"/>
                <w:bCs w:val="false"/>
                <w:color w:val="1A1A1A"/>
                <w:sz w:val="15"/>
                <w:szCs w:val="15"/>
              </w:rPr>
              <w:t xml:space="preserve">Rectifyq Malaysia</w:t>
            </w:r>
          </w:p>
        </w:tc>
        <w:tc>
          <w:tcPr>
            <w:tcW w:type="dxa" w:w="1250"/>
            <w:tcMar>
              <w:top w:type="dxa" w:w="40"/>
              <w:left w:type="dxa" w:w="70"/>
              <w:bottom w:type="dxa" w:w="40"/>
              <w:right w:type="dxa" w:w="70"/>
            </w:tcMar>
          </w:tcPr>
          <w:p>
            <w:pPr>
              <w:jc w:val="right"/>
            </w:pPr>
            <w:r>
              <w:rPr>
                <w:b w:val="false"/>
                <w:bCs w:val="false"/>
                <w:color w:val="1A1A1A"/>
                <w:sz w:val="15"/>
                <w:szCs w:val="15"/>
              </w:rPr>
              <w:t xml:space="preserve">43,623</w:t>
            </w:r>
          </w:p>
        </w:tc>
        <w:tc>
          <w:tcPr>
            <w:tcW w:type="dxa" w:w="1250"/>
            <w:tcMar>
              <w:top w:type="dxa" w:w="40"/>
              <w:left w:type="dxa" w:w="70"/>
              <w:bottom w:type="dxa" w:w="40"/>
              <w:right w:type="dxa" w:w="70"/>
            </w:tcMar>
          </w:tcPr>
          <w:p>
            <w:pPr>
              <w:jc w:val="right"/>
            </w:pPr>
            <w:r>
              <w:rPr>
                <w:b w:val="false"/>
                <w:bCs w:val="false"/>
                <w:color w:val="1A1A1A"/>
                <w:sz w:val="15"/>
                <w:szCs w:val="15"/>
              </w:rPr>
              <w:t xml:space="preserve">43,623</w:t>
            </w:r>
          </w:p>
        </w:tc>
        <w:tc>
          <w:tcPr>
            <w:tcW w:type="dxa" w:w="1600"/>
            <w:tcMar>
              <w:top w:type="dxa" w:w="40"/>
              <w:left w:type="dxa" w:w="70"/>
              <w:bottom w:type="dxa" w:w="40"/>
              <w:right w:type="dxa" w:w="70"/>
            </w:tcMar>
          </w:tcPr>
          <w:p>
            <w:pPr>
              <w:jc w:val="left"/>
            </w:pPr>
            <w:r>
              <w:rPr>
                <w:b w:val="false"/>
                <w:bCs w:val="false"/>
                <w:color w:val="1A1A1A"/>
                <w:sz w:val="15"/>
                <w:szCs w:val="15"/>
              </w:rPr>
              <w:t xml:space="preserve">236 / 236</w:t>
            </w:r>
          </w:p>
        </w:tc>
        <w:tc>
          <w:tcPr>
            <w:tcW w:type="dxa" w:w="1600"/>
            <w:tcMar>
              <w:top w:type="dxa" w:w="40"/>
              <w:left w:type="dxa" w:w="70"/>
              <w:bottom w:type="dxa" w:w="40"/>
              <w:right w:type="dxa" w:w="70"/>
            </w:tcMar>
          </w:tcPr>
          <w:p>
            <w:pPr>
              <w:jc w:val="left"/>
            </w:pPr>
            <w:r>
              <w:rPr>
                <w:b w:val="false"/>
                <w:bCs w:val="false"/>
                <w:color w:val="1A1A1A"/>
                <w:sz w:val="15"/>
                <w:szCs w:val="15"/>
              </w:rPr>
              <w:t xml:space="preserve">235 / 235</w:t>
            </w:r>
          </w:p>
        </w:tc>
        <w:tc>
          <w:tcPr>
            <w:tcW w:type="dxa" w:w="938"/>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F098</w:t>
            </w:r>
          </w:p>
        </w:tc>
        <w:tc>
          <w:tcPr>
            <w:tcW w:type="dxa" w:w="2400"/>
            <w:shd w:fill="F3F5F8" w:color="auto" w:val="clear"/>
            <w:tcMar>
              <w:top w:type="dxa" w:w="40"/>
              <w:left w:type="dxa" w:w="70"/>
              <w:bottom w:type="dxa" w:w="40"/>
              <w:right w:type="dxa" w:w="70"/>
            </w:tcMar>
          </w:tcPr>
          <w:p>
            <w:pPr>
              <w:jc w:val="left"/>
            </w:pPr>
            <w:r>
              <w:rPr>
                <w:b w:val="false"/>
                <w:bCs w:val="false"/>
                <w:color w:val="1A1A1A"/>
                <w:sz w:val="15"/>
                <w:szCs w:val="15"/>
              </w:rPr>
              <w:t xml:space="preserve">PrecisionSec OSINT</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90,353</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90,353</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938"/>
            <w:shd w:fill="F3F5F8" w:color="auto" w:val="clear"/>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F099</w:t>
            </w:r>
          </w:p>
        </w:tc>
        <w:tc>
          <w:tcPr>
            <w:tcW w:type="dxa" w:w="2400"/>
            <w:tcMar>
              <w:top w:type="dxa" w:w="40"/>
              <w:left w:type="dxa" w:w="70"/>
              <w:bottom w:type="dxa" w:w="40"/>
              <w:right w:type="dxa" w:w="70"/>
            </w:tcMar>
          </w:tcPr>
          <w:p>
            <w:pPr>
              <w:jc w:val="left"/>
            </w:pPr>
            <w:r>
              <w:rPr>
                <w:b w:val="false"/>
                <w:bCs w:val="false"/>
                <w:color w:val="1A1A1A"/>
                <w:sz w:val="15"/>
                <w:szCs w:val="15"/>
              </w:rPr>
              <w:t xml:space="preserve">SiberKapan</w:t>
            </w:r>
          </w:p>
        </w:tc>
        <w:tc>
          <w:tcPr>
            <w:tcW w:type="dxa" w:w="1250"/>
            <w:tcMar>
              <w:top w:type="dxa" w:w="40"/>
              <w:left w:type="dxa" w:w="70"/>
              <w:bottom w:type="dxa" w:w="40"/>
              <w:right w:type="dxa" w:w="70"/>
            </w:tcMar>
          </w:tcPr>
          <w:p>
            <w:pPr>
              <w:jc w:val="right"/>
            </w:pPr>
            <w:r>
              <w:rPr>
                <w:b w:val="false"/>
                <w:bCs w:val="false"/>
                <w:color w:val="1A1A1A"/>
                <w:sz w:val="15"/>
                <w:szCs w:val="15"/>
              </w:rPr>
              <w:t xml:space="preserve">14,427</w:t>
            </w:r>
          </w:p>
        </w:tc>
        <w:tc>
          <w:tcPr>
            <w:tcW w:type="dxa" w:w="1250"/>
            <w:tcMar>
              <w:top w:type="dxa" w:w="40"/>
              <w:left w:type="dxa" w:w="70"/>
              <w:bottom w:type="dxa" w:w="40"/>
              <w:right w:type="dxa" w:w="70"/>
            </w:tcMar>
          </w:tcPr>
          <w:p>
            <w:pPr>
              <w:jc w:val="right"/>
            </w:pPr>
            <w:r>
              <w:rPr>
                <w:b w:val="false"/>
                <w:bCs w:val="false"/>
                <w:color w:val="1A1A1A"/>
                <w:sz w:val="15"/>
                <w:szCs w:val="15"/>
              </w:rPr>
              <w:t xml:space="preserve">14,427</w:t>
            </w:r>
          </w:p>
        </w:tc>
        <w:tc>
          <w:tcPr>
            <w:tcW w:type="dxa" w:w="1600"/>
            <w:tcMar>
              <w:top w:type="dxa" w:w="40"/>
              <w:left w:type="dxa" w:w="70"/>
              <w:bottom w:type="dxa" w:w="40"/>
              <w:right w:type="dxa" w:w="70"/>
            </w:tcMar>
          </w:tcPr>
          <w:p>
            <w:pPr>
              <w:jc w:val="left"/>
            </w:pPr>
            <w:r>
              <w:rPr>
                <w:b w:val="false"/>
                <w:bCs w:val="false"/>
                <w:color w:val="1A1A1A"/>
                <w:sz w:val="15"/>
                <w:szCs w:val="15"/>
              </w:rPr>
              <w:t xml:space="preserve">0 / 0</w:t>
            </w:r>
          </w:p>
        </w:tc>
        <w:tc>
          <w:tcPr>
            <w:tcW w:type="dxa" w:w="1600"/>
            <w:tcMar>
              <w:top w:type="dxa" w:w="40"/>
              <w:left w:type="dxa" w:w="70"/>
              <w:bottom w:type="dxa" w:w="40"/>
              <w:right w:type="dxa" w:w="70"/>
            </w:tcMar>
          </w:tcPr>
          <w:p>
            <w:pPr>
              <w:jc w:val="left"/>
            </w:pPr>
            <w:r>
              <w:rPr>
                <w:b w:val="false"/>
                <w:bCs w:val="false"/>
                <w:color w:val="1A1A1A"/>
                <w:sz w:val="15"/>
                <w:szCs w:val="15"/>
              </w:rPr>
              <w:t xml:space="preserve">0 / 0</w:t>
            </w:r>
          </w:p>
        </w:tc>
        <w:tc>
          <w:tcPr>
            <w:tcW w:type="dxa" w:w="938"/>
            <w:tcMar>
              <w:top w:type="dxa" w:w="40"/>
              <w:left w:type="dxa" w:w="70"/>
              <w:bottom w:type="dxa" w:w="40"/>
              <w:right w:type="dxa" w:w="70"/>
            </w:tcMar>
          </w:tcPr>
          <w:p>
            <w:pPr>
              <w:jc w:val="left"/>
            </w:pPr>
            <w:r>
              <w:rPr>
                <w:b w:val="false"/>
                <w:bCs w:val="false"/>
                <w:color w:val="1A1A1A"/>
                <w:sz w:val="15"/>
                <w:szCs w:val="15"/>
              </w:rPr>
              <w:t xml:space="preserve">Yes</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F102</w:t>
            </w:r>
          </w:p>
        </w:tc>
        <w:tc>
          <w:tcPr>
            <w:tcW w:type="dxa" w:w="2400"/>
            <w:shd w:fill="F3F5F8" w:color="auto" w:val="clear"/>
            <w:tcMar>
              <w:top w:type="dxa" w:w="40"/>
              <w:left w:type="dxa" w:w="70"/>
              <w:bottom w:type="dxa" w:w="40"/>
              <w:right w:type="dxa" w:w="70"/>
            </w:tcMar>
          </w:tcPr>
          <w:p>
            <w:pPr>
              <w:jc w:val="left"/>
            </w:pPr>
            <w:r>
              <w:rPr>
                <w:b w:val="false"/>
                <w:bCs w:val="false"/>
                <w:color w:val="1A1A1A"/>
                <w:sz w:val="15"/>
                <w:szCs w:val="15"/>
              </w:rPr>
              <w:t xml:space="preserve">TweetFeed</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97,979</w:t>
            </w:r>
          </w:p>
        </w:tc>
        <w:tc>
          <w:tcPr>
            <w:tcW w:type="dxa" w:w="1250"/>
            <w:shd w:fill="F3F5F8" w:color="auto" w:val="clear"/>
            <w:tcMar>
              <w:top w:type="dxa" w:w="40"/>
              <w:left w:type="dxa" w:w="70"/>
              <w:bottom w:type="dxa" w:w="40"/>
              <w:right w:type="dxa" w:w="70"/>
            </w:tcMar>
          </w:tcPr>
          <w:p>
            <w:pPr>
              <w:jc w:val="right"/>
            </w:pPr>
            <w:r>
              <w:rPr>
                <w:b w:val="false"/>
                <w:bCs w:val="false"/>
                <w:color w:val="1A1A1A"/>
                <w:sz w:val="15"/>
                <w:szCs w:val="15"/>
              </w:rPr>
              <w:t xml:space="preserve">97,979</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1600"/>
            <w:shd w:fill="F3F5F8" w:color="auto" w:val="clear"/>
            <w:tcMar>
              <w:top w:type="dxa" w:w="40"/>
              <w:left w:type="dxa" w:w="70"/>
              <w:bottom w:type="dxa" w:w="40"/>
              <w:right w:type="dxa" w:w="70"/>
            </w:tcMar>
          </w:tcPr>
          <w:p>
            <w:pPr>
              <w:jc w:val="left"/>
            </w:pPr>
            <w:r>
              <w:rPr>
                <w:b w:val="false"/>
                <w:bCs w:val="false"/>
                <w:color w:val="1A1A1A"/>
                <w:sz w:val="15"/>
                <w:szCs w:val="15"/>
              </w:rPr>
              <w:t xml:space="preserve">0 / 0</w:t>
            </w:r>
          </w:p>
        </w:tc>
        <w:tc>
          <w:tcPr>
            <w:tcW w:type="dxa" w:w="938"/>
            <w:shd w:fill="F3F5F8" w:color="auto" w:val="clear"/>
            <w:tcMar>
              <w:top w:type="dxa" w:w="40"/>
              <w:left w:type="dxa" w:w="70"/>
              <w:bottom w:type="dxa" w:w="40"/>
              <w:right w:type="dxa" w:w="70"/>
            </w:tcMar>
          </w:tcPr>
          <w:p>
            <w:pPr>
              <w:jc w:val="left"/>
            </w:pPr>
            <w:r>
              <w:rPr>
                <w:b w:val="false"/>
                <w:bCs w:val="false"/>
                <w:color w:val="1A1A1A"/>
                <w:sz w:val="15"/>
                <w:szCs w:val="15"/>
              </w:rPr>
              <w:t xml:space="preserve">Yes</w:t>
            </w:r>
          </w:p>
        </w:tc>
      </w:tr>
    </w:tbl>
    <w:p>
      <w:pPr>
        <w:spacing w:after="200" w:before="60"/>
        <w:jc w:val="left"/>
      </w:pPr>
      <w:r>
        <w:rPr>
          <w:i/>
          <w:iCs/>
          <w:color w:val="52514E"/>
          <w:sz w:val="18"/>
          <w:szCs w:val="18"/>
        </w:rPr>
        <w:t xml:space="preserve">Table 6.4 – Counts computed directly from the downloaded feed files compared with what Flowintel stored.</w:t>
      </w:r>
    </w:p>
    <w:p>
      <w:pPr>
        <w:pStyle w:val="ListParagraph"/>
        <w:numPr>
          <w:ilvl w:val="0"/>
          <w:numId w:val="2"/>
        </w:numPr>
        <w:spacing w:after="60"/>
      </w:pPr>
      <w:r>
        <w:t xml:space="preserve">With the default schema the same comparison fails for 15 sources: 338,907 IoCs were missing, including 1,851 dated IoCs of NOCACTI Intrusion and 4,644 of Rectifyq 2026.</w:t>
      </w:r>
    </w:p>
    <w:p>
      <w:pPr>
        <w:pStyle w:val="ListParagraph"/>
        <w:numPr>
          <w:ilvl w:val="0"/>
          <w:numId w:val="2"/>
        </w:numPr>
        <w:spacing w:after="60"/>
      </w:pPr>
      <w:r>
        <w:t xml:space="preserve">Values over 255 characters: 12,872 (longest 52,679 characters) – mostly URLs, YARA/Sigma rule text and long descriptions.</w:t>
      </w:r>
    </w:p>
    <w:p>
      <w:pPr>
        <w:pStyle w:val="Heading1"/>
        <w:pageBreakBefore/>
      </w:pPr>
      <w:bookmarkStart w:name="_Toc17" w:id="17"/>
      <w:r>
        <w:t xml:space="preserve">7. Results – CSV and free-text sources</w:t>
      </w:r>
      <w:bookmarkEnd w:id="17"/>
    </w:p>
    <w:p>
      <w:pPr>
        <w:spacing w:after="120" w:line="276"/>
      </w:pPr>
      <w:r>
        <w:t xml:space="preserve">65 CSV/free-text sources were imported (1,569,928 IoCs, mainly IP addresses, domains and URLs). None of these IoCs has a first_seen or last_seen in Flowintel. The table also shows how many feed lines contain one or more dates, i.e. date information that the source has but that the standard MISP/Flowintel import does not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50"/>
        <w:gridCol w:w="950"/>
        <w:gridCol w:w="1050"/>
        <w:gridCol w:w="1000"/>
        <w:gridCol w:w="900"/>
        <w:gridCol w:w="950"/>
        <w:gridCol w:w="938"/>
      </w:tblGrid>
      <w:tr>
        <w:trPr>
          <w:tblHeader/>
        </w:trPr>
        <w:tc>
          <w:tcPr>
            <w:tcW w:type="dxa" w:w="600"/>
            <w:shd w:fill="1F3B5A" w:color="auto" w:val="clear"/>
            <w:tcMar>
              <w:top w:type="dxa" w:w="40"/>
              <w:left w:type="dxa" w:w="70"/>
              <w:bottom w:type="dxa" w:w="40"/>
              <w:right w:type="dxa" w:w="70"/>
            </w:tcMar>
          </w:tcPr>
          <w:p>
            <w:pPr>
              <w:jc w:val="left"/>
            </w:pPr>
            <w:r>
              <w:rPr>
                <w:b/>
                <w:bCs/>
                <w:color w:val="FFFFFF"/>
                <w:sz w:val="15"/>
                <w:szCs w:val="15"/>
              </w:rPr>
              <w:t xml:space="preserve">ID</w:t>
            </w:r>
          </w:p>
        </w:tc>
        <w:tc>
          <w:tcPr>
            <w:tcW w:type="dxa" w:w="2700"/>
            <w:shd w:fill="1F3B5A" w:color="auto" w:val="clear"/>
            <w:tcMar>
              <w:top w:type="dxa" w:w="40"/>
              <w:left w:type="dxa" w:w="70"/>
              <w:bottom w:type="dxa" w:w="40"/>
              <w:right w:type="dxa" w:w="70"/>
            </w:tcMar>
          </w:tcPr>
          <w:p>
            <w:pPr>
              <w:jc w:val="left"/>
            </w:pPr>
            <w:r>
              <w:rPr>
                <w:b/>
                <w:bCs/>
                <w:color w:val="FFFFFF"/>
                <w:sz w:val="15"/>
                <w:szCs w:val="15"/>
              </w:rPr>
              <w:t xml:space="preserve">Source</w:t>
            </w:r>
          </w:p>
        </w:tc>
        <w:tc>
          <w:tcPr>
            <w:tcW w:type="dxa" w:w="550"/>
            <w:shd w:fill="1F3B5A" w:color="auto" w:val="clear"/>
            <w:tcMar>
              <w:top w:type="dxa" w:w="40"/>
              <w:left w:type="dxa" w:w="70"/>
              <w:bottom w:type="dxa" w:w="40"/>
              <w:right w:type="dxa" w:w="70"/>
            </w:tcMar>
          </w:tcPr>
          <w:p>
            <w:pPr>
              <w:jc w:val="left"/>
            </w:pPr>
            <w:r>
              <w:rPr>
                <w:b/>
                <w:bCs/>
                <w:color w:val="FFFFFF"/>
                <w:sz w:val="15"/>
                <w:szCs w:val="15"/>
              </w:rPr>
              <w:t xml:space="preserve">Fmt</w:t>
            </w:r>
          </w:p>
        </w:tc>
        <w:tc>
          <w:tcPr>
            <w:tcW w:type="dxa" w:w="950"/>
            <w:shd w:fill="1F3B5A" w:color="auto" w:val="clear"/>
            <w:tcMar>
              <w:top w:type="dxa" w:w="40"/>
              <w:left w:type="dxa" w:w="70"/>
              <w:bottom w:type="dxa" w:w="40"/>
              <w:right w:type="dxa" w:w="70"/>
            </w:tcMar>
          </w:tcPr>
          <w:p>
            <w:pPr>
              <w:jc w:val="left"/>
            </w:pPr>
            <w:r>
              <w:rPr>
                <w:b/>
                <w:bCs/>
                <w:color w:val="FFFFFF"/>
                <w:sz w:val="15"/>
                <w:szCs w:val="15"/>
              </w:rPr>
              <w:t xml:space="preserve">Rows</w:t>
            </w:r>
          </w:p>
        </w:tc>
        <w:tc>
          <w:tcPr>
            <w:tcW w:type="dxa" w:w="1050"/>
            <w:shd w:fill="1F3B5A" w:color="auto" w:val="clear"/>
            <w:tcMar>
              <w:top w:type="dxa" w:w="40"/>
              <w:left w:type="dxa" w:w="70"/>
              <w:bottom w:type="dxa" w:w="40"/>
              <w:right w:type="dxa" w:w="70"/>
            </w:tcMar>
          </w:tcPr>
          <w:p>
            <w:pPr>
              <w:jc w:val="left"/>
            </w:pPr>
            <w:r>
              <w:rPr>
                <w:b/>
                <w:bCs/>
                <w:color w:val="FFFFFF"/>
                <w:sz w:val="15"/>
                <w:szCs w:val="15"/>
              </w:rPr>
              <w:t xml:space="preserve">IoCs in Flowintel</w:t>
            </w:r>
          </w:p>
        </w:tc>
        <w:tc>
          <w:tcPr>
            <w:tcW w:type="dxa" w:w="1000"/>
            <w:shd w:fill="1F3B5A" w:color="auto" w:val="clear"/>
            <w:tcMar>
              <w:top w:type="dxa" w:w="40"/>
              <w:left w:type="dxa" w:w="70"/>
              <w:bottom w:type="dxa" w:w="40"/>
              <w:right w:type="dxa" w:w="70"/>
            </w:tcMar>
          </w:tcPr>
          <w:p>
            <w:pPr>
              <w:jc w:val="left"/>
            </w:pPr>
            <w:r>
              <w:rPr>
                <w:b/>
                <w:bCs/>
                <w:color w:val="FFFFFF"/>
                <w:sz w:val="15"/>
                <w:szCs w:val="15"/>
              </w:rPr>
              <w:t xml:space="preserve">Main type</w:t>
            </w:r>
          </w:p>
        </w:tc>
        <w:tc>
          <w:tcPr>
            <w:tcW w:type="dxa" w:w="900"/>
            <w:shd w:fill="1F3B5A" w:color="auto" w:val="clear"/>
            <w:tcMar>
              <w:top w:type="dxa" w:w="40"/>
              <w:left w:type="dxa" w:w="70"/>
              <w:bottom w:type="dxa" w:w="40"/>
              <w:right w:type="dxa" w:w="70"/>
            </w:tcMar>
          </w:tcPr>
          <w:p>
            <w:pPr>
              <w:jc w:val="left"/>
            </w:pPr>
            <w:r>
              <w:rPr>
                <w:b/>
                <w:bCs/>
                <w:color w:val="FFFFFF"/>
                <w:sz w:val="15"/>
                <w:szCs w:val="15"/>
              </w:rPr>
              <w:t xml:space="preserve">Rows with 1 date</w:t>
            </w:r>
          </w:p>
        </w:tc>
        <w:tc>
          <w:tcPr>
            <w:tcW w:type="dxa" w:w="950"/>
            <w:shd w:fill="1F3B5A" w:color="auto" w:val="clear"/>
            <w:tcMar>
              <w:top w:type="dxa" w:w="40"/>
              <w:left w:type="dxa" w:w="70"/>
              <w:bottom w:type="dxa" w:w="40"/>
              <w:right w:type="dxa" w:w="70"/>
            </w:tcMar>
          </w:tcPr>
          <w:p>
            <w:pPr>
              <w:jc w:val="left"/>
            </w:pPr>
            <w:r>
              <w:rPr>
                <w:b/>
                <w:bCs/>
                <w:color w:val="FFFFFF"/>
                <w:sz w:val="15"/>
                <w:szCs w:val="15"/>
              </w:rPr>
              <w:t xml:space="preserve">Rows with ≥2 dates</w:t>
            </w:r>
          </w:p>
        </w:tc>
        <w:tc>
          <w:tcPr>
            <w:tcW w:type="dxa" w:w="938"/>
            <w:shd w:fill="1F3B5A" w:color="auto" w:val="clear"/>
            <w:tcMar>
              <w:top w:type="dxa" w:w="40"/>
              <w:left w:type="dxa" w:w="70"/>
              <w:bottom w:type="dxa" w:w="40"/>
              <w:right w:type="dxa" w:w="70"/>
            </w:tcMar>
          </w:tcPr>
          <w:p>
            <w:pPr>
              <w:jc w:val="left"/>
            </w:pPr>
            <w:r>
              <w:rPr>
                <w:b/>
                <w:bCs/>
                <w:color w:val="FFFFFF"/>
                <w:sz w:val="15"/>
                <w:szCs w:val="15"/>
              </w:rPr>
              <w:t xml:space="preserve">Dates in Flowintel</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F003</w:t>
            </w:r>
          </w:p>
        </w:tc>
        <w:tc>
          <w:tcPr>
            <w:tcW w:type="dxa" w:w="2700"/>
            <w:tcMar>
              <w:top w:type="dxa" w:w="40"/>
              <w:left w:type="dxa" w:w="70"/>
              <w:bottom w:type="dxa" w:w="40"/>
              <w:right w:type="dxa" w:w="70"/>
            </w:tcMar>
          </w:tcPr>
          <w:p>
            <w:pPr>
              <w:jc w:val="left"/>
            </w:pPr>
            <w:r>
              <w:rPr>
                <w:b w:val="false"/>
                <w:bCs w:val="false"/>
                <w:color w:val="1A1A1A"/>
                <w:sz w:val="15"/>
                <w:szCs w:val="15"/>
              </w:rPr>
              <w:t xml:space="preserve">blockrules of rules.emergingthreats.net</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524</w:t>
            </w:r>
          </w:p>
        </w:tc>
        <w:tc>
          <w:tcPr>
            <w:tcW w:type="dxa" w:w="1050"/>
            <w:tcMar>
              <w:top w:type="dxa" w:w="40"/>
              <w:left w:type="dxa" w:w="70"/>
              <w:bottom w:type="dxa" w:w="40"/>
              <w:right w:type="dxa" w:w="70"/>
            </w:tcMar>
          </w:tcPr>
          <w:p>
            <w:pPr>
              <w:jc w:val="right"/>
            </w:pPr>
            <w:r>
              <w:rPr>
                <w:b w:val="false"/>
                <w:bCs w:val="false"/>
                <w:color w:val="1A1A1A"/>
                <w:sz w:val="15"/>
                <w:szCs w:val="15"/>
              </w:rPr>
              <w:t xml:space="preserve">524</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F004</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Tor exit nodes</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2,063</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2,063</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F005</w:t>
            </w:r>
          </w:p>
        </w:tc>
        <w:tc>
          <w:tcPr>
            <w:tcW w:type="dxa" w:w="2700"/>
            <w:tcMar>
              <w:top w:type="dxa" w:w="40"/>
              <w:left w:type="dxa" w:w="70"/>
              <w:bottom w:type="dxa" w:w="40"/>
              <w:right w:type="dxa" w:w="70"/>
            </w:tcMar>
          </w:tcPr>
          <w:p>
            <w:pPr>
              <w:jc w:val="left"/>
            </w:pPr>
            <w:r>
              <w:rPr>
                <w:b w:val="false"/>
                <w:bCs w:val="false"/>
                <w:color w:val="1A1A1A"/>
                <w:sz w:val="15"/>
                <w:szCs w:val="15"/>
              </w:rPr>
              <w:t xml:space="preserve">Tor ALL nodes</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9,838</w:t>
            </w:r>
          </w:p>
        </w:tc>
        <w:tc>
          <w:tcPr>
            <w:tcW w:type="dxa" w:w="1050"/>
            <w:tcMar>
              <w:top w:type="dxa" w:w="40"/>
              <w:left w:type="dxa" w:w="70"/>
              <w:bottom w:type="dxa" w:w="40"/>
              <w:right w:type="dxa" w:w="70"/>
            </w:tcMar>
          </w:tcPr>
          <w:p>
            <w:pPr>
              <w:jc w:val="right"/>
            </w:pPr>
            <w:r>
              <w:rPr>
                <w:b w:val="false"/>
                <w:bCs w:val="false"/>
                <w:color w:val="1A1A1A"/>
                <w:sz w:val="15"/>
                <w:szCs w:val="15"/>
              </w:rPr>
              <w:t xml:space="preserve">9,838</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F006</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cybercrime-tracker.net - all</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22,700</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22,686</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url</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2</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F007</w:t>
            </w:r>
          </w:p>
        </w:tc>
        <w:tc>
          <w:tcPr>
            <w:tcW w:type="dxa" w:w="2700"/>
            <w:tcMar>
              <w:top w:type="dxa" w:w="40"/>
              <w:left w:type="dxa" w:w="70"/>
              <w:bottom w:type="dxa" w:w="40"/>
              <w:right w:type="dxa" w:w="70"/>
            </w:tcMar>
          </w:tcPr>
          <w:p>
            <w:pPr>
              <w:jc w:val="left"/>
            </w:pPr>
            <w:r>
              <w:rPr>
                <w:b w:val="false"/>
                <w:bCs w:val="false"/>
                <w:color w:val="1A1A1A"/>
                <w:sz w:val="15"/>
                <w:szCs w:val="15"/>
              </w:rPr>
              <w:t xml:space="preserve">Phishtank online valid phishing</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54,077</w:t>
            </w:r>
          </w:p>
        </w:tc>
        <w:tc>
          <w:tcPr>
            <w:tcW w:type="dxa" w:w="1050"/>
            <w:tcMar>
              <w:top w:type="dxa" w:w="40"/>
              <w:left w:type="dxa" w:w="70"/>
              <w:bottom w:type="dxa" w:w="40"/>
              <w:right w:type="dxa" w:w="70"/>
            </w:tcMar>
          </w:tcPr>
          <w:p>
            <w:pPr>
              <w:jc w:val="right"/>
            </w:pPr>
            <w:r>
              <w:rPr>
                <w:b w:val="false"/>
                <w:bCs w:val="false"/>
                <w:color w:val="1A1A1A"/>
                <w:sz w:val="15"/>
                <w:szCs w:val="15"/>
              </w:rPr>
              <w:t xml:space="preserve">54,073</w:t>
            </w:r>
          </w:p>
        </w:tc>
        <w:tc>
          <w:tcPr>
            <w:tcW w:type="dxa" w:w="1000"/>
            <w:tcMar>
              <w:top w:type="dxa" w:w="40"/>
              <w:left w:type="dxa" w:w="70"/>
              <w:bottom w:type="dxa" w:w="40"/>
              <w:right w:type="dxa" w:w="70"/>
            </w:tcMar>
          </w:tcPr>
          <w:p>
            <w:pPr>
              <w:jc w:val="left"/>
            </w:pPr>
            <w:r>
              <w:rPr>
                <w:b w:val="false"/>
                <w:bCs w:val="false"/>
                <w:color w:val="1A1A1A"/>
                <w:sz w:val="15"/>
                <w:szCs w:val="15"/>
              </w:rPr>
              <w:t xml:space="preserve">url</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54,075</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F009</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diamondfox_panels</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889</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1,731</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url</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889</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F010</w:t>
            </w:r>
          </w:p>
        </w:tc>
        <w:tc>
          <w:tcPr>
            <w:tcW w:type="dxa" w:w="2700"/>
            <w:tcMar>
              <w:top w:type="dxa" w:w="40"/>
              <w:left w:type="dxa" w:w="70"/>
              <w:bottom w:type="dxa" w:w="40"/>
              <w:right w:type="dxa" w:w="70"/>
            </w:tcMar>
          </w:tcPr>
          <w:p>
            <w:pPr>
              <w:jc w:val="left"/>
            </w:pPr>
            <w:r>
              <w:rPr>
                <w:b w:val="false"/>
                <w:bCs w:val="false"/>
                <w:color w:val="1A1A1A"/>
                <w:sz w:val="15"/>
                <w:szCs w:val="15"/>
              </w:rPr>
              <w:t xml:space="preserve">pop3gropers</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157,414</w:t>
            </w:r>
          </w:p>
        </w:tc>
        <w:tc>
          <w:tcPr>
            <w:tcW w:type="dxa" w:w="1050"/>
            <w:tcMar>
              <w:top w:type="dxa" w:w="40"/>
              <w:left w:type="dxa" w:w="70"/>
              <w:bottom w:type="dxa" w:w="40"/>
              <w:right w:type="dxa" w:w="70"/>
            </w:tcMar>
          </w:tcPr>
          <w:p>
            <w:pPr>
              <w:jc w:val="right"/>
            </w:pPr>
            <w:r>
              <w:rPr>
                <w:b w:val="false"/>
                <w:bCs w:val="false"/>
                <w:color w:val="1A1A1A"/>
                <w:sz w:val="15"/>
                <w:szCs w:val="15"/>
              </w:rPr>
              <w:t xml:space="preserve">157,414</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F011</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Feodo IP Blocklist</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6</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5</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5</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F012</w:t>
            </w:r>
          </w:p>
        </w:tc>
        <w:tc>
          <w:tcPr>
            <w:tcW w:type="dxa" w:w="2700"/>
            <w:tcMar>
              <w:top w:type="dxa" w:w="40"/>
              <w:left w:type="dxa" w:w="70"/>
              <w:bottom w:type="dxa" w:w="40"/>
              <w:right w:type="dxa" w:w="70"/>
            </w:tcMar>
          </w:tcPr>
          <w:p>
            <w:pPr>
              <w:jc w:val="left"/>
            </w:pPr>
            <w:r>
              <w:rPr>
                <w:b w:val="false"/>
                <w:bCs w:val="false"/>
                <w:color w:val="1A1A1A"/>
                <w:sz w:val="15"/>
                <w:szCs w:val="15"/>
              </w:rPr>
              <w:t xml:space="preserve">OpenPhish url list</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300</w:t>
            </w:r>
          </w:p>
        </w:tc>
        <w:tc>
          <w:tcPr>
            <w:tcW w:type="dxa" w:w="1050"/>
            <w:tcMar>
              <w:top w:type="dxa" w:w="40"/>
              <w:left w:type="dxa" w:w="70"/>
              <w:bottom w:type="dxa" w:w="40"/>
              <w:right w:type="dxa" w:w="70"/>
            </w:tcMar>
          </w:tcPr>
          <w:p>
            <w:pPr>
              <w:jc w:val="right"/>
            </w:pPr>
            <w:r>
              <w:rPr>
                <w:b w:val="false"/>
                <w:bCs w:val="false"/>
                <w:color w:val="1A1A1A"/>
                <w:sz w:val="15"/>
                <w:szCs w:val="15"/>
              </w:rPr>
              <w:t xml:space="preserve">300</w:t>
            </w:r>
          </w:p>
        </w:tc>
        <w:tc>
          <w:tcPr>
            <w:tcW w:type="dxa" w:w="1000"/>
            <w:tcMar>
              <w:top w:type="dxa" w:w="40"/>
              <w:left w:type="dxa" w:w="70"/>
              <w:bottom w:type="dxa" w:w="40"/>
              <w:right w:type="dxa" w:w="70"/>
            </w:tcMar>
          </w:tcPr>
          <w:p>
            <w:pPr>
              <w:jc w:val="left"/>
            </w:pPr>
            <w:r>
              <w:rPr>
                <w:b w:val="false"/>
                <w:bCs w:val="false"/>
                <w:color w:val="1A1A1A"/>
                <w:sz w:val="15"/>
                <w:szCs w:val="15"/>
              </w:rPr>
              <w:t xml:space="preserve">url</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F013</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firehol_level1</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4,657</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4,657</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F016</w:t>
            </w:r>
          </w:p>
        </w:tc>
        <w:tc>
          <w:tcPr>
            <w:tcW w:type="dxa" w:w="2700"/>
            <w:tcMar>
              <w:top w:type="dxa" w:w="40"/>
              <w:left w:type="dxa" w:w="70"/>
              <w:bottom w:type="dxa" w:w="40"/>
              <w:right w:type="dxa" w:w="70"/>
            </w:tcMar>
          </w:tcPr>
          <w:p>
            <w:pPr>
              <w:jc w:val="left"/>
            </w:pPr>
            <w:r>
              <w:rPr>
                <w:b w:val="false"/>
                <w:bCs w:val="false"/>
                <w:color w:val="1A1A1A"/>
                <w:sz w:val="15"/>
                <w:szCs w:val="15"/>
              </w:rPr>
              <w:t xml:space="preserve">ci-badguys.txt</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15,000</w:t>
            </w:r>
          </w:p>
        </w:tc>
        <w:tc>
          <w:tcPr>
            <w:tcW w:type="dxa" w:w="1050"/>
            <w:tcMar>
              <w:top w:type="dxa" w:w="40"/>
              <w:left w:type="dxa" w:w="70"/>
              <w:bottom w:type="dxa" w:w="40"/>
              <w:right w:type="dxa" w:w="70"/>
            </w:tcMar>
          </w:tcPr>
          <w:p>
            <w:pPr>
              <w:jc w:val="right"/>
            </w:pPr>
            <w:r>
              <w:rPr>
                <w:b w:val="false"/>
                <w:bCs w:val="false"/>
                <w:color w:val="1A1A1A"/>
                <w:sz w:val="15"/>
                <w:szCs w:val="15"/>
              </w:rPr>
              <w:t xml:space="preserve">15,000</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F017</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alienvault reputation generic</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609</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609</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F018</w:t>
            </w:r>
          </w:p>
        </w:tc>
        <w:tc>
          <w:tcPr>
            <w:tcW w:type="dxa" w:w="2700"/>
            <w:tcMar>
              <w:top w:type="dxa" w:w="40"/>
              <w:left w:type="dxa" w:w="70"/>
              <w:bottom w:type="dxa" w:w="40"/>
              <w:right w:type="dxa" w:w="70"/>
            </w:tcMar>
          </w:tcPr>
          <w:p>
            <w:pPr>
              <w:jc w:val="left"/>
            </w:pPr>
            <w:r>
              <w:rPr>
                <w:b w:val="false"/>
                <w:bCs w:val="false"/>
                <w:color w:val="1A1A1A"/>
                <w:sz w:val="15"/>
                <w:szCs w:val="15"/>
              </w:rPr>
              <w:t xml:space="preserve">blocklist.de/lists/all.txt</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27,011</w:t>
            </w:r>
          </w:p>
        </w:tc>
        <w:tc>
          <w:tcPr>
            <w:tcW w:type="dxa" w:w="1050"/>
            <w:tcMar>
              <w:top w:type="dxa" w:w="40"/>
              <w:left w:type="dxa" w:w="70"/>
              <w:bottom w:type="dxa" w:w="40"/>
              <w:right w:type="dxa" w:w="70"/>
            </w:tcMar>
          </w:tcPr>
          <w:p>
            <w:pPr>
              <w:jc w:val="right"/>
            </w:pPr>
            <w:r>
              <w:rPr>
                <w:b w:val="false"/>
                <w:bCs w:val="false"/>
                <w:color w:val="1A1A1A"/>
                <w:sz w:val="15"/>
                <w:szCs w:val="15"/>
              </w:rPr>
              <w:t xml:space="preserve">27,011</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F019</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VNC RFB</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2,416</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2,416</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2,416</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F020</w:t>
            </w:r>
          </w:p>
        </w:tc>
        <w:tc>
          <w:tcPr>
            <w:tcW w:type="dxa" w:w="2700"/>
            <w:tcMar>
              <w:top w:type="dxa" w:w="40"/>
              <w:left w:type="dxa" w:w="70"/>
              <w:bottom w:type="dxa" w:w="40"/>
              <w:right w:type="dxa" w:w="70"/>
            </w:tcMar>
          </w:tcPr>
          <w:p>
            <w:pPr>
              <w:jc w:val="left"/>
            </w:pPr>
            <w:r>
              <w:rPr>
                <w:b w:val="false"/>
                <w:bCs w:val="false"/>
                <w:color w:val="1A1A1A"/>
                <w:sz w:val="15"/>
                <w:szCs w:val="15"/>
              </w:rPr>
              <w:t xml:space="preserve">sshpwauth.txt</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10,482</w:t>
            </w:r>
          </w:p>
        </w:tc>
        <w:tc>
          <w:tcPr>
            <w:tcW w:type="dxa" w:w="1050"/>
            <w:tcMar>
              <w:top w:type="dxa" w:w="40"/>
              <w:left w:type="dxa" w:w="70"/>
              <w:bottom w:type="dxa" w:w="40"/>
              <w:right w:type="dxa" w:w="70"/>
            </w:tcMar>
          </w:tcPr>
          <w:p>
            <w:pPr>
              <w:jc w:val="right"/>
            </w:pPr>
            <w:r>
              <w:rPr>
                <w:b w:val="false"/>
                <w:bCs w:val="false"/>
                <w:color w:val="1A1A1A"/>
                <w:sz w:val="15"/>
                <w:szCs w:val="15"/>
              </w:rPr>
              <w:t xml:space="preserve">10,482</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10,482</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F021</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sipregistration</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367</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367</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367</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F022</w:t>
            </w:r>
          </w:p>
        </w:tc>
        <w:tc>
          <w:tcPr>
            <w:tcW w:type="dxa" w:w="2700"/>
            <w:tcMar>
              <w:top w:type="dxa" w:w="40"/>
              <w:left w:type="dxa" w:w="70"/>
              <w:bottom w:type="dxa" w:w="40"/>
              <w:right w:type="dxa" w:w="70"/>
            </w:tcMar>
          </w:tcPr>
          <w:p>
            <w:pPr>
              <w:jc w:val="left"/>
            </w:pPr>
            <w:r>
              <w:rPr>
                <w:b w:val="false"/>
                <w:bCs w:val="false"/>
                <w:color w:val="1A1A1A"/>
                <w:sz w:val="15"/>
                <w:szCs w:val="15"/>
              </w:rPr>
              <w:t xml:space="preserve">sipquery</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7,530</w:t>
            </w:r>
          </w:p>
        </w:tc>
        <w:tc>
          <w:tcPr>
            <w:tcW w:type="dxa" w:w="1050"/>
            <w:tcMar>
              <w:top w:type="dxa" w:w="40"/>
              <w:left w:type="dxa" w:w="70"/>
              <w:bottom w:type="dxa" w:w="40"/>
              <w:right w:type="dxa" w:w="70"/>
            </w:tcMar>
          </w:tcPr>
          <w:p>
            <w:pPr>
              <w:jc w:val="right"/>
            </w:pPr>
            <w:r>
              <w:rPr>
                <w:b w:val="false"/>
                <w:bCs w:val="false"/>
                <w:color w:val="1A1A1A"/>
                <w:sz w:val="15"/>
                <w:szCs w:val="15"/>
              </w:rPr>
              <w:t xml:space="preserve">7,530</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7,530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F023</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sipinvitation</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101</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101</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101</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F024</w:t>
            </w:r>
          </w:p>
        </w:tc>
        <w:tc>
          <w:tcPr>
            <w:tcW w:type="dxa" w:w="2700"/>
            <w:tcMar>
              <w:top w:type="dxa" w:w="40"/>
              <w:left w:type="dxa" w:w="70"/>
              <w:bottom w:type="dxa" w:w="40"/>
              <w:right w:type="dxa" w:w="70"/>
            </w:tcMar>
          </w:tcPr>
          <w:p>
            <w:pPr>
              <w:jc w:val="left"/>
            </w:pPr>
            <w:r>
              <w:rPr>
                <w:b w:val="false"/>
                <w:bCs w:val="false"/>
                <w:color w:val="1A1A1A"/>
                <w:sz w:val="15"/>
                <w:szCs w:val="15"/>
              </w:rPr>
              <w:t xml:space="preserve">DNS recursion desired</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34,078</w:t>
            </w:r>
          </w:p>
        </w:tc>
        <w:tc>
          <w:tcPr>
            <w:tcW w:type="dxa" w:w="1050"/>
            <w:tcMar>
              <w:top w:type="dxa" w:w="40"/>
              <w:left w:type="dxa" w:w="70"/>
              <w:bottom w:type="dxa" w:w="40"/>
              <w:right w:type="dxa" w:w="70"/>
            </w:tcMar>
          </w:tcPr>
          <w:p>
            <w:pPr>
              <w:jc w:val="right"/>
            </w:pPr>
            <w:r>
              <w:rPr>
                <w:b w:val="false"/>
                <w:bCs w:val="false"/>
                <w:color w:val="1A1A1A"/>
                <w:sz w:val="15"/>
                <w:szCs w:val="15"/>
              </w:rPr>
              <w:t xml:space="preserve">34,078</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34,078</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F025</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DNS recursion desired IN ANY</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20,675</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20,675</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20,675</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F026</w:t>
            </w:r>
          </w:p>
        </w:tc>
        <w:tc>
          <w:tcPr>
            <w:tcW w:type="dxa" w:w="2700"/>
            <w:tcMar>
              <w:top w:type="dxa" w:w="40"/>
              <w:left w:type="dxa" w:w="70"/>
              <w:bottom w:type="dxa" w:w="40"/>
              <w:right w:type="dxa" w:w="70"/>
            </w:tcMar>
          </w:tcPr>
          <w:p>
            <w:pPr>
              <w:jc w:val="left"/>
            </w:pPr>
            <w:r>
              <w:rPr>
                <w:b w:val="false"/>
                <w:bCs w:val="false"/>
                <w:color w:val="1A1A1A"/>
                <w:sz w:val="15"/>
                <w:szCs w:val="15"/>
              </w:rPr>
              <w:t xml:space="preserve">DNS CH TXT version.bind</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6,365</w:t>
            </w:r>
          </w:p>
        </w:tc>
        <w:tc>
          <w:tcPr>
            <w:tcW w:type="dxa" w:w="1050"/>
            <w:tcMar>
              <w:top w:type="dxa" w:w="40"/>
              <w:left w:type="dxa" w:w="70"/>
              <w:bottom w:type="dxa" w:w="40"/>
              <w:right w:type="dxa" w:w="70"/>
            </w:tcMar>
          </w:tcPr>
          <w:p>
            <w:pPr>
              <w:jc w:val="right"/>
            </w:pPr>
            <w:r>
              <w:rPr>
                <w:b w:val="false"/>
                <w:bCs w:val="false"/>
                <w:color w:val="1A1A1A"/>
                <w:sz w:val="15"/>
                <w:szCs w:val="15"/>
              </w:rPr>
              <w:t xml:space="preserve">6,365</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6,365</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F027</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IP protocol 41</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52,163</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52,163</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52,163</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F028</w:t>
            </w:r>
          </w:p>
        </w:tc>
        <w:tc>
          <w:tcPr>
            <w:tcW w:type="dxa" w:w="2700"/>
            <w:tcMar>
              <w:top w:type="dxa" w:w="40"/>
              <w:left w:type="dxa" w:w="70"/>
              <w:bottom w:type="dxa" w:w="40"/>
              <w:right w:type="dxa" w:w="70"/>
            </w:tcMar>
          </w:tcPr>
          <w:p>
            <w:pPr>
              <w:jc w:val="left"/>
            </w:pPr>
            <w:r>
              <w:rPr>
                <w:b w:val="false"/>
                <w:bCs w:val="false"/>
                <w:color w:val="1A1A1A"/>
                <w:sz w:val="15"/>
                <w:szCs w:val="15"/>
              </w:rPr>
              <w:t xml:space="preserve">SMTP data</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422</w:t>
            </w:r>
          </w:p>
        </w:tc>
        <w:tc>
          <w:tcPr>
            <w:tcW w:type="dxa" w:w="1050"/>
            <w:tcMar>
              <w:top w:type="dxa" w:w="40"/>
              <w:left w:type="dxa" w:w="70"/>
              <w:bottom w:type="dxa" w:w="40"/>
              <w:right w:type="dxa" w:w="70"/>
            </w:tcMar>
          </w:tcPr>
          <w:p>
            <w:pPr>
              <w:jc w:val="right"/>
            </w:pPr>
            <w:r>
              <w:rPr>
                <w:b w:val="false"/>
                <w:bCs w:val="false"/>
                <w:color w:val="1A1A1A"/>
                <w:sz w:val="15"/>
                <w:szCs w:val="15"/>
              </w:rPr>
              <w:t xml:space="preserve">422</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422</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F029</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SMTP greet</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9,126</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9,126</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9,126</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F030</w:t>
            </w:r>
          </w:p>
        </w:tc>
        <w:tc>
          <w:tcPr>
            <w:tcW w:type="dxa" w:w="2700"/>
            <w:tcMar>
              <w:top w:type="dxa" w:w="40"/>
              <w:left w:type="dxa" w:w="70"/>
              <w:bottom w:type="dxa" w:w="40"/>
              <w:right w:type="dxa" w:w="70"/>
            </w:tcMar>
          </w:tcPr>
          <w:p>
            <w:pPr>
              <w:jc w:val="left"/>
            </w:pPr>
            <w:r>
              <w:rPr>
                <w:b w:val="false"/>
                <w:bCs w:val="false"/>
                <w:color w:val="1A1A1A"/>
                <w:sz w:val="15"/>
                <w:szCs w:val="15"/>
              </w:rPr>
              <w:t xml:space="preserve">TELNET login</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50,903</w:t>
            </w:r>
          </w:p>
        </w:tc>
        <w:tc>
          <w:tcPr>
            <w:tcW w:type="dxa" w:w="1050"/>
            <w:tcMar>
              <w:top w:type="dxa" w:w="40"/>
              <w:left w:type="dxa" w:w="70"/>
              <w:bottom w:type="dxa" w:w="40"/>
              <w:right w:type="dxa" w:w="70"/>
            </w:tcMar>
          </w:tcPr>
          <w:p>
            <w:pPr>
              <w:jc w:val="right"/>
            </w:pPr>
            <w:r>
              <w:rPr>
                <w:b w:val="false"/>
                <w:bCs w:val="false"/>
                <w:color w:val="1A1A1A"/>
                <w:sz w:val="15"/>
                <w:szCs w:val="15"/>
              </w:rPr>
              <w:t xml:space="preserve">50,903</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50,903</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F032</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VXvault - URL List</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105</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101</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url</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F033</w:t>
            </w:r>
          </w:p>
        </w:tc>
        <w:tc>
          <w:tcPr>
            <w:tcW w:type="dxa" w:w="2700"/>
            <w:tcMar>
              <w:top w:type="dxa" w:w="40"/>
              <w:left w:type="dxa" w:w="70"/>
              <w:bottom w:type="dxa" w:w="40"/>
              <w:right w:type="dxa" w:w="70"/>
            </w:tcMar>
          </w:tcPr>
          <w:p>
            <w:pPr>
              <w:jc w:val="left"/>
            </w:pPr>
            <w:r>
              <w:rPr>
                <w:b w:val="false"/>
                <w:bCs w:val="false"/>
                <w:color w:val="1A1A1A"/>
                <w:sz w:val="15"/>
                <w:szCs w:val="15"/>
              </w:rPr>
              <w:t xml:space="preserve">abuse.ch SSL IPBL</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11,087</w:t>
            </w:r>
          </w:p>
        </w:tc>
        <w:tc>
          <w:tcPr>
            <w:tcW w:type="dxa" w:w="1050"/>
            <w:tcMar>
              <w:top w:type="dxa" w:w="40"/>
              <w:left w:type="dxa" w:w="70"/>
              <w:bottom w:type="dxa" w:w="40"/>
              <w:right w:type="dxa" w:w="70"/>
            </w:tcMar>
          </w:tcPr>
          <w:p>
            <w:pPr>
              <w:jc w:val="right"/>
            </w:pPr>
            <w:r>
              <w:rPr>
                <w:b w:val="false"/>
                <w:bCs w:val="false"/>
                <w:color w:val="1A1A1A"/>
                <w:sz w:val="15"/>
                <w:szCs w:val="15"/>
              </w:rPr>
              <w:t xml:space="preserve">11,087</w:t>
            </w:r>
          </w:p>
        </w:tc>
        <w:tc>
          <w:tcPr>
            <w:tcW w:type="dxa" w:w="1000"/>
            <w:tcMar>
              <w:top w:type="dxa" w:w="40"/>
              <w:left w:type="dxa" w:w="70"/>
              <w:bottom w:type="dxa" w:w="40"/>
              <w:right w:type="dxa" w:w="70"/>
            </w:tcMar>
          </w:tcPr>
          <w:p>
            <w:pPr>
              <w:jc w:val="left"/>
            </w:pPr>
            <w:r>
              <w:rPr>
                <w:b w:val="false"/>
                <w:bCs w:val="false"/>
                <w:color w:val="1A1A1A"/>
                <w:sz w:val="15"/>
                <w:szCs w:val="15"/>
              </w:rPr>
              <w:t xml:space="preserve">sha1</w:t>
            </w:r>
          </w:p>
        </w:tc>
        <w:tc>
          <w:tcPr>
            <w:tcW w:type="dxa" w:w="900"/>
            <w:tcMar>
              <w:top w:type="dxa" w:w="40"/>
              <w:left w:type="dxa" w:w="70"/>
              <w:bottom w:type="dxa" w:w="40"/>
              <w:right w:type="dxa" w:w="70"/>
            </w:tcMar>
          </w:tcPr>
          <w:p>
            <w:pPr>
              <w:jc w:val="right"/>
            </w:pPr>
            <w:r>
              <w:rPr>
                <w:b w:val="false"/>
                <w:bCs w:val="false"/>
                <w:color w:val="1A1A1A"/>
                <w:sz w:val="15"/>
                <w:szCs w:val="15"/>
              </w:rPr>
              <w:t xml:space="preserve">11,087</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F034</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http://cybercrime-tracker.net hashlist</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444</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444</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sha1</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F035</w:t>
            </w:r>
          </w:p>
        </w:tc>
        <w:tc>
          <w:tcPr>
            <w:tcW w:type="dxa" w:w="2700"/>
            <w:tcMar>
              <w:top w:type="dxa" w:w="40"/>
              <w:left w:type="dxa" w:w="70"/>
              <w:bottom w:type="dxa" w:w="40"/>
              <w:right w:type="dxa" w:w="70"/>
            </w:tcMar>
          </w:tcPr>
          <w:p>
            <w:pPr>
              <w:jc w:val="left"/>
            </w:pPr>
            <w:r>
              <w:rPr>
                <w:b w:val="false"/>
                <w:bCs w:val="false"/>
                <w:color w:val="1A1A1A"/>
                <w:sz w:val="15"/>
                <w:szCs w:val="15"/>
              </w:rPr>
              <w:t xml:space="preserve">http://cybercrime-tracker.net gatelist</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272</w:t>
            </w:r>
          </w:p>
        </w:tc>
        <w:tc>
          <w:tcPr>
            <w:tcW w:type="dxa" w:w="1050"/>
            <w:tcMar>
              <w:top w:type="dxa" w:w="40"/>
              <w:left w:type="dxa" w:w="70"/>
              <w:bottom w:type="dxa" w:w="40"/>
              <w:right w:type="dxa" w:w="70"/>
            </w:tcMar>
          </w:tcPr>
          <w:p>
            <w:pPr>
              <w:jc w:val="right"/>
            </w:pPr>
            <w:r>
              <w:rPr>
                <w:b w:val="false"/>
                <w:bCs w:val="false"/>
                <w:color w:val="1A1A1A"/>
                <w:sz w:val="15"/>
                <w:szCs w:val="15"/>
              </w:rPr>
              <w:t xml:space="preserve">269</w:t>
            </w:r>
          </w:p>
        </w:tc>
        <w:tc>
          <w:tcPr>
            <w:tcW w:type="dxa" w:w="1000"/>
            <w:tcMar>
              <w:top w:type="dxa" w:w="40"/>
              <w:left w:type="dxa" w:w="70"/>
              <w:bottom w:type="dxa" w:w="40"/>
              <w:right w:type="dxa" w:w="70"/>
            </w:tcMar>
          </w:tcPr>
          <w:p>
            <w:pPr>
              <w:jc w:val="left"/>
            </w:pPr>
            <w:r>
              <w:rPr>
                <w:b w:val="false"/>
                <w:bCs w:val="false"/>
                <w:color w:val="1A1A1A"/>
                <w:sz w:val="15"/>
                <w:szCs w:val="15"/>
              </w:rPr>
              <w:t xml:space="preserve">url</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F036</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blocklist.greensnow.co</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4,880</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4,880</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F044</w:t>
            </w:r>
          </w:p>
        </w:tc>
        <w:tc>
          <w:tcPr>
            <w:tcW w:type="dxa" w:w="2700"/>
            <w:tcMar>
              <w:top w:type="dxa" w:w="40"/>
              <w:left w:type="dxa" w:w="70"/>
              <w:bottom w:type="dxa" w:w="40"/>
              <w:right w:type="dxa" w:w="70"/>
            </w:tcMar>
          </w:tcPr>
          <w:p>
            <w:pPr>
              <w:jc w:val="left"/>
            </w:pPr>
            <w:r>
              <w:rPr>
                <w:b w:val="false"/>
                <w:bCs w:val="false"/>
                <w:color w:val="1A1A1A"/>
                <w:sz w:val="15"/>
                <w:szCs w:val="15"/>
              </w:rPr>
              <w:t xml:space="preserve">ipspamlist</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6</w:t>
            </w:r>
          </w:p>
        </w:tc>
        <w:tc>
          <w:tcPr>
            <w:tcW w:type="dxa" w:w="1050"/>
            <w:tcMar>
              <w:top w:type="dxa" w:w="40"/>
              <w:left w:type="dxa" w:w="70"/>
              <w:bottom w:type="dxa" w:w="40"/>
              <w:right w:type="dxa" w:w="70"/>
            </w:tcMar>
          </w:tcPr>
          <w:p>
            <w:pPr>
              <w:jc w:val="right"/>
            </w:pPr>
            <w:r>
              <w:rPr>
                <w:b w:val="false"/>
                <w:bCs w:val="false"/>
                <w:color w:val="1A1A1A"/>
                <w:sz w:val="15"/>
                <w:szCs w:val="15"/>
              </w:rPr>
              <w:t xml:space="preserve">5</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5</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F045</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malsilo.url</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url</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F046</w:t>
            </w:r>
          </w:p>
        </w:tc>
        <w:tc>
          <w:tcPr>
            <w:tcW w:type="dxa" w:w="2700"/>
            <w:tcMar>
              <w:top w:type="dxa" w:w="40"/>
              <w:left w:type="dxa" w:w="70"/>
              <w:bottom w:type="dxa" w:w="40"/>
              <w:right w:type="dxa" w:w="70"/>
            </w:tcMar>
          </w:tcPr>
          <w:p>
            <w:pPr>
              <w:jc w:val="left"/>
            </w:pPr>
            <w:r>
              <w:rPr>
                <w:b w:val="false"/>
                <w:bCs w:val="false"/>
                <w:color w:val="1A1A1A"/>
                <w:sz w:val="15"/>
                <w:szCs w:val="15"/>
              </w:rPr>
              <w:t xml:space="preserve">malsilo.ipv4</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8</w:t>
            </w:r>
          </w:p>
        </w:tc>
        <w:tc>
          <w:tcPr>
            <w:tcW w:type="dxa" w:w="1050"/>
            <w:tcMar>
              <w:top w:type="dxa" w:w="40"/>
              <w:left w:type="dxa" w:w="70"/>
              <w:bottom w:type="dxa" w:w="40"/>
              <w:right w:type="dxa" w:w="70"/>
            </w:tcMar>
          </w:tcPr>
          <w:p>
            <w:pPr>
              <w:jc w:val="right"/>
            </w:pPr>
            <w:r>
              <w:rPr>
                <w:b w:val="false"/>
                <w:bCs w:val="false"/>
                <w:color w:val="1A1A1A"/>
                <w:sz w:val="15"/>
                <w:szCs w:val="15"/>
              </w:rPr>
              <w:t xml:space="preserve">8</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8</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F047</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malsilo.domain</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4</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4</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domain</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4</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F048</w:t>
            </w:r>
          </w:p>
        </w:tc>
        <w:tc>
          <w:tcPr>
            <w:tcW w:type="dxa" w:w="2700"/>
            <w:tcMar>
              <w:top w:type="dxa" w:w="40"/>
              <w:left w:type="dxa" w:w="70"/>
              <w:bottom w:type="dxa" w:w="40"/>
              <w:right w:type="dxa" w:w="70"/>
            </w:tcMar>
          </w:tcPr>
          <w:p>
            <w:pPr>
              <w:jc w:val="left"/>
            </w:pPr>
            <w:r>
              <w:rPr>
                <w:b w:val="false"/>
                <w:bCs w:val="false"/>
                <w:color w:val="1A1A1A"/>
                <w:sz w:val="15"/>
                <w:szCs w:val="15"/>
              </w:rPr>
              <w:t xml:space="preserve">malshare.com - current all</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12</w:t>
            </w:r>
          </w:p>
        </w:tc>
        <w:tc>
          <w:tcPr>
            <w:tcW w:type="dxa" w:w="1050"/>
            <w:tcMar>
              <w:top w:type="dxa" w:w="40"/>
              <w:left w:type="dxa" w:w="70"/>
              <w:bottom w:type="dxa" w:w="40"/>
              <w:right w:type="dxa" w:w="70"/>
            </w:tcMar>
          </w:tcPr>
          <w:p>
            <w:pPr>
              <w:jc w:val="right"/>
            </w:pPr>
            <w:r>
              <w:rPr>
                <w:b w:val="false"/>
                <w:bCs w:val="false"/>
                <w:color w:val="1A1A1A"/>
                <w:sz w:val="15"/>
                <w:szCs w:val="15"/>
              </w:rPr>
              <w:t xml:space="preserve">36</w:t>
            </w:r>
          </w:p>
        </w:tc>
        <w:tc>
          <w:tcPr>
            <w:tcW w:type="dxa" w:w="1000"/>
            <w:tcMar>
              <w:top w:type="dxa" w:w="40"/>
              <w:left w:type="dxa" w:w="70"/>
              <w:bottom w:type="dxa" w:w="40"/>
              <w:right w:type="dxa" w:w="70"/>
            </w:tcMar>
          </w:tcPr>
          <w:p>
            <w:pPr>
              <w:jc w:val="left"/>
            </w:pPr>
            <w:r>
              <w:rPr>
                <w:b w:val="false"/>
                <w:bCs w:val="false"/>
                <w:color w:val="1A1A1A"/>
                <w:sz w:val="15"/>
                <w:szCs w:val="15"/>
              </w:rPr>
              <w:t xml:space="preserve">md5</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F050</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144,576</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144,576</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F051</w:t>
            </w:r>
          </w:p>
        </w:tc>
        <w:tc>
          <w:tcPr>
            <w:tcW w:type="dxa" w:w="2700"/>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38,101</w:t>
            </w:r>
          </w:p>
        </w:tc>
        <w:tc>
          <w:tcPr>
            <w:tcW w:type="dxa" w:w="1050"/>
            <w:tcMar>
              <w:top w:type="dxa" w:w="40"/>
              <w:left w:type="dxa" w:w="70"/>
              <w:bottom w:type="dxa" w:w="40"/>
              <w:right w:type="dxa" w:w="70"/>
            </w:tcMar>
          </w:tcPr>
          <w:p>
            <w:pPr>
              <w:jc w:val="right"/>
            </w:pPr>
            <w:r>
              <w:rPr>
                <w:b w:val="false"/>
                <w:bCs w:val="false"/>
                <w:color w:val="1A1A1A"/>
                <w:sz w:val="15"/>
                <w:szCs w:val="15"/>
              </w:rPr>
              <w:t xml:space="preserve">38,101</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F052</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19,707</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19,707</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F053</w:t>
            </w:r>
          </w:p>
        </w:tc>
        <w:tc>
          <w:tcPr>
            <w:tcW w:type="dxa" w:w="2700"/>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11,426</w:t>
            </w:r>
          </w:p>
        </w:tc>
        <w:tc>
          <w:tcPr>
            <w:tcW w:type="dxa" w:w="1050"/>
            <w:tcMar>
              <w:top w:type="dxa" w:w="40"/>
              <w:left w:type="dxa" w:w="70"/>
              <w:bottom w:type="dxa" w:w="40"/>
              <w:right w:type="dxa" w:w="70"/>
            </w:tcMar>
          </w:tcPr>
          <w:p>
            <w:pPr>
              <w:jc w:val="right"/>
            </w:pPr>
            <w:r>
              <w:rPr>
                <w:b w:val="false"/>
                <w:bCs w:val="false"/>
                <w:color w:val="1A1A1A"/>
                <w:sz w:val="15"/>
                <w:szCs w:val="15"/>
              </w:rPr>
              <w:t xml:space="preserve">11,426</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F054</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5,728</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5,728</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F055</w:t>
            </w:r>
          </w:p>
        </w:tc>
        <w:tc>
          <w:tcPr>
            <w:tcW w:type="dxa" w:w="2700"/>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2,148</w:t>
            </w:r>
          </w:p>
        </w:tc>
        <w:tc>
          <w:tcPr>
            <w:tcW w:type="dxa" w:w="1050"/>
            <w:tcMar>
              <w:top w:type="dxa" w:w="40"/>
              <w:left w:type="dxa" w:w="70"/>
              <w:bottom w:type="dxa" w:w="40"/>
              <w:right w:type="dxa" w:w="70"/>
            </w:tcMar>
          </w:tcPr>
          <w:p>
            <w:pPr>
              <w:jc w:val="right"/>
            </w:pPr>
            <w:r>
              <w:rPr>
                <w:b w:val="false"/>
                <w:bCs w:val="false"/>
                <w:color w:val="1A1A1A"/>
                <w:sz w:val="15"/>
                <w:szCs w:val="15"/>
              </w:rPr>
              <w:t xml:space="preserve">2,148</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F056</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545</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545</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F057</w:t>
            </w:r>
          </w:p>
        </w:tc>
        <w:tc>
          <w:tcPr>
            <w:tcW w:type="dxa" w:w="2700"/>
            <w:tcMar>
              <w:top w:type="dxa" w:w="40"/>
              <w:left w:type="dxa" w:w="70"/>
              <w:bottom w:type="dxa" w:w="40"/>
              <w:right w:type="dxa" w:w="70"/>
            </w:tcMar>
          </w:tcPr>
          <w:p>
            <w:pPr>
              <w:jc w:val="left"/>
            </w:pPr>
            <w:r>
              <w:rPr>
                <w:b w:val="false"/>
                <w:bCs w:val="false"/>
                <w:color w:val="1A1A1A"/>
                <w:sz w:val="15"/>
                <w:szCs w:val="15"/>
              </w:rPr>
              <w:t xml:space="preserve">IPsum (aggregation of all feeds) - level</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93</w:t>
            </w:r>
          </w:p>
        </w:tc>
        <w:tc>
          <w:tcPr>
            <w:tcW w:type="dxa" w:w="1050"/>
            <w:tcMar>
              <w:top w:type="dxa" w:w="40"/>
              <w:left w:type="dxa" w:w="70"/>
              <w:bottom w:type="dxa" w:w="40"/>
              <w:right w:type="dxa" w:w="70"/>
            </w:tcMar>
          </w:tcPr>
          <w:p>
            <w:pPr>
              <w:jc w:val="right"/>
            </w:pPr>
            <w:r>
              <w:rPr>
                <w:b w:val="false"/>
                <w:bCs w:val="false"/>
                <w:color w:val="1A1A1A"/>
                <w:sz w:val="15"/>
                <w:szCs w:val="15"/>
              </w:rPr>
              <w:t xml:space="preserve">93</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F059</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Metasploit exploits with CVE assigned</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3,259</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3,259</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vulnerability</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F065</w:t>
            </w:r>
          </w:p>
        </w:tc>
        <w:tc>
          <w:tcPr>
            <w:tcW w:type="dxa" w:w="2700"/>
            <w:tcMar>
              <w:top w:type="dxa" w:w="40"/>
              <w:left w:type="dxa" w:w="70"/>
              <w:bottom w:type="dxa" w:w="40"/>
              <w:right w:type="dxa" w:w="70"/>
            </w:tcMar>
          </w:tcPr>
          <w:p>
            <w:pPr>
              <w:jc w:val="left"/>
            </w:pPr>
            <w:r>
              <w:rPr>
                <w:b w:val="false"/>
                <w:bCs w:val="false"/>
                <w:color w:val="1A1A1A"/>
                <w:sz w:val="15"/>
                <w:szCs w:val="15"/>
              </w:rPr>
              <w:t xml:space="preserve">URL Seen in honeypots</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2,267</w:t>
            </w:r>
          </w:p>
        </w:tc>
        <w:tc>
          <w:tcPr>
            <w:tcW w:type="dxa" w:w="1050"/>
            <w:tcMar>
              <w:top w:type="dxa" w:w="40"/>
              <w:left w:type="dxa" w:w="70"/>
              <w:bottom w:type="dxa" w:w="40"/>
              <w:right w:type="dxa" w:w="70"/>
            </w:tcMar>
          </w:tcPr>
          <w:p>
            <w:pPr>
              <w:jc w:val="right"/>
            </w:pPr>
            <w:r>
              <w:rPr>
                <w:b w:val="false"/>
                <w:bCs w:val="false"/>
                <w:color w:val="1A1A1A"/>
                <w:sz w:val="15"/>
                <w:szCs w:val="15"/>
              </w:rPr>
              <w:t xml:space="preserve">2,267</w:t>
            </w:r>
          </w:p>
        </w:tc>
        <w:tc>
          <w:tcPr>
            <w:tcW w:type="dxa" w:w="1000"/>
            <w:tcMar>
              <w:top w:type="dxa" w:w="40"/>
              <w:left w:type="dxa" w:w="70"/>
              <w:bottom w:type="dxa" w:w="40"/>
              <w:right w:type="dxa" w:w="70"/>
            </w:tcMar>
          </w:tcPr>
          <w:p>
            <w:pPr>
              <w:jc w:val="left"/>
            </w:pPr>
            <w:r>
              <w:rPr>
                <w:b w:val="false"/>
                <w:bCs w:val="false"/>
                <w:color w:val="1A1A1A"/>
                <w:sz w:val="15"/>
                <w:szCs w:val="15"/>
              </w:rPr>
              <w:t xml:space="preserve">url</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F066</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SSH Bruteforce IPs</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2,957</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5,077</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F067</w:t>
            </w:r>
          </w:p>
        </w:tc>
        <w:tc>
          <w:tcPr>
            <w:tcW w:type="dxa" w:w="2700"/>
            <w:tcMar>
              <w:top w:type="dxa" w:w="40"/>
              <w:left w:type="dxa" w:w="70"/>
              <w:bottom w:type="dxa" w:w="40"/>
              <w:right w:type="dxa" w:w="70"/>
            </w:tcMar>
          </w:tcPr>
          <w:p>
            <w:pPr>
              <w:jc w:val="left"/>
            </w:pPr>
            <w:r>
              <w:rPr>
                <w:b w:val="false"/>
                <w:bCs w:val="false"/>
                <w:color w:val="1A1A1A"/>
                <w:sz w:val="15"/>
                <w:szCs w:val="15"/>
              </w:rPr>
              <w:t xml:space="preserve">Telnet Bruteforce IPs</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6,710</w:t>
            </w:r>
          </w:p>
        </w:tc>
        <w:tc>
          <w:tcPr>
            <w:tcW w:type="dxa" w:w="1050"/>
            <w:tcMar>
              <w:top w:type="dxa" w:w="40"/>
              <w:left w:type="dxa" w:w="70"/>
              <w:bottom w:type="dxa" w:w="40"/>
              <w:right w:type="dxa" w:w="70"/>
            </w:tcMar>
          </w:tcPr>
          <w:p>
            <w:pPr>
              <w:jc w:val="right"/>
            </w:pPr>
            <w:r>
              <w:rPr>
                <w:b w:val="false"/>
                <w:bCs w:val="false"/>
                <w:color w:val="1A1A1A"/>
                <w:sz w:val="15"/>
                <w:szCs w:val="15"/>
              </w:rPr>
              <w:t xml:space="preserve">9,951</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F069</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James Brine Bruteforce IPs</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csv</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89,421</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12,608</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89,420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F070</w:t>
            </w:r>
          </w:p>
        </w:tc>
        <w:tc>
          <w:tcPr>
            <w:tcW w:type="dxa" w:w="2700"/>
            <w:tcMar>
              <w:top w:type="dxa" w:w="40"/>
              <w:left w:type="dxa" w:w="70"/>
              <w:bottom w:type="dxa" w:w="40"/>
              <w:right w:type="dxa" w:w="70"/>
            </w:tcMar>
          </w:tcPr>
          <w:p>
            <w:pPr>
              <w:jc w:val="left"/>
            </w:pPr>
            <w:r>
              <w:rPr>
                <w:b w:val="false"/>
                <w:bCs w:val="false"/>
                <w:color w:val="1A1A1A"/>
                <w:sz w:val="15"/>
                <w:szCs w:val="15"/>
              </w:rPr>
              <w:t xml:space="preserve">List of malicious domains in Poland</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125,533</w:t>
            </w:r>
          </w:p>
        </w:tc>
        <w:tc>
          <w:tcPr>
            <w:tcW w:type="dxa" w:w="1050"/>
            <w:tcMar>
              <w:top w:type="dxa" w:w="40"/>
              <w:left w:type="dxa" w:w="70"/>
              <w:bottom w:type="dxa" w:w="40"/>
              <w:right w:type="dxa" w:w="70"/>
            </w:tcMar>
          </w:tcPr>
          <w:p>
            <w:pPr>
              <w:jc w:val="right"/>
            </w:pPr>
            <w:r>
              <w:rPr>
                <w:b w:val="false"/>
                <w:bCs w:val="false"/>
                <w:color w:val="1A1A1A"/>
                <w:sz w:val="15"/>
                <w:szCs w:val="15"/>
              </w:rPr>
              <w:t xml:space="preserve">125,533</w:t>
            </w:r>
          </w:p>
        </w:tc>
        <w:tc>
          <w:tcPr>
            <w:tcW w:type="dxa" w:w="1000"/>
            <w:tcMar>
              <w:top w:type="dxa" w:w="40"/>
              <w:left w:type="dxa" w:w="70"/>
              <w:bottom w:type="dxa" w:w="40"/>
              <w:right w:type="dxa" w:w="70"/>
            </w:tcMar>
          </w:tcPr>
          <w:p>
            <w:pPr>
              <w:jc w:val="left"/>
            </w:pPr>
            <w:r>
              <w:rPr>
                <w:b w:val="false"/>
                <w:bCs w:val="false"/>
                <w:color w:val="1A1A1A"/>
                <w:sz w:val="15"/>
                <w:szCs w:val="15"/>
              </w:rPr>
              <w:t xml:space="preserve">domain</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F075</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Threatview.io - OSINT Threat Feed</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314</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314</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F076</w:t>
            </w:r>
          </w:p>
        </w:tc>
        <w:tc>
          <w:tcPr>
            <w:tcW w:type="dxa" w:w="2700"/>
            <w:tcMar>
              <w:top w:type="dxa" w:w="40"/>
              <w:left w:type="dxa" w:w="70"/>
              <w:bottom w:type="dxa" w:w="40"/>
              <w:right w:type="dxa" w:w="70"/>
            </w:tcMar>
          </w:tcPr>
          <w:p>
            <w:pPr>
              <w:jc w:val="left"/>
            </w:pPr>
            <w:r>
              <w:rPr>
                <w:b w:val="false"/>
                <w:bCs w:val="false"/>
                <w:color w:val="1A1A1A"/>
                <w:sz w:val="15"/>
                <w:szCs w:val="15"/>
              </w:rPr>
              <w:t xml:space="preserve">Threatview.io - C2 Hunt Feed</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1,178</w:t>
            </w:r>
          </w:p>
        </w:tc>
        <w:tc>
          <w:tcPr>
            <w:tcW w:type="dxa" w:w="1050"/>
            <w:tcMar>
              <w:top w:type="dxa" w:w="40"/>
              <w:left w:type="dxa" w:w="70"/>
              <w:bottom w:type="dxa" w:w="40"/>
              <w:right w:type="dxa" w:w="70"/>
            </w:tcMar>
          </w:tcPr>
          <w:p>
            <w:pPr>
              <w:jc w:val="right"/>
            </w:pPr>
            <w:r>
              <w:rPr>
                <w:b w:val="false"/>
                <w:bCs w:val="false"/>
                <w:color w:val="1A1A1A"/>
                <w:sz w:val="15"/>
                <w:szCs w:val="15"/>
              </w:rPr>
              <w:t xml:space="preserve">1,378</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1</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F077</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Threatview.io - IP Blocklist</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20,909</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20,907</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F078</w:t>
            </w:r>
          </w:p>
        </w:tc>
        <w:tc>
          <w:tcPr>
            <w:tcW w:type="dxa" w:w="2700"/>
            <w:tcMar>
              <w:top w:type="dxa" w:w="40"/>
              <w:left w:type="dxa" w:w="70"/>
              <w:bottom w:type="dxa" w:w="40"/>
              <w:right w:type="dxa" w:w="70"/>
            </w:tcMar>
          </w:tcPr>
          <w:p>
            <w:pPr>
              <w:jc w:val="left"/>
            </w:pPr>
            <w:r>
              <w:rPr>
                <w:b w:val="false"/>
                <w:bCs w:val="false"/>
                <w:color w:val="1A1A1A"/>
                <w:sz w:val="15"/>
                <w:szCs w:val="15"/>
              </w:rPr>
              <w:t xml:space="preserve">Threatview.io - Domain Blocklist</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550,377</w:t>
            </w:r>
          </w:p>
        </w:tc>
        <w:tc>
          <w:tcPr>
            <w:tcW w:type="dxa" w:w="1050"/>
            <w:tcMar>
              <w:top w:type="dxa" w:w="40"/>
              <w:left w:type="dxa" w:w="70"/>
              <w:bottom w:type="dxa" w:w="40"/>
              <w:right w:type="dxa" w:w="70"/>
            </w:tcMar>
          </w:tcPr>
          <w:p>
            <w:pPr>
              <w:jc w:val="right"/>
            </w:pPr>
            <w:r>
              <w:rPr>
                <w:b w:val="false"/>
                <w:bCs w:val="false"/>
                <w:color w:val="1A1A1A"/>
                <w:sz w:val="15"/>
                <w:szCs w:val="15"/>
              </w:rPr>
              <w:t xml:space="preserve">550,301</w:t>
            </w:r>
          </w:p>
        </w:tc>
        <w:tc>
          <w:tcPr>
            <w:tcW w:type="dxa" w:w="1000"/>
            <w:tcMar>
              <w:top w:type="dxa" w:w="40"/>
              <w:left w:type="dxa" w:w="70"/>
              <w:bottom w:type="dxa" w:w="40"/>
              <w:right w:type="dxa" w:w="70"/>
            </w:tcMar>
          </w:tcPr>
          <w:p>
            <w:pPr>
              <w:jc w:val="left"/>
            </w:pPr>
            <w:r>
              <w:rPr>
                <w:b w:val="false"/>
                <w:bCs w:val="false"/>
                <w:color w:val="1A1A1A"/>
                <w:sz w:val="15"/>
                <w:szCs w:val="15"/>
              </w:rPr>
              <w:t xml:space="preserve">domain</w:t>
            </w:r>
          </w:p>
        </w:tc>
        <w:tc>
          <w:tcPr>
            <w:tcW w:type="dxa" w:w="900"/>
            <w:tcMar>
              <w:top w:type="dxa" w:w="40"/>
              <w:left w:type="dxa" w:w="70"/>
              <w:bottom w:type="dxa" w:w="40"/>
              <w:right w:type="dxa" w:w="70"/>
            </w:tcMar>
          </w:tcPr>
          <w:p>
            <w:pPr>
              <w:jc w:val="right"/>
            </w:pPr>
            <w:r>
              <w:rPr>
                <w:b w:val="false"/>
                <w:bCs w:val="false"/>
                <w:color w:val="1A1A1A"/>
                <w:sz w:val="15"/>
                <w:szCs w:val="15"/>
              </w:rPr>
              <w:t xml:space="preserve">11</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F079</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Threatview.io - MD5 Hash Blocklist</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20</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20</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md5</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F080</w:t>
            </w:r>
          </w:p>
        </w:tc>
        <w:tc>
          <w:tcPr>
            <w:tcW w:type="dxa" w:w="2700"/>
            <w:tcMar>
              <w:top w:type="dxa" w:w="40"/>
              <w:left w:type="dxa" w:w="70"/>
              <w:bottom w:type="dxa" w:w="40"/>
              <w:right w:type="dxa" w:w="70"/>
            </w:tcMar>
          </w:tcPr>
          <w:p>
            <w:pPr>
              <w:jc w:val="left"/>
            </w:pPr>
            <w:r>
              <w:rPr>
                <w:b w:val="false"/>
                <w:bCs w:val="false"/>
                <w:color w:val="1A1A1A"/>
                <w:sz w:val="15"/>
                <w:szCs w:val="15"/>
              </w:rPr>
              <w:t xml:space="preserve">Threatview.io - URL Blocklist</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1,632</w:t>
            </w:r>
          </w:p>
        </w:tc>
        <w:tc>
          <w:tcPr>
            <w:tcW w:type="dxa" w:w="1050"/>
            <w:tcMar>
              <w:top w:type="dxa" w:w="40"/>
              <w:left w:type="dxa" w:w="70"/>
              <w:bottom w:type="dxa" w:w="40"/>
              <w:right w:type="dxa" w:w="70"/>
            </w:tcMar>
          </w:tcPr>
          <w:p>
            <w:pPr>
              <w:jc w:val="right"/>
            </w:pPr>
            <w:r>
              <w:rPr>
                <w:b w:val="false"/>
                <w:bCs w:val="false"/>
                <w:color w:val="1A1A1A"/>
                <w:sz w:val="15"/>
                <w:szCs w:val="15"/>
              </w:rPr>
              <w:t xml:space="preserve">1,632</w:t>
            </w:r>
          </w:p>
        </w:tc>
        <w:tc>
          <w:tcPr>
            <w:tcW w:type="dxa" w:w="1000"/>
            <w:tcMar>
              <w:top w:type="dxa" w:w="40"/>
              <w:left w:type="dxa" w:w="70"/>
              <w:bottom w:type="dxa" w:w="40"/>
              <w:right w:type="dxa" w:w="70"/>
            </w:tcMar>
          </w:tcPr>
          <w:p>
            <w:pPr>
              <w:jc w:val="left"/>
            </w:pPr>
            <w:r>
              <w:rPr>
                <w:b w:val="false"/>
                <w:bCs w:val="false"/>
                <w:color w:val="1A1A1A"/>
                <w:sz w:val="15"/>
                <w:szCs w:val="15"/>
              </w:rPr>
              <w:t xml:space="preserve">url</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F081</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Threatview.io - Bitcoin Address Intel</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1,392</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1,388</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btc</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F082</w:t>
            </w:r>
          </w:p>
        </w:tc>
        <w:tc>
          <w:tcPr>
            <w:tcW w:type="dxa" w:w="2700"/>
            <w:tcMar>
              <w:top w:type="dxa" w:w="40"/>
              <w:left w:type="dxa" w:w="70"/>
              <w:bottom w:type="dxa" w:w="40"/>
              <w:right w:type="dxa" w:w="70"/>
            </w:tcMar>
          </w:tcPr>
          <w:p>
            <w:pPr>
              <w:jc w:val="left"/>
            </w:pPr>
            <w:r>
              <w:rPr>
                <w:b w:val="false"/>
                <w:bCs w:val="false"/>
                <w:color w:val="1A1A1A"/>
                <w:sz w:val="15"/>
                <w:szCs w:val="15"/>
              </w:rPr>
              <w:t xml:space="preserve">Threatview.io - SHA File Hash Blocklist</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31</w:t>
            </w:r>
          </w:p>
        </w:tc>
        <w:tc>
          <w:tcPr>
            <w:tcW w:type="dxa" w:w="1050"/>
            <w:tcMar>
              <w:top w:type="dxa" w:w="40"/>
              <w:left w:type="dxa" w:w="70"/>
              <w:bottom w:type="dxa" w:w="40"/>
              <w:right w:type="dxa" w:w="70"/>
            </w:tcMar>
          </w:tcPr>
          <w:p>
            <w:pPr>
              <w:jc w:val="right"/>
            </w:pPr>
            <w:r>
              <w:rPr>
                <w:b w:val="false"/>
                <w:bCs w:val="false"/>
                <w:color w:val="1A1A1A"/>
                <w:sz w:val="15"/>
                <w:szCs w:val="15"/>
              </w:rPr>
              <w:t xml:space="preserve">31</w:t>
            </w:r>
          </w:p>
        </w:tc>
        <w:tc>
          <w:tcPr>
            <w:tcW w:type="dxa" w:w="1000"/>
            <w:tcMar>
              <w:top w:type="dxa" w:w="40"/>
              <w:left w:type="dxa" w:w="70"/>
              <w:bottom w:type="dxa" w:w="40"/>
              <w:right w:type="dxa" w:w="70"/>
            </w:tcMar>
          </w:tcPr>
          <w:p>
            <w:pPr>
              <w:jc w:val="left"/>
            </w:pPr>
            <w:r>
              <w:rPr>
                <w:b w:val="false"/>
                <w:bCs w:val="false"/>
                <w:color w:val="1A1A1A"/>
                <w:sz w:val="15"/>
                <w:szCs w:val="15"/>
              </w:rPr>
              <w:t xml:space="preserve">sha1</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F087</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SERPRO: Reputation IP Feed</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30,771</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30,756</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ip-src</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F100</w:t>
            </w:r>
          </w:p>
        </w:tc>
        <w:tc>
          <w:tcPr>
            <w:tcW w:type="dxa" w:w="2700"/>
            <w:tcMar>
              <w:top w:type="dxa" w:w="40"/>
              <w:left w:type="dxa" w:w="70"/>
              <w:bottom w:type="dxa" w:w="40"/>
              <w:right w:type="dxa" w:w="70"/>
            </w:tcMar>
          </w:tcPr>
          <w:p>
            <w:pPr>
              <w:jc w:val="left"/>
            </w:pPr>
            <w:r>
              <w:rPr>
                <w:b w:val="false"/>
                <w:bCs w:val="false"/>
                <w:color w:val="1A1A1A"/>
                <w:sz w:val="15"/>
                <w:szCs w:val="15"/>
              </w:rPr>
              <w:t xml:space="preserve">HoneyLabs active exploiters</w:t>
            </w:r>
          </w:p>
        </w:tc>
        <w:tc>
          <w:tcPr>
            <w:tcW w:type="dxa" w:w="550"/>
            <w:tcMar>
              <w:top w:type="dxa" w:w="40"/>
              <w:left w:type="dxa" w:w="70"/>
              <w:bottom w:type="dxa" w:w="40"/>
              <w:right w:type="dxa" w:w="70"/>
            </w:tcMar>
          </w:tcPr>
          <w:p>
            <w:pPr>
              <w:jc w:val="left"/>
            </w:pPr>
            <w:r>
              <w:rPr>
                <w:b w:val="false"/>
                <w:bCs w:val="false"/>
                <w:color w:val="1A1A1A"/>
                <w:sz w:val="15"/>
                <w:szCs w:val="15"/>
              </w:rPr>
              <w:t xml:space="preserve">csv</w:t>
            </w:r>
          </w:p>
        </w:tc>
        <w:tc>
          <w:tcPr>
            <w:tcW w:type="dxa" w:w="950"/>
            <w:tcMar>
              <w:top w:type="dxa" w:w="40"/>
              <w:left w:type="dxa" w:w="70"/>
              <w:bottom w:type="dxa" w:w="40"/>
              <w:right w:type="dxa" w:w="70"/>
            </w:tcMar>
          </w:tcPr>
          <w:p>
            <w:pPr>
              <w:jc w:val="right"/>
            </w:pPr>
            <w:r>
              <w:rPr>
                <w:b w:val="false"/>
                <w:bCs w:val="false"/>
                <w:color w:val="1A1A1A"/>
                <w:sz w:val="15"/>
                <w:szCs w:val="15"/>
              </w:rPr>
              <w:t xml:space="preserve">2,913</w:t>
            </w:r>
          </w:p>
        </w:tc>
        <w:tc>
          <w:tcPr>
            <w:tcW w:type="dxa" w:w="1050"/>
            <w:tcMar>
              <w:top w:type="dxa" w:w="40"/>
              <w:left w:type="dxa" w:w="70"/>
              <w:bottom w:type="dxa" w:w="40"/>
              <w:right w:type="dxa" w:w="70"/>
            </w:tcMar>
          </w:tcPr>
          <w:p>
            <w:pPr>
              <w:jc w:val="right"/>
            </w:pPr>
            <w:r>
              <w:rPr>
                <w:b w:val="false"/>
                <w:bCs w:val="false"/>
                <w:color w:val="1A1A1A"/>
                <w:sz w:val="15"/>
                <w:szCs w:val="15"/>
              </w:rPr>
              <w:t xml:space="preserve">2,913</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F101</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HoneyLabs malware infrastructure</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734</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734</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url</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F103</w:t>
            </w:r>
          </w:p>
        </w:tc>
        <w:tc>
          <w:tcPr>
            <w:tcW w:type="dxa" w:w="2700"/>
            <w:tcMar>
              <w:top w:type="dxa" w:w="40"/>
              <w:left w:type="dxa" w:w="70"/>
              <w:bottom w:type="dxa" w:w="40"/>
              <w:right w:type="dxa" w:w="70"/>
            </w:tcMar>
          </w:tcPr>
          <w:p>
            <w:pPr>
              <w:jc w:val="left"/>
            </w:pPr>
            <w:r>
              <w:rPr>
                <w:b w:val="false"/>
                <w:bCs w:val="false"/>
                <w:color w:val="1A1A1A"/>
                <w:sz w:val="15"/>
                <w:szCs w:val="15"/>
              </w:rPr>
              <w:t xml:space="preserve">Threatbase (IP feed)</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20,000</w:t>
            </w:r>
          </w:p>
        </w:tc>
        <w:tc>
          <w:tcPr>
            <w:tcW w:type="dxa" w:w="1050"/>
            <w:tcMar>
              <w:top w:type="dxa" w:w="40"/>
              <w:left w:type="dxa" w:w="70"/>
              <w:bottom w:type="dxa" w:w="40"/>
              <w:right w:type="dxa" w:w="70"/>
            </w:tcMar>
          </w:tcPr>
          <w:p>
            <w:pPr>
              <w:jc w:val="right"/>
            </w:pPr>
            <w:r>
              <w:rPr>
                <w:b w:val="false"/>
                <w:bCs w:val="false"/>
                <w:color w:val="1A1A1A"/>
                <w:sz w:val="15"/>
                <w:szCs w:val="15"/>
              </w:rPr>
              <w:t xml:space="preserve">20,000</w:t>
            </w:r>
          </w:p>
        </w:tc>
        <w:tc>
          <w:tcPr>
            <w:tcW w:type="dxa" w:w="1000"/>
            <w:tcMar>
              <w:top w:type="dxa" w:w="40"/>
              <w:left w:type="dxa" w:w="70"/>
              <w:bottom w:type="dxa" w:w="40"/>
              <w:right w:type="dxa" w:w="70"/>
            </w:tcMar>
          </w:tcPr>
          <w:p>
            <w:pPr>
              <w:jc w:val="left"/>
            </w:pPr>
            <w:r>
              <w:rPr>
                <w:b w:val="false"/>
                <w:bCs w:val="false"/>
                <w:color w:val="1A1A1A"/>
                <w:sz w:val="15"/>
                <w:szCs w:val="15"/>
              </w:rPr>
              <w:t xml:space="preserve">ip-dst</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F104</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Threatbase (Domain feed)</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20,000</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20,000</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domain</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1</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F105</w:t>
            </w:r>
          </w:p>
        </w:tc>
        <w:tc>
          <w:tcPr>
            <w:tcW w:type="dxa" w:w="2700"/>
            <w:tcMar>
              <w:top w:type="dxa" w:w="40"/>
              <w:left w:type="dxa" w:w="70"/>
              <w:bottom w:type="dxa" w:w="40"/>
              <w:right w:type="dxa" w:w="70"/>
            </w:tcMar>
          </w:tcPr>
          <w:p>
            <w:pPr>
              <w:jc w:val="left"/>
            </w:pPr>
            <w:r>
              <w:rPr>
                <w:b w:val="false"/>
                <w:bCs w:val="false"/>
                <w:color w:val="1A1A1A"/>
                <w:sz w:val="15"/>
                <w:szCs w:val="15"/>
              </w:rPr>
              <w:t xml:space="preserve">Threatbase (URL feed)</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10,000</w:t>
            </w:r>
          </w:p>
        </w:tc>
        <w:tc>
          <w:tcPr>
            <w:tcW w:type="dxa" w:w="1050"/>
            <w:tcMar>
              <w:top w:type="dxa" w:w="40"/>
              <w:left w:type="dxa" w:w="70"/>
              <w:bottom w:type="dxa" w:w="40"/>
              <w:right w:type="dxa" w:w="70"/>
            </w:tcMar>
          </w:tcPr>
          <w:p>
            <w:pPr>
              <w:jc w:val="right"/>
            </w:pPr>
            <w:r>
              <w:rPr>
                <w:b w:val="false"/>
                <w:bCs w:val="false"/>
                <w:color w:val="1A1A1A"/>
                <w:sz w:val="15"/>
                <w:szCs w:val="15"/>
              </w:rPr>
              <w:t xml:space="preserve">10,000</w:t>
            </w:r>
          </w:p>
        </w:tc>
        <w:tc>
          <w:tcPr>
            <w:tcW w:type="dxa" w:w="1000"/>
            <w:tcMar>
              <w:top w:type="dxa" w:w="40"/>
              <w:left w:type="dxa" w:w="70"/>
              <w:bottom w:type="dxa" w:w="40"/>
              <w:right w:type="dxa" w:w="70"/>
            </w:tcMar>
          </w:tcPr>
          <w:p>
            <w:pPr>
              <w:jc w:val="left"/>
            </w:pPr>
            <w:r>
              <w:rPr>
                <w:b w:val="false"/>
                <w:bCs w:val="false"/>
                <w:color w:val="1A1A1A"/>
                <w:sz w:val="15"/>
                <w:szCs w:val="15"/>
              </w:rPr>
              <w:t xml:space="preserve">url</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5"/>
                <w:szCs w:val="15"/>
              </w:rPr>
              <w:t xml:space="preserve">F106</w:t>
            </w:r>
          </w:p>
        </w:tc>
        <w:tc>
          <w:tcPr>
            <w:tcW w:type="dxa" w:w="2700"/>
            <w:shd w:fill="F3F5F8" w:color="auto" w:val="clear"/>
            <w:tcMar>
              <w:top w:type="dxa" w:w="40"/>
              <w:left w:type="dxa" w:w="70"/>
              <w:bottom w:type="dxa" w:w="40"/>
              <w:right w:type="dxa" w:w="70"/>
            </w:tcMar>
          </w:tcPr>
          <w:p>
            <w:pPr>
              <w:jc w:val="left"/>
            </w:pPr>
            <w:r>
              <w:rPr>
                <w:b w:val="false"/>
                <w:bCs w:val="false"/>
                <w:color w:val="1A1A1A"/>
                <w:sz w:val="15"/>
                <w:szCs w:val="15"/>
              </w:rPr>
              <w:t xml:space="preserve">Threatbase (File hash feed)</w:t>
            </w:r>
          </w:p>
        </w:tc>
        <w:tc>
          <w:tcPr>
            <w:tcW w:type="dxa" w:w="550"/>
            <w:shd w:fill="F3F5F8" w:color="auto" w:val="clear"/>
            <w:tcMar>
              <w:top w:type="dxa" w:w="40"/>
              <w:left w:type="dxa" w:w="70"/>
              <w:bottom w:type="dxa" w:w="40"/>
              <w:right w:type="dxa" w:w="70"/>
            </w:tcMar>
          </w:tcPr>
          <w:p>
            <w:pPr>
              <w:jc w:val="left"/>
            </w:pPr>
            <w:r>
              <w:rPr>
                <w:b w:val="false"/>
                <w:bCs w:val="false"/>
                <w:color w:val="1A1A1A"/>
                <w:sz w:val="15"/>
                <w:szCs w:val="15"/>
              </w:rPr>
              <w:t xml:space="preserve">text</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20,000</w:t>
            </w:r>
          </w:p>
        </w:tc>
        <w:tc>
          <w:tcPr>
            <w:tcW w:type="dxa" w:w="1050"/>
            <w:shd w:fill="F3F5F8" w:color="auto" w:val="clear"/>
            <w:tcMar>
              <w:top w:type="dxa" w:w="40"/>
              <w:left w:type="dxa" w:w="70"/>
              <w:bottom w:type="dxa" w:w="40"/>
              <w:right w:type="dxa" w:w="70"/>
            </w:tcMar>
          </w:tcPr>
          <w:p>
            <w:pPr>
              <w:jc w:val="right"/>
            </w:pPr>
            <w:r>
              <w:rPr>
                <w:b w:val="false"/>
                <w:bCs w:val="false"/>
                <w:color w:val="1A1A1A"/>
                <w:sz w:val="15"/>
                <w:szCs w:val="15"/>
              </w:rPr>
              <w:t xml:space="preserve">20,000</w:t>
            </w:r>
          </w:p>
        </w:tc>
        <w:tc>
          <w:tcPr>
            <w:tcW w:type="dxa" w:w="1000"/>
            <w:shd w:fill="F3F5F8" w:color="auto" w:val="clear"/>
            <w:tcMar>
              <w:top w:type="dxa" w:w="40"/>
              <w:left w:type="dxa" w:w="70"/>
              <w:bottom w:type="dxa" w:w="40"/>
              <w:right w:type="dxa" w:w="70"/>
            </w:tcMar>
          </w:tcPr>
          <w:p>
            <w:pPr>
              <w:jc w:val="left"/>
            </w:pPr>
            <w:r>
              <w:rPr>
                <w:b w:val="false"/>
                <w:bCs w:val="false"/>
                <w:color w:val="1A1A1A"/>
                <w:sz w:val="15"/>
                <w:szCs w:val="15"/>
              </w:rPr>
              <w:t xml:space="preserve">sha1</w:t>
            </w:r>
          </w:p>
        </w:tc>
        <w:tc>
          <w:tcPr>
            <w:tcW w:type="dxa" w:w="90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50"/>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c>
          <w:tcPr>
            <w:tcW w:type="dxa" w:w="938"/>
            <w:shd w:fill="F3F5F8" w:color="auto" w:val="clear"/>
            <w:tcMar>
              <w:top w:type="dxa" w:w="40"/>
              <w:left w:type="dxa" w:w="70"/>
              <w:bottom w:type="dxa" w:w="40"/>
              <w:right w:type="dxa" w:w="70"/>
            </w:tcMar>
          </w:tcPr>
          <w:p>
            <w:pPr>
              <w:jc w:val="right"/>
            </w:pPr>
            <w:r>
              <w:rPr>
                <w:b w:val="false"/>
                <w:bCs w:val="false"/>
                <w:color w:val="1A1A1A"/>
                <w:sz w:val="15"/>
                <w:szCs w:val="15"/>
              </w:rPr>
              <w:t xml:space="preserve">0</w:t>
            </w:r>
          </w:p>
        </w:tc>
      </w:tr>
      <w:tr>
        <w:trPr>
          <w:cantSplit/>
        </w:trPr>
        <w:tc>
          <w:tcPr>
            <w:tcW w:type="dxa" w:w="600"/>
            <w:tcMar>
              <w:top w:type="dxa" w:w="40"/>
              <w:left w:type="dxa" w:w="70"/>
              <w:bottom w:type="dxa" w:w="40"/>
              <w:right w:type="dxa" w:w="70"/>
            </w:tcMar>
          </w:tcPr>
          <w:p>
            <w:pPr>
              <w:jc w:val="left"/>
            </w:pPr>
            <w:r>
              <w:rPr>
                <w:b w:val="false"/>
                <w:bCs w:val="false"/>
                <w:color w:val="1A1A1A"/>
                <w:sz w:val="15"/>
                <w:szCs w:val="15"/>
              </w:rPr>
              <w:t xml:space="preserve">F107</w:t>
            </w:r>
          </w:p>
        </w:tc>
        <w:tc>
          <w:tcPr>
            <w:tcW w:type="dxa" w:w="2700"/>
            <w:tcMar>
              <w:top w:type="dxa" w:w="40"/>
              <w:left w:type="dxa" w:w="70"/>
              <w:bottom w:type="dxa" w:w="40"/>
              <w:right w:type="dxa" w:w="70"/>
            </w:tcMar>
          </w:tcPr>
          <w:p>
            <w:pPr>
              <w:jc w:val="left"/>
            </w:pPr>
            <w:r>
              <w:rPr>
                <w:b w:val="false"/>
                <w:bCs w:val="false"/>
                <w:color w:val="1A1A1A"/>
                <w:sz w:val="15"/>
                <w:szCs w:val="15"/>
              </w:rPr>
              <w:t xml:space="preserve">phishunt.io active phishing URLs</w:t>
            </w:r>
          </w:p>
        </w:tc>
        <w:tc>
          <w:tcPr>
            <w:tcW w:type="dxa" w:w="550"/>
            <w:tcMar>
              <w:top w:type="dxa" w:w="40"/>
              <w:left w:type="dxa" w:w="70"/>
              <w:bottom w:type="dxa" w:w="40"/>
              <w:right w:type="dxa" w:w="70"/>
            </w:tcMar>
          </w:tcPr>
          <w:p>
            <w:pPr>
              <w:jc w:val="left"/>
            </w:pPr>
            <w:r>
              <w:rPr>
                <w:b w:val="false"/>
                <w:bCs w:val="false"/>
                <w:color w:val="1A1A1A"/>
                <w:sz w:val="15"/>
                <w:szCs w:val="15"/>
              </w:rPr>
              <w:t xml:space="preserve">text</w:t>
            </w:r>
          </w:p>
        </w:tc>
        <w:tc>
          <w:tcPr>
            <w:tcW w:type="dxa" w:w="950"/>
            <w:tcMar>
              <w:top w:type="dxa" w:w="40"/>
              <w:left w:type="dxa" w:w="70"/>
              <w:bottom w:type="dxa" w:w="40"/>
              <w:right w:type="dxa" w:w="70"/>
            </w:tcMar>
          </w:tcPr>
          <w:p>
            <w:pPr>
              <w:jc w:val="right"/>
            </w:pPr>
            <w:r>
              <w:rPr>
                <w:b w:val="false"/>
                <w:bCs w:val="false"/>
                <w:color w:val="1A1A1A"/>
                <w:sz w:val="15"/>
                <w:szCs w:val="15"/>
              </w:rPr>
              <w:t xml:space="preserve">1,160</w:t>
            </w:r>
          </w:p>
        </w:tc>
        <w:tc>
          <w:tcPr>
            <w:tcW w:type="dxa" w:w="1050"/>
            <w:tcMar>
              <w:top w:type="dxa" w:w="40"/>
              <w:left w:type="dxa" w:w="70"/>
              <w:bottom w:type="dxa" w:w="40"/>
              <w:right w:type="dxa" w:w="70"/>
            </w:tcMar>
          </w:tcPr>
          <w:p>
            <w:pPr>
              <w:jc w:val="right"/>
            </w:pPr>
            <w:r>
              <w:rPr>
                <w:b w:val="false"/>
                <w:bCs w:val="false"/>
                <w:color w:val="1A1A1A"/>
                <w:sz w:val="15"/>
                <w:szCs w:val="15"/>
              </w:rPr>
              <w:t xml:space="preserve">1,160</w:t>
            </w:r>
          </w:p>
        </w:tc>
        <w:tc>
          <w:tcPr>
            <w:tcW w:type="dxa" w:w="1000"/>
            <w:tcMar>
              <w:top w:type="dxa" w:w="40"/>
              <w:left w:type="dxa" w:w="70"/>
              <w:bottom w:type="dxa" w:w="40"/>
              <w:right w:type="dxa" w:w="70"/>
            </w:tcMar>
          </w:tcPr>
          <w:p>
            <w:pPr>
              <w:jc w:val="left"/>
            </w:pPr>
            <w:r>
              <w:rPr>
                <w:b w:val="false"/>
                <w:bCs w:val="false"/>
                <w:color w:val="1A1A1A"/>
                <w:sz w:val="15"/>
                <w:szCs w:val="15"/>
              </w:rPr>
              <w:t xml:space="preserve">url</w:t>
            </w:r>
          </w:p>
        </w:tc>
        <w:tc>
          <w:tcPr>
            <w:tcW w:type="dxa" w:w="900"/>
            <w:tcMar>
              <w:top w:type="dxa" w:w="40"/>
              <w:left w:type="dxa" w:w="70"/>
              <w:bottom w:type="dxa" w:w="40"/>
              <w:right w:type="dxa" w:w="70"/>
            </w:tcMar>
          </w:tcPr>
          <w:p>
            <w:pPr>
              <w:jc w:val="right"/>
            </w:pPr>
            <w:r>
              <w:rPr>
                <w:b w:val="false"/>
                <w:bCs w:val="false"/>
                <w:color w:val="1A1A1A"/>
                <w:sz w:val="15"/>
                <w:szCs w:val="15"/>
              </w:rPr>
              <w:t xml:space="preserve">0</w:t>
            </w:r>
          </w:p>
        </w:tc>
        <w:tc>
          <w:tcPr>
            <w:tcW w:type="dxa" w:w="950"/>
            <w:tcMar>
              <w:top w:type="dxa" w:w="40"/>
              <w:left w:type="dxa" w:w="70"/>
              <w:bottom w:type="dxa" w:w="40"/>
              <w:right w:type="dxa" w:w="70"/>
            </w:tcMar>
          </w:tcPr>
          <w:p>
            <w:pPr>
              <w:jc w:val="right"/>
            </w:pPr>
            <w:r>
              <w:rPr>
                <w:b w:val="false"/>
                <w:bCs w:val="false"/>
                <w:color w:val="1A1A1A"/>
                <w:sz w:val="15"/>
                <w:szCs w:val="15"/>
              </w:rPr>
              <w:t xml:space="preserve">0</w:t>
            </w:r>
          </w:p>
        </w:tc>
        <w:tc>
          <w:tcPr>
            <w:tcW w:type="dxa" w:w="938"/>
            <w:tcMar>
              <w:top w:type="dxa" w:w="40"/>
              <w:left w:type="dxa" w:w="70"/>
              <w:bottom w:type="dxa" w:w="40"/>
              <w:right w:type="dxa" w:w="70"/>
            </w:tcMar>
          </w:tcPr>
          <w:p>
            <w:pPr>
              <w:jc w:val="right"/>
            </w:pPr>
            <w:r>
              <w:rPr>
                <w:b w:val="false"/>
                <w:bCs w:val="false"/>
                <w:color w:val="1A1A1A"/>
                <w:sz w:val="15"/>
                <w:szCs w:val="15"/>
              </w:rPr>
              <w:t xml:space="preserve">0</w:t>
            </w:r>
          </w:p>
        </w:tc>
      </w:tr>
    </w:tbl>
    <w:p>
      <w:pPr>
        <w:spacing w:after="200" w:before="60"/>
        <w:jc w:val="left"/>
      </w:pPr>
      <w:r>
        <w:rPr>
          <w:i/>
          <w:iCs/>
          <w:color w:val="52514E"/>
          <w:sz w:val="18"/>
          <w:szCs w:val="18"/>
        </w:rPr>
        <w:t xml:space="preserve">Table 7.1 – CSV/free-text sources: rows in the feed, IoCs stored in Flowintel, and rows whose raw line contains one or more date values.</w:t>
      </w:r>
    </w:p>
    <w:p>
      <w:pPr>
        <w:pStyle w:val="ListParagraph"/>
        <w:numPr>
          <w:ilvl w:val="0"/>
          <w:numId w:val="2"/>
        </w:numPr>
        <w:spacing w:after="60"/>
      </w:pPr>
      <w:r>
        <w:t xml:space="preserve">dataplane.org feeds (12 sources) have one timestamp per line (last observation); Feodo, ipspamlist and the MalSilo feeds have explicit first-seen / last-seen columns; Phishtank has submission and verification times.</w:t>
      </w:r>
    </w:p>
    <w:p>
      <w:pPr>
        <w:pStyle w:val="ListParagraph"/>
        <w:numPr>
          <w:ilvl w:val="0"/>
          <w:numId w:val="2"/>
        </w:numPr>
        <w:spacing w:after="60"/>
      </w:pPr>
      <w:r>
        <w:t xml:space="preserve">Using these dates would need a custom parser that maps the columns to first_seen/last_seen; it is not part of MISP feed handling or of Flowintel.</w:t>
      </w:r>
    </w:p>
    <w:p>
      <w:pPr>
        <w:pStyle w:val="ListParagraph"/>
        <w:numPr>
          <w:ilvl w:val="0"/>
          <w:numId w:val="2"/>
        </w:numPr>
        <w:spacing w:after="60"/>
      </w:pPr>
      <w:r>
        <w:t xml:space="preserve">James Brine (89,421 lines, 12,608 unique IPs) and the APNIC honeypot feeds contain repeated IoCs; duplicates within a source were removed.</w:t>
      </w:r>
    </w:p>
    <w:p>
      <w:pPr>
        <w:pStyle w:val="Heading1"/>
        <w:pageBreakBefore/>
      </w:pPr>
      <w:bookmarkStart w:name="_Toc18" w:id="18"/>
      <w:r>
        <w:t xml:space="preserve">8. Findings and recommendations</w:t>
      </w:r>
      <w:bookmarkEnd w:id="18"/>
    </w:p>
    <w:p>
      <w:pPr>
        <w:pStyle w:val="Heading3"/>
      </w:pPr>
      <w:r>
        <w:t xml:space="preserve">Only a minority of TI sources provide IoC lifetimes</w:t>
      </w:r>
    </w:p>
    <w:p>
      <w:pPr>
        <w:spacing w:after="120" w:line="276"/>
      </w:pPr>
      <w:r>
        <w:t xml:space="preserve">Of the 14 usable MISP-format sources, only the two NOCACTI feeds give both first_seen and last_seen for every IoC. Infoblox gives a start date for every IoC (2021-01-01 to 2026-10-15) but no end date. Four sources (Rösti, PrecisionSec, TweetFeed, SiberKapan; 631,295 IoCs) give no attribute dates at all.</w:t>
      </w:r>
    </w:p>
    <w:p>
      <w:pPr>
        <w:spacing w:after="120" w:line="276"/>
      </w:pPr>
      <w:r>
        <w:t xml:space="preserve">Across all MISP-format sources only 1.1% of IoCs have both dates. Statistical work on IoC lifetime is therefore possible only for a few sources, and the results are dominated by NOCACTI and Rectifyq 2026.</w:t>
      </w:r>
    </w:p>
    <w:p>
      <w:pPr>
        <w:pStyle w:val="Heading3"/>
      </w:pPr>
      <w:r>
        <w:t xml:space="preserve">Dates describe very different things per source</w:t>
      </w:r>
    </w:p>
    <w:p>
      <w:pPr>
        <w:spacing w:after="120" w:line="276"/>
      </w:pPr>
      <w:r>
        <w:t xml:space="preserve">NOCACTI Intrusion: median lifetime 0.01 days (about 15 minutes) – a single sighting. NOCACTI Adversary Infrastructure: median 39 days, P90 330 days – infrastructure activity. CIRCL OSINT: median 44 days. Rectifyq 2026: median 0.05 days but a long tail up to 18 years (6,671 days).</w:t>
      </w:r>
    </w:p>
    <w:p>
      <w:pPr>
        <w:spacing w:after="120" w:line="276"/>
      </w:pPr>
      <w:r>
        <w:t xml:space="preserve">CIRCL OSINT has last_seen on 51% of IoCs but almost always without first_seen; these come from 288 daily 'Maltrail IOC for &lt;date&gt;' events where last_seen is the publication day. Counting 'end dates' without checking their origin would overstate the available lifetime information.</w:t>
      </w:r>
    </w:p>
    <w:p>
      <w:pPr>
        <w:pStyle w:val="Heading3"/>
      </w:pPr>
      <w:r>
        <w:t xml:space="preserve">CSV/free-text feeds lose their dates</w:t>
      </w:r>
    </w:p>
    <w:p>
      <w:pPr>
        <w:spacing w:after="120" w:line="276"/>
      </w:pPr>
      <w:r>
        <w:t xml:space="preserve">None of the 1.57 million CSV/free-text IoCs has a date in Flowintel, even though most lines of the dataplane.org, abuse.ch SSLBL, James Brine, Feodo, ipspamlist, MalSilo and Phishtank feeds contain dates. This follows MISP's feed model (values only), not a Flowintel defect, but it means most IP/domain reputation data enters without any temporal information.</w:t>
      </w:r>
    </w:p>
    <w:p>
      <w:pPr>
        <w:pStyle w:val="Heading3"/>
      </w:pPr>
      <w:r>
        <w:t xml:space="preserve">Flowintel defects affecting TI imports</w:t>
      </w:r>
    </w:p>
    <w:p>
      <w:pPr>
        <w:spacing w:after="120" w:line="276"/>
      </w:pPr>
      <w:r>
        <w:t xml:space="preserve">The 255-character limit on attribute values combined with per-attribute commits causes failed and half-imported cases on PostgreSQL. In this test it silently removed 9.6% of the IoCs, including dated ones, until it was worked around.</w:t>
      </w:r>
    </w:p>
    <w:p>
      <w:pPr>
        <w:spacing w:after="120" w:line="276"/>
      </w:pPr>
      <w:r>
        <w:t xml:space="preserve">Object-level first_seen/last_seen are discarded. The bulk import path is slow (about 90 IoCs/s per process).</w:t>
      </w:r>
    </w:p>
    <w:p>
      <w:pPr>
        <w:pStyle w:val="Heading2"/>
      </w:pPr>
      <w:bookmarkStart w:name="_Toc19" w:id="19"/>
      <w:r>
        <w:t xml:space="preserve">Recommendations</w:t>
      </w:r>
      <w:bookmarkEnd w:id="19"/>
    </w:p>
    <w:p>
      <w:pPr>
        <w:pStyle w:val="ListParagraph"/>
        <w:numPr>
          <w:ilvl w:val="0"/>
          <w:numId w:val="2"/>
        </w:numPr>
        <w:spacing w:after="60"/>
      </w:pPr>
      <w:r>
        <w:t xml:space="preserve">Report to the Flowintel project: change misp__attribute.value to TEXT (with a hash or expression index), wrap create_with_event in a single transaction so that a failure does not leave partial cases, and store object-level first_seen/last_seen.</w:t>
      </w:r>
    </w:p>
    <w:p>
      <w:pPr>
        <w:pStyle w:val="ListParagraph"/>
        <w:numPr>
          <w:ilvl w:val="0"/>
          <w:numId w:val="2"/>
        </w:numPr>
        <w:spacing w:after="60"/>
      </w:pPr>
      <w:r>
        <w:t xml:space="preserve">For TI work with Flowintel, prefer sources that provide attribute first_seen/last_seen (NOCACTI, Infoblox for start dates, Rectifyq 2026, CIRCL for selected events) and document what each source's dates mean.</w:t>
      </w:r>
    </w:p>
    <w:p>
      <w:pPr>
        <w:pStyle w:val="ListParagraph"/>
        <w:numPr>
          <w:ilvl w:val="0"/>
          <w:numId w:val="2"/>
        </w:numPr>
        <w:spacing w:after="60"/>
      </w:pPr>
      <w:r>
        <w:t xml:space="preserve">If temporal analysis of reputation feeds is needed, add a custom import that maps the date columns of CSV feeds (dataplane.org, abuse.ch, Feodo, ipspamlist, MalSilo, Phishtank) to first_seen/last_seen.</w:t>
      </w:r>
    </w:p>
    <w:p>
      <w:pPr>
        <w:pStyle w:val="ListParagraph"/>
        <w:numPr>
          <w:ilvl w:val="0"/>
          <w:numId w:val="2"/>
        </w:numPr>
        <w:spacing w:after="60"/>
      </w:pPr>
      <w:r>
        <w:t xml:space="preserve">For bulk imports, batch attribute inserts in Flowintel or import through MISP and sync, and plan for several hours per million IoCs with the current code.</w:t>
      </w:r>
    </w:p>
    <w:p>
      <w:pPr>
        <w:pStyle w:val="ListParagraph"/>
        <w:numPr>
          <w:ilvl w:val="0"/>
          <w:numId w:val="2"/>
        </w:numPr>
        <w:spacing w:after="60"/>
      </w:pPr>
      <w:r>
        <w:t xml:space="preserve">Run Flowintel in production mode (./launch.sh -p, gunicorn behind nginx with TLS); do not expose the development server.</w:t>
      </w:r>
    </w:p>
    <w:p>
      <w:pPr>
        <w:pStyle w:val="ListParagraph"/>
        <w:numPr>
          <w:ilvl w:val="0"/>
          <w:numId w:val="2"/>
        </w:numPr>
        <w:spacing w:after="60"/>
      </w:pPr>
      <w:r>
        <w:t xml:space="preserve">Add requirements-dev.txt to the documented test procedure and avoid relying on an interactive shell in launch.sh.</w:t>
      </w:r>
    </w:p>
    <w:p>
      <w:pPr>
        <w:pStyle w:val="Heading1"/>
        <w:pageBreakBefore/>
      </w:pPr>
      <w:bookmarkStart w:name="_Toc20" w:id="20"/>
      <w:r>
        <w:t xml:space="preserve">9. Limitations</w:t>
      </w:r>
      <w:bookmarkEnd w:id="20"/>
    </w:p>
    <w:p>
      <w:pPr>
        <w:pStyle w:val="ListParagraph"/>
        <w:numPr>
          <w:ilvl w:val="0"/>
          <w:numId w:val="2"/>
        </w:numPr>
        <w:spacing w:after="60"/>
      </w:pPr>
      <w:r>
        <w:t xml:space="preserve">Snapshot of 29 October 2026: feed contents change daily; CSV/free-text feeds in particular contain only current entries.</w:t>
      </w:r>
    </w:p>
    <w:p>
      <w:pPr>
        <w:pStyle w:val="ListParagraph"/>
        <w:numPr>
          <w:ilvl w:val="0"/>
          <w:numId w:val="2"/>
        </w:numPr>
        <w:spacing w:after="60"/>
      </w:pPr>
      <w:r>
        <w:t xml:space="preserve">29 catalogue entries are not analysed: 25 could not be downloaded (gone, forbidden, timeout) and 4 returned an HTML page or empty content; some may work with registration or from another network.</w:t>
      </w:r>
    </w:p>
    <w:p>
      <w:pPr>
        <w:pStyle w:val="ListParagraph"/>
        <w:numPr>
          <w:ilvl w:val="0"/>
          <w:numId w:val="2"/>
        </w:numPr>
        <w:spacing w:after="60"/>
      </w:pPr>
      <w:r>
        <w:t xml:space="preserve">CSV/free-text parsing re-implements MISP's rules (value columns, delimiters, exclusion regex, free-text type detection); small differences in type detection compared with MISP are possible. Duplicate IoCs within a source were removed.</w:t>
      </w:r>
    </w:p>
    <w:p>
      <w:pPr>
        <w:pStyle w:val="ListParagraph"/>
        <w:numPr>
          <w:ilvl w:val="0"/>
          <w:numId w:val="2"/>
        </w:numPr>
        <w:spacing w:after="60"/>
      </w:pPr>
      <w:r>
        <w:t xml:space="preserve">Dates were analysed as stored in attribute first_seen/last_seen. Dates in event metadata, object-level fields, object attributes or comments are reported in table 6.3 but not used as IoC dates.</w:t>
      </w:r>
    </w:p>
    <w:p>
      <w:pPr>
        <w:pStyle w:val="ListParagraph"/>
        <w:numPr>
          <w:ilvl w:val="0"/>
          <w:numId w:val="2"/>
        </w:numPr>
        <w:spacing w:after="60"/>
      </w:pPr>
      <w:r>
        <w:t xml:space="preserve">The schema workaround (TEXT column, hash index, extra index, synchronous_commit=off) changes the tested system; figures for the unmodified schema are given in section 6.4.</w:t>
      </w:r>
    </w:p>
    <w:p>
      <w:pPr>
        <w:pStyle w:val="ListParagraph"/>
        <w:numPr>
          <w:ilvl w:val="0"/>
          <w:numId w:val="2"/>
        </w:numPr>
        <w:spacing w:after="60"/>
      </w:pPr>
      <w:r>
        <w:t xml:space="preserve">The development launch mode was used; production mode (gunicorn) was not tested.</w:t>
      </w:r>
    </w:p>
    <w:p>
      <w:pPr>
        <w:pStyle w:val="Heading1"/>
        <w:pageBreakBefore/>
      </w:pPr>
      <w:bookmarkStart w:name="_Toc21" w:id="21"/>
      <w:r>
        <w:t xml:space="preserve">Appendix A – Full source list</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2000"/>
        <w:gridCol w:w="800"/>
        <w:gridCol w:w="1500"/>
        <w:gridCol w:w="1038"/>
      </w:tblGrid>
      <w:tr>
        <w:trPr>
          <w:tblHeader/>
        </w:trPr>
        <w:tc>
          <w:tcPr>
            <w:tcW w:type="dxa" w:w="600"/>
            <w:shd w:fill="1F3B5A" w:color="auto" w:val="clear"/>
            <w:tcMar>
              <w:top w:type="dxa" w:w="40"/>
              <w:left w:type="dxa" w:w="70"/>
              <w:bottom w:type="dxa" w:w="40"/>
              <w:right w:type="dxa" w:w="70"/>
            </w:tcMar>
          </w:tcPr>
          <w:p>
            <w:pPr>
              <w:jc w:val="left"/>
            </w:pPr>
            <w:r>
              <w:rPr>
                <w:b/>
                <w:bCs/>
                <w:color w:val="FFFFFF"/>
                <w:sz w:val="14"/>
                <w:szCs w:val="14"/>
              </w:rPr>
              <w:t xml:space="preserve">ID</w:t>
            </w:r>
          </w:p>
        </w:tc>
        <w:tc>
          <w:tcPr>
            <w:tcW w:type="dxa" w:w="3700"/>
            <w:shd w:fill="1F3B5A" w:color="auto" w:val="clear"/>
            <w:tcMar>
              <w:top w:type="dxa" w:w="40"/>
              <w:left w:type="dxa" w:w="70"/>
              <w:bottom w:type="dxa" w:w="40"/>
              <w:right w:type="dxa" w:w="70"/>
            </w:tcMar>
          </w:tcPr>
          <w:p>
            <w:pPr>
              <w:jc w:val="left"/>
            </w:pPr>
            <w:r>
              <w:rPr>
                <w:b/>
                <w:bCs/>
                <w:color w:val="FFFFFF"/>
                <w:sz w:val="14"/>
                <w:szCs w:val="14"/>
              </w:rPr>
              <w:t xml:space="preserve">Source</w:t>
            </w:r>
          </w:p>
        </w:tc>
        <w:tc>
          <w:tcPr>
            <w:tcW w:type="dxa" w:w="2000"/>
            <w:shd w:fill="1F3B5A" w:color="auto" w:val="clear"/>
            <w:tcMar>
              <w:top w:type="dxa" w:w="40"/>
              <w:left w:type="dxa" w:w="70"/>
              <w:bottom w:type="dxa" w:w="40"/>
              <w:right w:type="dxa" w:w="70"/>
            </w:tcMar>
          </w:tcPr>
          <w:p>
            <w:pPr>
              <w:jc w:val="left"/>
            </w:pPr>
            <w:r>
              <w:rPr>
                <w:b/>
                <w:bCs/>
                <w:color w:val="FFFFFF"/>
                <w:sz w:val="14"/>
                <w:szCs w:val="14"/>
              </w:rPr>
              <w:t xml:space="preserve">Provider</w:t>
            </w:r>
          </w:p>
        </w:tc>
        <w:tc>
          <w:tcPr>
            <w:tcW w:type="dxa" w:w="800"/>
            <w:shd w:fill="1F3B5A" w:color="auto" w:val="clear"/>
            <w:tcMar>
              <w:top w:type="dxa" w:w="40"/>
              <w:left w:type="dxa" w:w="70"/>
              <w:bottom w:type="dxa" w:w="40"/>
              <w:right w:type="dxa" w:w="70"/>
            </w:tcMar>
          </w:tcPr>
          <w:p>
            <w:pPr>
              <w:jc w:val="left"/>
            </w:pPr>
            <w:r>
              <w:rPr>
                <w:b/>
                <w:bCs/>
                <w:color w:val="FFFFFF"/>
                <w:sz w:val="14"/>
                <w:szCs w:val="14"/>
              </w:rPr>
              <w:t xml:space="preserve">Format</w:t>
            </w:r>
          </w:p>
        </w:tc>
        <w:tc>
          <w:tcPr>
            <w:tcW w:type="dxa" w:w="1500"/>
            <w:shd w:fill="1F3B5A" w:color="auto" w:val="clear"/>
            <w:tcMar>
              <w:top w:type="dxa" w:w="40"/>
              <w:left w:type="dxa" w:w="70"/>
              <w:bottom w:type="dxa" w:w="40"/>
              <w:right w:type="dxa" w:w="70"/>
            </w:tcMar>
          </w:tcPr>
          <w:p>
            <w:pPr>
              <w:jc w:val="left"/>
            </w:pPr>
            <w:r>
              <w:rPr>
                <w:b/>
                <w:bCs/>
                <w:color w:val="FFFFFF"/>
                <w:sz w:val="14"/>
                <w:szCs w:val="14"/>
              </w:rPr>
              <w:t xml:space="preserve">Status</w:t>
            </w:r>
          </w:p>
        </w:tc>
        <w:tc>
          <w:tcPr>
            <w:tcW w:type="dxa" w:w="1038"/>
            <w:shd w:fill="1F3B5A" w:color="auto" w:val="clear"/>
            <w:tcMar>
              <w:top w:type="dxa" w:w="40"/>
              <w:left w:type="dxa" w:w="70"/>
              <w:bottom w:type="dxa" w:w="40"/>
              <w:right w:type="dxa" w:w="70"/>
            </w:tcMar>
          </w:tcPr>
          <w:p>
            <w:pPr>
              <w:jc w:val="left"/>
            </w:pPr>
            <w:r>
              <w:rPr>
                <w:b/>
                <w:bCs/>
                <w:color w:val="FFFFFF"/>
                <w:sz w:val="14"/>
                <w:szCs w:val="14"/>
              </w:rPr>
              <w:t xml:space="preserve">IoCs imported</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F000</w:t>
            </w:r>
          </w:p>
        </w:tc>
        <w:tc>
          <w:tcPr>
            <w:tcW w:type="dxa" w:w="3700"/>
            <w:tcMar>
              <w:top w:type="dxa" w:w="40"/>
              <w:left w:type="dxa" w:w="70"/>
              <w:bottom w:type="dxa" w:w="40"/>
              <w:right w:type="dxa" w:w="70"/>
            </w:tcMar>
          </w:tcPr>
          <w:p>
            <w:pPr>
              <w:jc w:val="left"/>
            </w:pPr>
            <w:r>
              <w:rPr>
                <w:b w:val="false"/>
                <w:bCs w:val="false"/>
                <w:color w:val="1A1A1A"/>
                <w:sz w:val="14"/>
                <w:szCs w:val="14"/>
              </w:rPr>
              <w:t xml:space="preserve">ELLIO: IP Feed (Community version)</w:t>
            </w:r>
          </w:p>
        </w:tc>
        <w:tc>
          <w:tcPr>
            <w:tcW w:type="dxa" w:w="2000"/>
            <w:tcMar>
              <w:top w:type="dxa" w:w="40"/>
              <w:left w:type="dxa" w:w="70"/>
              <w:bottom w:type="dxa" w:w="40"/>
              <w:right w:type="dxa" w:w="70"/>
            </w:tcMar>
          </w:tcPr>
          <w:p>
            <w:pPr>
              <w:jc w:val="left"/>
            </w:pPr>
            <w:r>
              <w:rPr>
                <w:b w:val="false"/>
                <w:bCs w:val="false"/>
                <w:color w:val="1A1A1A"/>
                <w:sz w:val="14"/>
                <w:szCs w:val="14"/>
              </w:rPr>
              <w:t xml:space="preserve">ellio.tech</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Downloaded, not usable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F001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CIRCL OSINT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CIRCL</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588,220</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F002</w:t>
            </w:r>
          </w:p>
        </w:tc>
        <w:tc>
          <w:tcPr>
            <w:tcW w:type="dxa" w:w="3700"/>
            <w:tcMar>
              <w:top w:type="dxa" w:w="40"/>
              <w:left w:type="dxa" w:w="70"/>
              <w:bottom w:type="dxa" w:w="40"/>
              <w:right w:type="dxa" w:w="70"/>
            </w:tcMar>
          </w:tcPr>
          <w:p>
            <w:pPr>
              <w:jc w:val="left"/>
            </w:pPr>
            <w:r>
              <w:rPr>
                <w:b w:val="false"/>
                <w:bCs w:val="false"/>
                <w:color w:val="1A1A1A"/>
                <w:sz w:val="14"/>
                <w:szCs w:val="14"/>
              </w:rPr>
              <w:t xml:space="preserve">The Botvrij.eu Data</w:t>
            </w:r>
          </w:p>
        </w:tc>
        <w:tc>
          <w:tcPr>
            <w:tcW w:type="dxa" w:w="2000"/>
            <w:tcMar>
              <w:top w:type="dxa" w:w="40"/>
              <w:left w:type="dxa" w:w="70"/>
              <w:bottom w:type="dxa" w:w="40"/>
              <w:right w:type="dxa" w:w="70"/>
            </w:tcMar>
          </w:tcPr>
          <w:p>
            <w:pPr>
              <w:jc w:val="left"/>
            </w:pPr>
            <w:r>
              <w:rPr>
                <w:b w:val="false"/>
                <w:bCs w:val="false"/>
                <w:color w:val="1A1A1A"/>
                <w:sz w:val="14"/>
                <w:szCs w:val="14"/>
              </w:rPr>
              <w:t xml:space="preserve">Botvrij.eu</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28,915</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F003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blockrules of rules.emergingthreats.net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rules.emergingthreats.net</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524</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F004</w:t>
            </w:r>
          </w:p>
        </w:tc>
        <w:tc>
          <w:tcPr>
            <w:tcW w:type="dxa" w:w="3700"/>
            <w:tcMar>
              <w:top w:type="dxa" w:w="40"/>
              <w:left w:type="dxa" w:w="70"/>
              <w:bottom w:type="dxa" w:w="40"/>
              <w:right w:type="dxa" w:w="70"/>
            </w:tcMar>
          </w:tcPr>
          <w:p>
            <w:pPr>
              <w:jc w:val="left"/>
            </w:pPr>
            <w:r>
              <w:rPr>
                <w:b w:val="false"/>
                <w:bCs w:val="false"/>
                <w:color w:val="1A1A1A"/>
                <w:sz w:val="14"/>
                <w:szCs w:val="14"/>
              </w:rPr>
              <w:t xml:space="preserve">Tor exit nodes</w:t>
            </w:r>
          </w:p>
        </w:tc>
        <w:tc>
          <w:tcPr>
            <w:tcW w:type="dxa" w:w="2000"/>
            <w:tcMar>
              <w:top w:type="dxa" w:w="40"/>
              <w:left w:type="dxa" w:w="70"/>
              <w:bottom w:type="dxa" w:w="40"/>
              <w:right w:type="dxa" w:w="70"/>
            </w:tcMar>
          </w:tcPr>
          <w:p>
            <w:pPr>
              <w:jc w:val="left"/>
            </w:pPr>
            <w:r>
              <w:rPr>
                <w:b w:val="false"/>
                <w:bCs w:val="false"/>
                <w:color w:val="1A1A1A"/>
                <w:sz w:val="14"/>
                <w:szCs w:val="14"/>
              </w:rPr>
              <w:t xml:space="preserve">TOR Node List from dan.me.uk -</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2,063</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F005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Tor ALL nodes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TOR Node List from dan.me.uk -</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9,838</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F006</w:t>
            </w:r>
          </w:p>
        </w:tc>
        <w:tc>
          <w:tcPr>
            <w:tcW w:type="dxa" w:w="3700"/>
            <w:tcMar>
              <w:top w:type="dxa" w:w="40"/>
              <w:left w:type="dxa" w:w="70"/>
              <w:bottom w:type="dxa" w:w="40"/>
              <w:right w:type="dxa" w:w="70"/>
            </w:tcMar>
          </w:tcPr>
          <w:p>
            <w:pPr>
              <w:jc w:val="left"/>
            </w:pPr>
            <w:r>
              <w:rPr>
                <w:b w:val="false"/>
                <w:bCs w:val="false"/>
                <w:color w:val="1A1A1A"/>
                <w:sz w:val="14"/>
                <w:szCs w:val="14"/>
              </w:rPr>
              <w:t xml:space="preserve">cybercrime-tracker.net - all</w:t>
            </w:r>
          </w:p>
        </w:tc>
        <w:tc>
          <w:tcPr>
            <w:tcW w:type="dxa" w:w="2000"/>
            <w:tcMar>
              <w:top w:type="dxa" w:w="40"/>
              <w:left w:type="dxa" w:w="70"/>
              <w:bottom w:type="dxa" w:w="40"/>
              <w:right w:type="dxa" w:w="70"/>
            </w:tcMar>
          </w:tcPr>
          <w:p>
            <w:pPr>
              <w:jc w:val="left"/>
            </w:pPr>
            <w:r>
              <w:rPr>
                <w:b w:val="false"/>
                <w:bCs w:val="false"/>
                <w:color w:val="1A1A1A"/>
                <w:sz w:val="14"/>
                <w:szCs w:val="14"/>
              </w:rPr>
              <w:t xml:space="preserve">cybercrime-tracker.net</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22,686</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F007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Phishtank online valid phishing</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Phishtank</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54,073</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F008</w:t>
            </w:r>
          </w:p>
        </w:tc>
        <w:tc>
          <w:tcPr>
            <w:tcW w:type="dxa" w:w="3700"/>
            <w:tcMar>
              <w:top w:type="dxa" w:w="40"/>
              <w:left w:type="dxa" w:w="70"/>
              <w:bottom w:type="dxa" w:w="40"/>
              <w:right w:type="dxa" w:w="70"/>
            </w:tcMar>
          </w:tcPr>
          <w:p>
            <w:pPr>
              <w:jc w:val="left"/>
            </w:pPr>
            <w:r>
              <w:rPr>
                <w:b w:val="false"/>
                <w:bCs w:val="false"/>
                <w:color w:val="1A1A1A"/>
                <w:sz w:val="14"/>
                <w:szCs w:val="14"/>
              </w:rPr>
              <w:t xml:space="preserve">ip-block-list - snort.org</w:t>
            </w:r>
          </w:p>
        </w:tc>
        <w:tc>
          <w:tcPr>
            <w:tcW w:type="dxa" w:w="2000"/>
            <w:tcMar>
              <w:top w:type="dxa" w:w="40"/>
              <w:left w:type="dxa" w:w="70"/>
              <w:bottom w:type="dxa" w:w="40"/>
              <w:right w:type="dxa" w:w="70"/>
            </w:tcMar>
          </w:tcPr>
          <w:p>
            <w:pPr>
              <w:jc w:val="left"/>
            </w:pPr>
            <w:r>
              <w:rPr>
                <w:b w:val="false"/>
                <w:bCs w:val="false"/>
                <w:color w:val="1A1A1A"/>
                <w:sz w:val="14"/>
                <w:szCs w:val="14"/>
              </w:rPr>
              <w:t xml:space="preserve">https://snort.org</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Downloaded, not usable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F009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diamondfox_panels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pan-unit42</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1,731</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F010</w:t>
            </w:r>
          </w:p>
        </w:tc>
        <w:tc>
          <w:tcPr>
            <w:tcW w:type="dxa" w:w="3700"/>
            <w:tcMar>
              <w:top w:type="dxa" w:w="40"/>
              <w:left w:type="dxa" w:w="70"/>
              <w:bottom w:type="dxa" w:w="40"/>
              <w:right w:type="dxa" w:w="70"/>
            </w:tcMar>
          </w:tcPr>
          <w:p>
            <w:pPr>
              <w:jc w:val="left"/>
            </w:pPr>
            <w:r>
              <w:rPr>
                <w:b w:val="false"/>
                <w:bCs w:val="false"/>
                <w:color w:val="1A1A1A"/>
                <w:sz w:val="14"/>
                <w:szCs w:val="14"/>
              </w:rPr>
              <w:t xml:space="preserve">pop3gropers</w:t>
            </w:r>
          </w:p>
        </w:tc>
        <w:tc>
          <w:tcPr>
            <w:tcW w:type="dxa" w:w="2000"/>
            <w:tcMar>
              <w:top w:type="dxa" w:w="40"/>
              <w:left w:type="dxa" w:w="70"/>
              <w:bottom w:type="dxa" w:w="40"/>
              <w:right w:type="dxa" w:w="70"/>
            </w:tcMar>
          </w:tcPr>
          <w:p>
            <w:pPr>
              <w:jc w:val="left"/>
            </w:pPr>
            <w:r>
              <w:rPr>
                <w:b w:val="false"/>
                <w:bCs w:val="false"/>
                <w:color w:val="1A1A1A"/>
                <w:sz w:val="14"/>
                <w:szCs w:val="14"/>
              </w:rPr>
              <w:t xml:space="preserve">home.nuug.no</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157,414</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F011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Feodo IP Blocklist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5</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F012</w:t>
            </w:r>
          </w:p>
        </w:tc>
        <w:tc>
          <w:tcPr>
            <w:tcW w:type="dxa" w:w="3700"/>
            <w:tcMar>
              <w:top w:type="dxa" w:w="40"/>
              <w:left w:type="dxa" w:w="70"/>
              <w:bottom w:type="dxa" w:w="40"/>
              <w:right w:type="dxa" w:w="70"/>
            </w:tcMar>
          </w:tcPr>
          <w:p>
            <w:pPr>
              <w:jc w:val="left"/>
            </w:pPr>
            <w:r>
              <w:rPr>
                <w:b w:val="false"/>
                <w:bCs w:val="false"/>
                <w:color w:val="1A1A1A"/>
                <w:sz w:val="14"/>
                <w:szCs w:val="14"/>
              </w:rPr>
              <w:t xml:space="preserve">OpenPhish url list</w:t>
            </w:r>
          </w:p>
        </w:tc>
        <w:tc>
          <w:tcPr>
            <w:tcW w:type="dxa" w:w="2000"/>
            <w:tcMar>
              <w:top w:type="dxa" w:w="40"/>
              <w:left w:type="dxa" w:w="70"/>
              <w:bottom w:type="dxa" w:w="40"/>
              <w:right w:type="dxa" w:w="70"/>
            </w:tcMar>
          </w:tcPr>
          <w:p>
            <w:pPr>
              <w:jc w:val="left"/>
            </w:pPr>
            <w:r>
              <w:rPr>
                <w:b w:val="false"/>
                <w:bCs w:val="false"/>
                <w:color w:val="1A1A1A"/>
                <w:sz w:val="14"/>
                <w:szCs w:val="14"/>
              </w:rPr>
              <w:t xml:space="preserve">openphish.com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300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F013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firehol_level1</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iplists.firehol.org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4,657</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F014</w:t>
            </w:r>
          </w:p>
        </w:tc>
        <w:tc>
          <w:tcPr>
            <w:tcW w:type="dxa" w:w="3700"/>
            <w:tcMar>
              <w:top w:type="dxa" w:w="40"/>
              <w:left w:type="dxa" w:w="70"/>
              <w:bottom w:type="dxa" w:w="40"/>
              <w:right w:type="dxa" w:w="70"/>
            </w:tcMar>
          </w:tcPr>
          <w:p>
            <w:pPr>
              <w:jc w:val="left"/>
            </w:pPr>
            <w:r>
              <w:rPr>
                <w:b w:val="false"/>
                <w:bCs w:val="false"/>
                <w:color w:val="1A1A1A"/>
                <w:sz w:val="14"/>
                <w:szCs w:val="14"/>
              </w:rPr>
              <w:t xml:space="preserve">IPs from High-Confidence DGA-Based C&amp;Cs Actively Resolving -</w:t>
            </w:r>
          </w:p>
        </w:tc>
        <w:tc>
          <w:tcPr>
            <w:tcW w:type="dxa" w:w="2000"/>
            <w:tcMar>
              <w:top w:type="dxa" w:w="40"/>
              <w:left w:type="dxa" w:w="70"/>
              <w:bottom w:type="dxa" w:w="40"/>
              <w:right w:type="dxa" w:w="70"/>
            </w:tcMar>
          </w:tcPr>
          <w:p>
            <w:pPr>
              <w:jc w:val="left"/>
            </w:pPr>
            <w:r>
              <w:rPr>
                <w:b w:val="false"/>
                <w:bCs w:val="false"/>
                <w:color w:val="1A1A1A"/>
                <w:sz w:val="14"/>
                <w:szCs w:val="14"/>
              </w:rPr>
              <w:t xml:space="preserve">osint.bambenekconsulting.com</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F015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Domains from High-Confidence DGA-based C&amp;C Domains Actively </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osint.bambenekconsulting.com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F016</w:t>
            </w:r>
          </w:p>
        </w:tc>
        <w:tc>
          <w:tcPr>
            <w:tcW w:type="dxa" w:w="3700"/>
            <w:tcMar>
              <w:top w:type="dxa" w:w="40"/>
              <w:left w:type="dxa" w:w="70"/>
              <w:bottom w:type="dxa" w:w="40"/>
              <w:right w:type="dxa" w:w="70"/>
            </w:tcMar>
          </w:tcPr>
          <w:p>
            <w:pPr>
              <w:jc w:val="left"/>
            </w:pPr>
            <w:r>
              <w:rPr>
                <w:b w:val="false"/>
                <w:bCs w:val="false"/>
                <w:color w:val="1A1A1A"/>
                <w:sz w:val="14"/>
                <w:szCs w:val="14"/>
              </w:rPr>
              <w:t xml:space="preserve">ci-badguys.txt</w:t>
            </w:r>
          </w:p>
        </w:tc>
        <w:tc>
          <w:tcPr>
            <w:tcW w:type="dxa" w:w="2000"/>
            <w:tcMar>
              <w:top w:type="dxa" w:w="40"/>
              <w:left w:type="dxa" w:w="70"/>
              <w:bottom w:type="dxa" w:w="40"/>
              <w:right w:type="dxa" w:w="70"/>
            </w:tcMar>
          </w:tcPr>
          <w:p>
            <w:pPr>
              <w:jc w:val="left"/>
            </w:pPr>
            <w:r>
              <w:rPr>
                <w:b w:val="false"/>
                <w:bCs w:val="false"/>
                <w:color w:val="1A1A1A"/>
                <w:sz w:val="14"/>
                <w:szCs w:val="14"/>
              </w:rPr>
              <w:t xml:space="preserve">cinsscore.com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15,000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F017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alienvault reputation generic</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.alienvault.com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609</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F018</w:t>
            </w:r>
          </w:p>
        </w:tc>
        <w:tc>
          <w:tcPr>
            <w:tcW w:type="dxa" w:w="3700"/>
            <w:tcMar>
              <w:top w:type="dxa" w:w="40"/>
              <w:left w:type="dxa" w:w="70"/>
              <w:bottom w:type="dxa" w:w="40"/>
              <w:right w:type="dxa" w:w="70"/>
            </w:tcMar>
          </w:tcPr>
          <w:p>
            <w:pPr>
              <w:jc w:val="left"/>
            </w:pPr>
            <w:r>
              <w:rPr>
                <w:b w:val="false"/>
                <w:bCs w:val="false"/>
                <w:color w:val="1A1A1A"/>
                <w:sz w:val="14"/>
                <w:szCs w:val="14"/>
              </w:rPr>
              <w:t xml:space="preserve">blocklist.de/lists/all.txt</w:t>
            </w:r>
          </w:p>
        </w:tc>
        <w:tc>
          <w:tcPr>
            <w:tcW w:type="dxa" w:w="2000"/>
            <w:tcMar>
              <w:top w:type="dxa" w:w="40"/>
              <w:left w:type="dxa" w:w="70"/>
              <w:bottom w:type="dxa" w:w="40"/>
              <w:right w:type="dxa" w:w="70"/>
            </w:tcMar>
          </w:tcPr>
          <w:p>
            <w:pPr>
              <w:jc w:val="left"/>
            </w:pPr>
            <w:r>
              <w:rPr>
                <w:b w:val="false"/>
                <w:bCs w:val="false"/>
                <w:color w:val="1A1A1A"/>
                <w:sz w:val="14"/>
                <w:szCs w:val="14"/>
              </w:rPr>
              <w:t xml:space="preserve">blocklist.de</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27,011</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F019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VNC RFB</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2,416</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F020</w:t>
            </w:r>
          </w:p>
        </w:tc>
        <w:tc>
          <w:tcPr>
            <w:tcW w:type="dxa" w:w="3700"/>
            <w:tcMar>
              <w:top w:type="dxa" w:w="40"/>
              <w:left w:type="dxa" w:w="70"/>
              <w:bottom w:type="dxa" w:w="40"/>
              <w:right w:type="dxa" w:w="70"/>
            </w:tcMar>
          </w:tcPr>
          <w:p>
            <w:pPr>
              <w:jc w:val="left"/>
            </w:pPr>
            <w:r>
              <w:rPr>
                <w:b w:val="false"/>
                <w:bCs w:val="false"/>
                <w:color w:val="1A1A1A"/>
                <w:sz w:val="14"/>
                <w:szCs w:val="14"/>
              </w:rPr>
              <w:t xml:space="preserve">sshpwauth.txt</w:t>
            </w:r>
          </w:p>
        </w:tc>
        <w:tc>
          <w:tcPr>
            <w:tcW w:type="dxa" w:w="2000"/>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10,482</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F021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sipregistration</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367</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F022</w:t>
            </w:r>
          </w:p>
        </w:tc>
        <w:tc>
          <w:tcPr>
            <w:tcW w:type="dxa" w:w="3700"/>
            <w:tcMar>
              <w:top w:type="dxa" w:w="40"/>
              <w:left w:type="dxa" w:w="70"/>
              <w:bottom w:type="dxa" w:w="40"/>
              <w:right w:type="dxa" w:w="70"/>
            </w:tcMar>
          </w:tcPr>
          <w:p>
            <w:pPr>
              <w:jc w:val="left"/>
            </w:pPr>
            <w:r>
              <w:rPr>
                <w:b w:val="false"/>
                <w:bCs w:val="false"/>
                <w:color w:val="1A1A1A"/>
                <w:sz w:val="14"/>
                <w:szCs w:val="14"/>
              </w:rPr>
              <w:t xml:space="preserve">sipquery</w:t>
            </w:r>
          </w:p>
        </w:tc>
        <w:tc>
          <w:tcPr>
            <w:tcW w:type="dxa" w:w="2000"/>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7,530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F023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sipinvitation</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101</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F024</w:t>
            </w:r>
          </w:p>
        </w:tc>
        <w:tc>
          <w:tcPr>
            <w:tcW w:type="dxa" w:w="3700"/>
            <w:tcMar>
              <w:top w:type="dxa" w:w="40"/>
              <w:left w:type="dxa" w:w="70"/>
              <w:bottom w:type="dxa" w:w="40"/>
              <w:right w:type="dxa" w:w="70"/>
            </w:tcMar>
          </w:tcPr>
          <w:p>
            <w:pPr>
              <w:jc w:val="left"/>
            </w:pPr>
            <w:r>
              <w:rPr>
                <w:b w:val="false"/>
                <w:bCs w:val="false"/>
                <w:color w:val="1A1A1A"/>
                <w:sz w:val="14"/>
                <w:szCs w:val="14"/>
              </w:rPr>
              <w:t xml:space="preserve">DNS recursion desired</w:t>
            </w:r>
          </w:p>
        </w:tc>
        <w:tc>
          <w:tcPr>
            <w:tcW w:type="dxa" w:w="2000"/>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34,078</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F025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DNS recursion desired IN ANY</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20,675</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F026</w:t>
            </w:r>
          </w:p>
        </w:tc>
        <w:tc>
          <w:tcPr>
            <w:tcW w:type="dxa" w:w="3700"/>
            <w:tcMar>
              <w:top w:type="dxa" w:w="40"/>
              <w:left w:type="dxa" w:w="70"/>
              <w:bottom w:type="dxa" w:w="40"/>
              <w:right w:type="dxa" w:w="70"/>
            </w:tcMar>
          </w:tcPr>
          <w:p>
            <w:pPr>
              <w:jc w:val="left"/>
            </w:pPr>
            <w:r>
              <w:rPr>
                <w:b w:val="false"/>
                <w:bCs w:val="false"/>
                <w:color w:val="1A1A1A"/>
                <w:sz w:val="14"/>
                <w:szCs w:val="14"/>
              </w:rPr>
              <w:t xml:space="preserve">DNS CH TXT version.bind</w:t>
            </w:r>
          </w:p>
        </w:tc>
        <w:tc>
          <w:tcPr>
            <w:tcW w:type="dxa" w:w="2000"/>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6,365</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F027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IP protocol 41</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52,163</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F028</w:t>
            </w:r>
          </w:p>
        </w:tc>
        <w:tc>
          <w:tcPr>
            <w:tcW w:type="dxa" w:w="3700"/>
            <w:tcMar>
              <w:top w:type="dxa" w:w="40"/>
              <w:left w:type="dxa" w:w="70"/>
              <w:bottom w:type="dxa" w:w="40"/>
              <w:right w:type="dxa" w:w="70"/>
            </w:tcMar>
          </w:tcPr>
          <w:p>
            <w:pPr>
              <w:jc w:val="left"/>
            </w:pPr>
            <w:r>
              <w:rPr>
                <w:b w:val="false"/>
                <w:bCs w:val="false"/>
                <w:color w:val="1A1A1A"/>
                <w:sz w:val="14"/>
                <w:szCs w:val="14"/>
              </w:rPr>
              <w:t xml:space="preserve">SMTP data</w:t>
            </w:r>
          </w:p>
        </w:tc>
        <w:tc>
          <w:tcPr>
            <w:tcW w:type="dxa" w:w="2000"/>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422</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F029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SMTP greet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9,126</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F030</w:t>
            </w:r>
          </w:p>
        </w:tc>
        <w:tc>
          <w:tcPr>
            <w:tcW w:type="dxa" w:w="3700"/>
            <w:tcMar>
              <w:top w:type="dxa" w:w="40"/>
              <w:left w:type="dxa" w:w="70"/>
              <w:bottom w:type="dxa" w:w="40"/>
              <w:right w:type="dxa" w:w="70"/>
            </w:tcMar>
          </w:tcPr>
          <w:p>
            <w:pPr>
              <w:jc w:val="left"/>
            </w:pPr>
            <w:r>
              <w:rPr>
                <w:b w:val="false"/>
                <w:bCs w:val="false"/>
                <w:color w:val="1A1A1A"/>
                <w:sz w:val="14"/>
                <w:szCs w:val="14"/>
              </w:rPr>
              <w:t xml:space="preserve">TELNET login</w:t>
            </w:r>
          </w:p>
        </w:tc>
        <w:tc>
          <w:tcPr>
            <w:tcW w:type="dxa" w:w="2000"/>
            <w:tcMar>
              <w:top w:type="dxa" w:w="40"/>
              <w:left w:type="dxa" w:w="70"/>
              <w:bottom w:type="dxa" w:w="40"/>
              <w:right w:type="dxa" w:w="70"/>
            </w:tcMar>
          </w:tcPr>
          <w:p>
            <w:pPr>
              <w:jc w:val="left"/>
            </w:pPr>
            <w:r>
              <w:rPr>
                <w:b w:val="false"/>
                <w:bCs w:val="false"/>
                <w:color w:val="1A1A1A"/>
                <w:sz w:val="14"/>
                <w:szCs w:val="14"/>
              </w:rPr>
              <w:t xml:space="preserve">dataplane.org</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50,903</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F031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All current domains belonging to known malicious DGAs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osint.bambenekconsulting.com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F032</w:t>
            </w:r>
          </w:p>
        </w:tc>
        <w:tc>
          <w:tcPr>
            <w:tcW w:type="dxa" w:w="3700"/>
            <w:tcMar>
              <w:top w:type="dxa" w:w="40"/>
              <w:left w:type="dxa" w:w="70"/>
              <w:bottom w:type="dxa" w:w="40"/>
              <w:right w:type="dxa" w:w="70"/>
            </w:tcMar>
          </w:tcPr>
          <w:p>
            <w:pPr>
              <w:jc w:val="left"/>
            </w:pPr>
            <w:r>
              <w:rPr>
                <w:b w:val="false"/>
                <w:bCs w:val="false"/>
                <w:color w:val="1A1A1A"/>
                <w:sz w:val="14"/>
                <w:szCs w:val="14"/>
              </w:rPr>
              <w:t xml:space="preserve">VXvault - URL List</w:t>
            </w:r>
          </w:p>
        </w:tc>
        <w:tc>
          <w:tcPr>
            <w:tcW w:type="dxa" w:w="2000"/>
            <w:tcMar>
              <w:top w:type="dxa" w:w="40"/>
              <w:left w:type="dxa" w:w="70"/>
              <w:bottom w:type="dxa" w:w="40"/>
              <w:right w:type="dxa" w:w="70"/>
            </w:tcMar>
          </w:tcPr>
          <w:p>
            <w:pPr>
              <w:jc w:val="left"/>
            </w:pPr>
            <w:r>
              <w:rPr>
                <w:b w:val="false"/>
                <w:bCs w:val="false"/>
                <w:color w:val="1A1A1A"/>
                <w:sz w:val="14"/>
                <w:szCs w:val="14"/>
              </w:rPr>
              <w:t xml:space="preserve">VXvault</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101</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F033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abuse.ch SSL IPBL</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11,087</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F034</w:t>
            </w:r>
          </w:p>
        </w:tc>
        <w:tc>
          <w:tcPr>
            <w:tcW w:type="dxa" w:w="3700"/>
            <w:tcMar>
              <w:top w:type="dxa" w:w="40"/>
              <w:left w:type="dxa" w:w="70"/>
              <w:bottom w:type="dxa" w:w="40"/>
              <w:right w:type="dxa" w:w="70"/>
            </w:tcMar>
          </w:tcPr>
          <w:p>
            <w:pPr>
              <w:jc w:val="left"/>
            </w:pPr>
            <w:r>
              <w:rPr>
                <w:b w:val="false"/>
                <w:bCs w:val="false"/>
                <w:color w:val="1A1A1A"/>
                <w:sz w:val="14"/>
                <w:szCs w:val="14"/>
              </w:rPr>
              <w:t xml:space="preserve">http://cybercrime-tracker.net hashlist</w:t>
            </w:r>
          </w:p>
        </w:tc>
        <w:tc>
          <w:tcPr>
            <w:tcW w:type="dxa" w:w="2000"/>
            <w:tcMar>
              <w:top w:type="dxa" w:w="40"/>
              <w:left w:type="dxa" w:w="70"/>
              <w:bottom w:type="dxa" w:w="40"/>
              <w:right w:type="dxa" w:w="70"/>
            </w:tcMar>
          </w:tcPr>
          <w:p>
            <w:pPr>
              <w:jc w:val="left"/>
            </w:pPr>
            <w:r>
              <w:rPr>
                <w:b w:val="false"/>
                <w:bCs w:val="false"/>
                <w:color w:val="1A1A1A"/>
                <w:sz w:val="14"/>
                <w:szCs w:val="14"/>
              </w:rPr>
              <w:t xml:space="preserve">http://cybercrime-tracker.net </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444</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F035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http://cybercrime-tracker.net gatelist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http://cybercrime-tracker.net </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269</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F036</w:t>
            </w:r>
          </w:p>
        </w:tc>
        <w:tc>
          <w:tcPr>
            <w:tcW w:type="dxa" w:w="3700"/>
            <w:tcMar>
              <w:top w:type="dxa" w:w="40"/>
              <w:left w:type="dxa" w:w="70"/>
              <w:bottom w:type="dxa" w:w="40"/>
              <w:right w:type="dxa" w:w="70"/>
            </w:tcMar>
          </w:tcPr>
          <w:p>
            <w:pPr>
              <w:jc w:val="left"/>
            </w:pPr>
            <w:r>
              <w:rPr>
                <w:b w:val="false"/>
                <w:bCs w:val="false"/>
                <w:color w:val="1A1A1A"/>
                <w:sz w:val="14"/>
                <w:szCs w:val="14"/>
              </w:rPr>
              <w:t xml:space="preserve">blocklist.greensnow.co</w:t>
            </w:r>
          </w:p>
        </w:tc>
        <w:tc>
          <w:tcPr>
            <w:tcW w:type="dxa" w:w="2000"/>
            <w:tcMar>
              <w:top w:type="dxa" w:w="40"/>
              <w:left w:type="dxa" w:w="70"/>
              <w:bottom w:type="dxa" w:w="40"/>
              <w:right w:type="dxa" w:w="70"/>
            </w:tcMar>
          </w:tcPr>
          <w:p>
            <w:pPr>
              <w:jc w:val="left"/>
            </w:pPr>
            <w:r>
              <w:rPr>
                <w:b w:val="false"/>
                <w:bCs w:val="false"/>
                <w:color w:val="1A1A1A"/>
                <w:sz w:val="14"/>
                <w:szCs w:val="14"/>
              </w:rPr>
              <w:t xml:space="preserve">greensnow.co</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4,880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F037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This list contains all domains - A list for administrators 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ZeroDot1 - CoinBlockerLists</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F038</w:t>
            </w:r>
          </w:p>
        </w:tc>
        <w:tc>
          <w:tcPr>
            <w:tcW w:type="dxa" w:w="3700"/>
            <w:tcMar>
              <w:top w:type="dxa" w:w="40"/>
              <w:left w:type="dxa" w:w="70"/>
              <w:bottom w:type="dxa" w:w="40"/>
              <w:right w:type="dxa" w:w="70"/>
            </w:tcMar>
          </w:tcPr>
          <w:p>
            <w:pPr>
              <w:jc w:val="left"/>
            </w:pPr>
            <w:r>
              <w:rPr>
                <w:b w:val="false"/>
                <w:bCs w:val="false"/>
                <w:color w:val="1A1A1A"/>
                <w:sz w:val="14"/>
                <w:szCs w:val="14"/>
              </w:rPr>
              <w:t xml:space="preserve">This list contains all optional domains - An additional list</w:t>
            </w:r>
          </w:p>
        </w:tc>
        <w:tc>
          <w:tcPr>
            <w:tcW w:type="dxa" w:w="2000"/>
            <w:tcMar>
              <w:top w:type="dxa" w:w="40"/>
              <w:left w:type="dxa" w:w="70"/>
              <w:bottom w:type="dxa" w:w="40"/>
              <w:right w:type="dxa" w:w="70"/>
            </w:tcMar>
          </w:tcPr>
          <w:p>
            <w:pPr>
              <w:jc w:val="left"/>
            </w:pPr>
            <w:r>
              <w:rPr>
                <w:b w:val="false"/>
                <w:bCs w:val="false"/>
                <w:color w:val="1A1A1A"/>
                <w:sz w:val="14"/>
                <w:szCs w:val="14"/>
              </w:rPr>
              <w:t xml:space="preserve">ZeroDot1 - CoinBlockerLists</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F039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This list contains all browser mining domains - A list to pr</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ZeroDot1 - CoinBlockerLists</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F040</w:t>
            </w:r>
          </w:p>
        </w:tc>
        <w:tc>
          <w:tcPr>
            <w:tcW w:type="dxa" w:w="3700"/>
            <w:tcMar>
              <w:top w:type="dxa" w:w="40"/>
              <w:left w:type="dxa" w:w="70"/>
              <w:bottom w:type="dxa" w:w="40"/>
              <w:right w:type="dxa" w:w="70"/>
            </w:tcMar>
          </w:tcPr>
          <w:p>
            <w:pPr>
              <w:jc w:val="left"/>
            </w:pPr>
            <w:r>
              <w:rPr>
                <w:b w:val="false"/>
                <w:bCs w:val="false"/>
                <w:color w:val="1A1A1A"/>
                <w:sz w:val="14"/>
                <w:szCs w:val="14"/>
              </w:rPr>
              <w:t xml:space="preserve">URLHaus Malware URLs</w:t>
            </w:r>
          </w:p>
        </w:tc>
        <w:tc>
          <w:tcPr>
            <w:tcW w:type="dxa" w:w="2000"/>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F041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CyberCure - IP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www.cybercure.ai</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F042</w:t>
            </w:r>
          </w:p>
        </w:tc>
        <w:tc>
          <w:tcPr>
            <w:tcW w:type="dxa" w:w="3700"/>
            <w:tcMar>
              <w:top w:type="dxa" w:w="40"/>
              <w:left w:type="dxa" w:w="70"/>
              <w:bottom w:type="dxa" w:w="40"/>
              <w:right w:type="dxa" w:w="70"/>
            </w:tcMar>
          </w:tcPr>
          <w:p>
            <w:pPr>
              <w:jc w:val="left"/>
            </w:pPr>
            <w:r>
              <w:rPr>
                <w:b w:val="false"/>
                <w:bCs w:val="false"/>
                <w:color w:val="1A1A1A"/>
                <w:sz w:val="14"/>
                <w:szCs w:val="14"/>
              </w:rPr>
              <w:t xml:space="preserve">CyberCure - Blocked URL Feed</w:t>
            </w:r>
          </w:p>
        </w:tc>
        <w:tc>
          <w:tcPr>
            <w:tcW w:type="dxa" w:w="2000"/>
            <w:tcMar>
              <w:top w:type="dxa" w:w="40"/>
              <w:left w:type="dxa" w:w="70"/>
              <w:bottom w:type="dxa" w:w="40"/>
              <w:right w:type="dxa" w:w="70"/>
            </w:tcMar>
          </w:tcPr>
          <w:p>
            <w:pPr>
              <w:jc w:val="left"/>
            </w:pPr>
            <w:r>
              <w:rPr>
                <w:b w:val="false"/>
                <w:bCs w:val="false"/>
                <w:color w:val="1A1A1A"/>
                <w:sz w:val="14"/>
                <w:szCs w:val="14"/>
              </w:rPr>
              <w:t xml:space="preserve">www.cybercure.ai</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F043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CyberCure - Hash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www.cybercure.ai</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F044</w:t>
            </w:r>
          </w:p>
        </w:tc>
        <w:tc>
          <w:tcPr>
            <w:tcW w:type="dxa" w:w="3700"/>
            <w:tcMar>
              <w:top w:type="dxa" w:w="40"/>
              <w:left w:type="dxa" w:w="70"/>
              <w:bottom w:type="dxa" w:w="40"/>
              <w:right w:type="dxa" w:w="70"/>
            </w:tcMar>
          </w:tcPr>
          <w:p>
            <w:pPr>
              <w:jc w:val="left"/>
            </w:pPr>
            <w:r>
              <w:rPr>
                <w:b w:val="false"/>
                <w:bCs w:val="false"/>
                <w:color w:val="1A1A1A"/>
                <w:sz w:val="14"/>
                <w:szCs w:val="14"/>
              </w:rPr>
              <w:t xml:space="preserve">ipspamlist</w:t>
            </w:r>
          </w:p>
        </w:tc>
        <w:tc>
          <w:tcPr>
            <w:tcW w:type="dxa" w:w="2000"/>
            <w:tcMar>
              <w:top w:type="dxa" w:w="40"/>
              <w:left w:type="dxa" w:w="70"/>
              <w:bottom w:type="dxa" w:w="40"/>
              <w:right w:type="dxa" w:w="70"/>
            </w:tcMar>
          </w:tcPr>
          <w:p>
            <w:pPr>
              <w:jc w:val="left"/>
            </w:pPr>
            <w:r>
              <w:rPr>
                <w:b w:val="false"/>
                <w:bCs w:val="false"/>
                <w:color w:val="1A1A1A"/>
                <w:sz w:val="14"/>
                <w:szCs w:val="14"/>
              </w:rPr>
              <w:t xml:space="preserve">ipspamlist</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5</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F045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malsilo.url</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MalSilo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F046</w:t>
            </w:r>
          </w:p>
        </w:tc>
        <w:tc>
          <w:tcPr>
            <w:tcW w:type="dxa" w:w="3700"/>
            <w:tcMar>
              <w:top w:type="dxa" w:w="40"/>
              <w:left w:type="dxa" w:w="70"/>
              <w:bottom w:type="dxa" w:w="40"/>
              <w:right w:type="dxa" w:w="70"/>
            </w:tcMar>
          </w:tcPr>
          <w:p>
            <w:pPr>
              <w:jc w:val="left"/>
            </w:pPr>
            <w:r>
              <w:rPr>
                <w:b w:val="false"/>
                <w:bCs w:val="false"/>
                <w:color w:val="1A1A1A"/>
                <w:sz w:val="14"/>
                <w:szCs w:val="14"/>
              </w:rPr>
              <w:t xml:space="preserve">malsilo.ipv4</w:t>
            </w:r>
          </w:p>
        </w:tc>
        <w:tc>
          <w:tcPr>
            <w:tcW w:type="dxa" w:w="2000"/>
            <w:tcMar>
              <w:top w:type="dxa" w:w="40"/>
              <w:left w:type="dxa" w:w="70"/>
              <w:bottom w:type="dxa" w:w="40"/>
              <w:right w:type="dxa" w:w="70"/>
            </w:tcMar>
          </w:tcPr>
          <w:p>
            <w:pPr>
              <w:jc w:val="left"/>
            </w:pPr>
            <w:r>
              <w:rPr>
                <w:b w:val="false"/>
                <w:bCs w:val="false"/>
                <w:color w:val="1A1A1A"/>
                <w:sz w:val="14"/>
                <w:szCs w:val="14"/>
              </w:rPr>
              <w:t xml:space="preserve">MalSilo</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8</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F047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malsilo.domain</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MalSilo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4</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F048</w:t>
            </w:r>
          </w:p>
        </w:tc>
        <w:tc>
          <w:tcPr>
            <w:tcW w:type="dxa" w:w="3700"/>
            <w:tcMar>
              <w:top w:type="dxa" w:w="40"/>
              <w:left w:type="dxa" w:w="70"/>
              <w:bottom w:type="dxa" w:w="40"/>
              <w:right w:type="dxa" w:w="70"/>
            </w:tcMar>
          </w:tcPr>
          <w:p>
            <w:pPr>
              <w:jc w:val="left"/>
            </w:pPr>
            <w:r>
              <w:rPr>
                <w:b w:val="false"/>
                <w:bCs w:val="false"/>
                <w:color w:val="1A1A1A"/>
                <w:sz w:val="14"/>
                <w:szCs w:val="14"/>
              </w:rPr>
              <w:t xml:space="preserve">malshare.com - current all</w:t>
            </w:r>
          </w:p>
        </w:tc>
        <w:tc>
          <w:tcPr>
            <w:tcW w:type="dxa" w:w="2000"/>
            <w:tcMar>
              <w:top w:type="dxa" w:w="40"/>
              <w:left w:type="dxa" w:w="70"/>
              <w:bottom w:type="dxa" w:w="40"/>
              <w:right w:type="dxa" w:w="70"/>
            </w:tcMar>
          </w:tcPr>
          <w:p>
            <w:pPr>
              <w:jc w:val="left"/>
            </w:pPr>
            <w:r>
              <w:rPr>
                <w:b w:val="false"/>
                <w:bCs w:val="false"/>
                <w:color w:val="1A1A1A"/>
                <w:sz w:val="14"/>
                <w:szCs w:val="14"/>
              </w:rPr>
              <w:t xml:space="preserve">malshare.com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36</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F049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Panels Tracker</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Benkow.cc</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F050</w:t>
            </w:r>
          </w:p>
        </w:tc>
        <w:tc>
          <w:tcPr>
            <w:tcW w:type="dxa" w:w="3700"/>
            <w:tcMar>
              <w:top w:type="dxa" w:w="40"/>
              <w:left w:type="dxa" w:w="70"/>
              <w:bottom w:type="dxa" w:w="40"/>
              <w:right w:type="dxa" w:w="70"/>
            </w:tcMar>
          </w:tcPr>
          <w:p>
            <w:pPr>
              <w:jc w:val="left"/>
            </w:pPr>
            <w:r>
              <w:rPr>
                <w:b w:val="false"/>
                <w:bCs w:val="false"/>
                <w:color w:val="1A1A1A"/>
                <w:sz w:val="14"/>
                <w:szCs w:val="14"/>
              </w:rPr>
              <w:t xml:space="preserve">IPsum (aggregation of all feeds) - level 1 - lot of false po</w:t>
            </w:r>
          </w:p>
        </w:tc>
        <w:tc>
          <w:tcPr>
            <w:tcW w:type="dxa" w:w="2000"/>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144,576</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F051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IPsum (aggregation of all feeds) - level 2 - medium false po</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38,101</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F052</w:t>
            </w:r>
          </w:p>
        </w:tc>
        <w:tc>
          <w:tcPr>
            <w:tcW w:type="dxa" w:w="3700"/>
            <w:tcMar>
              <w:top w:type="dxa" w:w="40"/>
              <w:left w:type="dxa" w:w="70"/>
              <w:bottom w:type="dxa" w:w="40"/>
              <w:right w:type="dxa" w:w="70"/>
            </w:tcMar>
          </w:tcPr>
          <w:p>
            <w:pPr>
              <w:jc w:val="left"/>
            </w:pPr>
            <w:r>
              <w:rPr>
                <w:b w:val="false"/>
                <w:bCs w:val="false"/>
                <w:color w:val="1A1A1A"/>
                <w:sz w:val="14"/>
                <w:szCs w:val="14"/>
              </w:rPr>
              <w:t xml:space="preserve">IPsum (aggregation of all feeds) - level 3 - low false posit</w:t>
            </w:r>
          </w:p>
        </w:tc>
        <w:tc>
          <w:tcPr>
            <w:tcW w:type="dxa" w:w="2000"/>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19,707</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F053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IPsum (aggregation of all feeds) - level 4 - very low false </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11,426</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F054</w:t>
            </w:r>
          </w:p>
        </w:tc>
        <w:tc>
          <w:tcPr>
            <w:tcW w:type="dxa" w:w="3700"/>
            <w:tcMar>
              <w:top w:type="dxa" w:w="40"/>
              <w:left w:type="dxa" w:w="70"/>
              <w:bottom w:type="dxa" w:w="40"/>
              <w:right w:type="dxa" w:w="70"/>
            </w:tcMar>
          </w:tcPr>
          <w:p>
            <w:pPr>
              <w:jc w:val="left"/>
            </w:pPr>
            <w:r>
              <w:rPr>
                <w:b w:val="false"/>
                <w:bCs w:val="false"/>
                <w:color w:val="1A1A1A"/>
                <w:sz w:val="14"/>
                <w:szCs w:val="14"/>
              </w:rPr>
              <w:t xml:space="preserve">IPsum (aggregation of all feeds) - level 5 - ultra false pos</w:t>
            </w:r>
          </w:p>
        </w:tc>
        <w:tc>
          <w:tcPr>
            <w:tcW w:type="dxa" w:w="2000"/>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5,728</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F055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IPsum (aggregation of all feeds) - level 6 - no false positi</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2,148</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F056</w:t>
            </w:r>
          </w:p>
        </w:tc>
        <w:tc>
          <w:tcPr>
            <w:tcW w:type="dxa" w:w="3700"/>
            <w:tcMar>
              <w:top w:type="dxa" w:w="40"/>
              <w:left w:type="dxa" w:w="70"/>
              <w:bottom w:type="dxa" w:w="40"/>
              <w:right w:type="dxa" w:w="70"/>
            </w:tcMar>
          </w:tcPr>
          <w:p>
            <w:pPr>
              <w:jc w:val="left"/>
            </w:pPr>
            <w:r>
              <w:rPr>
                <w:b w:val="false"/>
                <w:bCs w:val="false"/>
                <w:color w:val="1A1A1A"/>
                <w:sz w:val="14"/>
                <w:szCs w:val="14"/>
              </w:rPr>
              <w:t xml:space="preserve">IPsum (aggregation of all feeds) - level 7 - no false positi</w:t>
            </w:r>
          </w:p>
        </w:tc>
        <w:tc>
          <w:tcPr>
            <w:tcW w:type="dxa" w:w="2000"/>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545</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F057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IPsum (aggregation of all feeds) - level 8 - no false positi</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IPsum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93</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F058</w:t>
            </w:r>
          </w:p>
        </w:tc>
        <w:tc>
          <w:tcPr>
            <w:tcW w:type="dxa" w:w="3700"/>
            <w:tcMar>
              <w:top w:type="dxa" w:w="40"/>
              <w:left w:type="dxa" w:w="70"/>
              <w:bottom w:type="dxa" w:w="40"/>
              <w:right w:type="dxa" w:w="70"/>
            </w:tcMar>
          </w:tcPr>
          <w:p>
            <w:pPr>
              <w:jc w:val="left"/>
            </w:pPr>
            <w:r>
              <w:rPr>
                <w:b w:val="false"/>
                <w:bCs w:val="false"/>
                <w:color w:val="1A1A1A"/>
                <w:sz w:val="14"/>
                <w:szCs w:val="14"/>
              </w:rPr>
              <w:t xml:space="preserve">DigitalSide Threat-Intel OSINT Feed</w:t>
            </w:r>
          </w:p>
        </w:tc>
        <w:tc>
          <w:tcPr>
            <w:tcW w:type="dxa" w:w="2000"/>
            <w:tcMar>
              <w:top w:type="dxa" w:w="40"/>
              <w:left w:type="dxa" w:w="70"/>
              <w:bottom w:type="dxa" w:w="40"/>
              <w:right w:type="dxa" w:w="70"/>
            </w:tcMar>
          </w:tcPr>
          <w:p>
            <w:pPr>
              <w:jc w:val="left"/>
            </w:pPr>
            <w:r>
              <w:rPr>
                <w:b w:val="false"/>
                <w:bCs w:val="false"/>
                <w:color w:val="1A1A1A"/>
                <w:sz w:val="14"/>
                <w:szCs w:val="14"/>
              </w:rPr>
              <w:t xml:space="preserve">osint.digitalside.it</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F059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Metasploit exploits with CVE assigned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eCrimeLabs</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3,259</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F060</w:t>
            </w:r>
          </w:p>
        </w:tc>
        <w:tc>
          <w:tcPr>
            <w:tcW w:type="dxa" w:w="3700"/>
            <w:tcMar>
              <w:top w:type="dxa" w:w="40"/>
              <w:left w:type="dxa" w:w="70"/>
              <w:bottom w:type="dxa" w:w="40"/>
              <w:right w:type="dxa" w:w="70"/>
            </w:tcMar>
          </w:tcPr>
          <w:p>
            <w:pPr>
              <w:jc w:val="left"/>
            </w:pPr>
            <w:r>
              <w:rPr>
                <w:b w:val="false"/>
                <w:bCs w:val="false"/>
                <w:color w:val="1A1A1A"/>
                <w:sz w:val="14"/>
                <w:szCs w:val="14"/>
              </w:rPr>
              <w:t xml:space="preserve">Malware Bazaar</w:t>
            </w:r>
          </w:p>
        </w:tc>
        <w:tc>
          <w:tcPr>
            <w:tcW w:type="dxa" w:w="2000"/>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F061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PhishScore</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PhishStats</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F062</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Threatfox</w:t>
            </w:r>
          </w:p>
        </w:tc>
        <w:tc>
          <w:tcPr>
            <w:tcW w:type="dxa" w:w="2000"/>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F063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MalwareBazaar</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F064</w:t>
            </w:r>
          </w:p>
        </w:tc>
        <w:tc>
          <w:tcPr>
            <w:tcW w:type="dxa" w:w="3700"/>
            <w:tcMar>
              <w:top w:type="dxa" w:w="40"/>
              <w:left w:type="dxa" w:w="70"/>
              <w:bottom w:type="dxa" w:w="40"/>
              <w:right w:type="dxa" w:w="70"/>
            </w:tcMar>
          </w:tcPr>
          <w:p>
            <w:pPr>
              <w:jc w:val="left"/>
            </w:pPr>
            <w:r>
              <w:rPr>
                <w:b w:val="false"/>
                <w:bCs w:val="false"/>
                <w:color w:val="1A1A1A"/>
                <w:sz w:val="14"/>
                <w:szCs w:val="14"/>
              </w:rPr>
              <w:t xml:space="preserve">URLhaus</w:t>
            </w:r>
          </w:p>
        </w:tc>
        <w:tc>
          <w:tcPr>
            <w:tcW w:type="dxa" w:w="2000"/>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F065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URL Seen in honeypots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APNIC Community Honeynet Proje</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2,267</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F066</w:t>
            </w:r>
          </w:p>
        </w:tc>
        <w:tc>
          <w:tcPr>
            <w:tcW w:type="dxa" w:w="3700"/>
            <w:tcMar>
              <w:top w:type="dxa" w:w="40"/>
              <w:left w:type="dxa" w:w="70"/>
              <w:bottom w:type="dxa" w:w="40"/>
              <w:right w:type="dxa" w:w="70"/>
            </w:tcMar>
          </w:tcPr>
          <w:p>
            <w:pPr>
              <w:jc w:val="left"/>
            </w:pPr>
            <w:r>
              <w:rPr>
                <w:b w:val="false"/>
                <w:bCs w:val="false"/>
                <w:color w:val="1A1A1A"/>
                <w:sz w:val="14"/>
                <w:szCs w:val="14"/>
              </w:rPr>
              <w:t xml:space="preserve">SSH Bruteforce IPs</w:t>
            </w:r>
          </w:p>
        </w:tc>
        <w:tc>
          <w:tcPr>
            <w:tcW w:type="dxa" w:w="2000"/>
            <w:tcMar>
              <w:top w:type="dxa" w:w="40"/>
              <w:left w:type="dxa" w:w="70"/>
              <w:bottom w:type="dxa" w:w="40"/>
              <w:right w:type="dxa" w:w="70"/>
            </w:tcMar>
          </w:tcPr>
          <w:p>
            <w:pPr>
              <w:jc w:val="left"/>
            </w:pPr>
            <w:r>
              <w:rPr>
                <w:b w:val="false"/>
                <w:bCs w:val="false"/>
                <w:color w:val="1A1A1A"/>
                <w:sz w:val="14"/>
                <w:szCs w:val="14"/>
              </w:rPr>
              <w:t xml:space="preserve">APNIC Community Honeynet Proje</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5,077</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F067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Telnet Bruteforce IPs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APNIC Community Honeynet Proje</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9,951</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F068</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threatfox indicators of compromise</w:t>
            </w:r>
          </w:p>
        </w:tc>
        <w:tc>
          <w:tcPr>
            <w:tcW w:type="dxa" w:w="2000"/>
            <w:tcMar>
              <w:top w:type="dxa" w:w="40"/>
              <w:left w:type="dxa" w:w="70"/>
              <w:bottom w:type="dxa" w:w="40"/>
              <w:right w:type="dxa" w:w="70"/>
            </w:tcMar>
          </w:tcPr>
          <w:p>
            <w:pPr>
              <w:jc w:val="left"/>
            </w:pPr>
            <w:r>
              <w:rPr>
                <w:b w:val="false"/>
                <w:bCs w:val="false"/>
                <w:color w:val="1A1A1A"/>
                <w:sz w:val="14"/>
                <w:szCs w:val="14"/>
              </w:rPr>
              <w:t xml:space="preserve">abuse.ch</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F069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James Brine Bruteforce IPs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jamesbrine.com.au</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12,608</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F070</w:t>
            </w:r>
          </w:p>
        </w:tc>
        <w:tc>
          <w:tcPr>
            <w:tcW w:type="dxa" w:w="3700"/>
            <w:tcMar>
              <w:top w:type="dxa" w:w="40"/>
              <w:left w:type="dxa" w:w="70"/>
              <w:bottom w:type="dxa" w:w="40"/>
              <w:right w:type="dxa" w:w="70"/>
            </w:tcMar>
          </w:tcPr>
          <w:p>
            <w:pPr>
              <w:jc w:val="left"/>
            </w:pPr>
            <w:r>
              <w:rPr>
                <w:b w:val="false"/>
                <w:bCs w:val="false"/>
                <w:color w:val="1A1A1A"/>
                <w:sz w:val="14"/>
                <w:szCs w:val="14"/>
              </w:rPr>
              <w:t xml:space="preserve">List of malicious domains in Poland</w:t>
            </w:r>
          </w:p>
        </w:tc>
        <w:tc>
          <w:tcPr>
            <w:tcW w:type="dxa" w:w="2000"/>
            <w:tcMar>
              <w:top w:type="dxa" w:w="40"/>
              <w:left w:type="dxa" w:w="70"/>
              <w:bottom w:type="dxa" w:w="40"/>
              <w:right w:type="dxa" w:w="70"/>
            </w:tcMar>
          </w:tcPr>
          <w:p>
            <w:pPr>
              <w:jc w:val="left"/>
            </w:pPr>
            <w:r>
              <w:rPr>
                <w:b w:val="false"/>
                <w:bCs w:val="false"/>
                <w:color w:val="1A1A1A"/>
                <w:sz w:val="14"/>
                <w:szCs w:val="14"/>
              </w:rPr>
              <w:t xml:space="preserve">CERT-PL</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125,533</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F071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List of malicious hashes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Banco do Brasil S.A</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F072</w:t>
            </w:r>
          </w:p>
        </w:tc>
        <w:tc>
          <w:tcPr>
            <w:tcW w:type="dxa" w:w="3700"/>
            <w:tcMar>
              <w:top w:type="dxa" w:w="40"/>
              <w:left w:type="dxa" w:w="70"/>
              <w:bottom w:type="dxa" w:w="40"/>
              <w:right w:type="dxa" w:w="70"/>
            </w:tcMar>
          </w:tcPr>
          <w:p>
            <w:pPr>
              <w:jc w:val="left"/>
            </w:pPr>
            <w:r>
              <w:rPr>
                <w:b w:val="false"/>
                <w:bCs w:val="false"/>
                <w:color w:val="1A1A1A"/>
                <w:sz w:val="14"/>
                <w:szCs w:val="14"/>
              </w:rPr>
              <w:t xml:space="preserve">Shreshta: Newly Registered domain names(NRD) - 1 week (Commu</w:t>
            </w:r>
          </w:p>
        </w:tc>
        <w:tc>
          <w:tcPr>
            <w:tcW w:type="dxa" w:w="2000"/>
            <w:tcMar>
              <w:top w:type="dxa" w:w="40"/>
              <w:left w:type="dxa" w:w="70"/>
              <w:bottom w:type="dxa" w:w="40"/>
              <w:right w:type="dxa" w:w="70"/>
            </w:tcMar>
          </w:tcPr>
          <w:p>
            <w:pPr>
              <w:jc w:val="left"/>
            </w:pPr>
            <w:r>
              <w:rPr>
                <w:b w:val="false"/>
                <w:bCs w:val="false"/>
                <w:color w:val="1A1A1A"/>
                <w:sz w:val="14"/>
                <w:szCs w:val="14"/>
              </w:rPr>
              <w:t xml:space="preserve">shreshtait.com</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Downloaded, not usable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F073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Shreshta: Newly Registered domain names (NRD) - 1 month (Com</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shreshtait.com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Downloaded, not usable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F074</w:t>
            </w:r>
          </w:p>
        </w:tc>
        <w:tc>
          <w:tcPr>
            <w:tcW w:type="dxa" w:w="3700"/>
            <w:tcMar>
              <w:top w:type="dxa" w:w="40"/>
              <w:left w:type="dxa" w:w="70"/>
              <w:bottom w:type="dxa" w:w="40"/>
              <w:right w:type="dxa" w:w="70"/>
            </w:tcMar>
          </w:tcPr>
          <w:p>
            <w:pPr>
              <w:jc w:val="left"/>
            </w:pPr>
            <w:r>
              <w:rPr>
                <w:b w:val="false"/>
                <w:bCs w:val="false"/>
                <w:color w:val="1A1A1A"/>
                <w:sz w:val="14"/>
                <w:szCs w:val="14"/>
              </w:rPr>
              <w:t xml:space="preserve">Infoblox-Threat-Intelligence</w:t>
            </w:r>
          </w:p>
        </w:tc>
        <w:tc>
          <w:tcPr>
            <w:tcW w:type="dxa" w:w="2000"/>
            <w:tcMar>
              <w:top w:type="dxa" w:w="40"/>
              <w:left w:type="dxa" w:w="70"/>
              <w:bottom w:type="dxa" w:w="40"/>
              <w:right w:type="dxa" w:w="70"/>
            </w:tcMar>
          </w:tcPr>
          <w:p>
            <w:pPr>
              <w:jc w:val="left"/>
            </w:pPr>
            <w:r>
              <w:rPr>
                <w:b w:val="false"/>
                <w:bCs w:val="false"/>
                <w:color w:val="1A1A1A"/>
                <w:sz w:val="14"/>
                <w:szCs w:val="14"/>
              </w:rPr>
              <w:t xml:space="preserve">infoblox.com</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269,362</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F075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 - OSINT Threat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314</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F076</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Threatview.io - C2 Hunt Feed</w:t>
            </w:r>
          </w:p>
        </w:tc>
        <w:tc>
          <w:tcPr>
            <w:tcW w:type="dxa" w:w="2000"/>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1,378</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F077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 - IP Blocklist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20,907</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F078</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Threatview.io - Domain Blocklist</w:t>
            </w:r>
          </w:p>
        </w:tc>
        <w:tc>
          <w:tcPr>
            <w:tcW w:type="dxa" w:w="2000"/>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550,301</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F079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 - MD5 Hash Blocklist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20</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F080</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Threatview.io - URL Blocklist</w:t>
            </w:r>
          </w:p>
        </w:tc>
        <w:tc>
          <w:tcPr>
            <w:tcW w:type="dxa" w:w="2000"/>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1,632</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F081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 - Bitcoin Address Intel</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1,388</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F082</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Threatview.io - SHA File Hash Blocklist</w:t>
            </w:r>
          </w:p>
        </w:tc>
        <w:tc>
          <w:tcPr>
            <w:tcW w:type="dxa" w:w="2000"/>
            <w:tcMar>
              <w:top w:type="dxa" w:w="40"/>
              <w:left w:type="dxa" w:w="70"/>
              <w:bottom w:type="dxa" w:w="40"/>
              <w:right w:type="dxa" w:w="70"/>
            </w:tcMar>
          </w:tcPr>
          <w:p>
            <w:pPr>
              <w:jc w:val="left"/>
            </w:pPr>
            <w:r>
              <w:rPr>
                <w:b w:val="false"/>
                <w:bCs w:val="false"/>
                <w:color w:val="1A1A1A"/>
                <w:sz w:val="14"/>
                <w:szCs w:val="14"/>
              </w:rPr>
              <w:t xml:space="preserve">threatview.io</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31</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F083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Rösti - Repackaged Öpen Source Threat Intelligence</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bin.re</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428,536</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F084</w:t>
            </w:r>
          </w:p>
        </w:tc>
        <w:tc>
          <w:tcPr>
            <w:tcW w:type="dxa" w:w="3700"/>
            <w:tcMar>
              <w:top w:type="dxa" w:w="40"/>
              <w:left w:type="dxa" w:w="70"/>
              <w:bottom w:type="dxa" w:w="40"/>
              <w:right w:type="dxa" w:w="70"/>
            </w:tcMar>
          </w:tcPr>
          <w:p>
            <w:pPr>
              <w:jc w:val="left"/>
            </w:pPr>
            <w:r>
              <w:rPr>
                <w:b w:val="false"/>
                <w:bCs w:val="false"/>
                <w:color w:val="1A1A1A"/>
                <w:sz w:val="14"/>
                <w:szCs w:val="14"/>
              </w:rPr>
              <w:t xml:space="preserve">Phishing.Database - New domains of today</w:t>
            </w:r>
          </w:p>
        </w:tc>
        <w:tc>
          <w:tcPr>
            <w:tcW w:type="dxa" w:w="2000"/>
            <w:tcMar>
              <w:top w:type="dxa" w:w="40"/>
              <w:left w:type="dxa" w:w="70"/>
              <w:bottom w:type="dxa" w:w="40"/>
              <w:right w:type="dxa" w:w="70"/>
            </w:tcMar>
          </w:tcPr>
          <w:p>
            <w:pPr>
              <w:jc w:val="left"/>
            </w:pPr>
            <w:r>
              <w:rPr>
                <w:b w:val="false"/>
                <w:bCs w:val="false"/>
                <w:color w:val="1A1A1A"/>
                <w:sz w:val="14"/>
                <w:szCs w:val="14"/>
              </w:rPr>
              <w:t xml:space="preserve">Phishing.Database</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F085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Phishing.Database - New IPs of today</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Phishing.Database</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F086</w:t>
            </w:r>
          </w:p>
        </w:tc>
        <w:tc>
          <w:tcPr>
            <w:tcW w:type="dxa" w:w="3700"/>
            <w:tcMar>
              <w:top w:type="dxa" w:w="40"/>
              <w:left w:type="dxa" w:w="70"/>
              <w:bottom w:type="dxa" w:w="40"/>
              <w:right w:type="dxa" w:w="70"/>
            </w:tcMar>
          </w:tcPr>
          <w:p>
            <w:pPr>
              <w:jc w:val="left"/>
            </w:pPr>
            <w:r>
              <w:rPr>
                <w:b w:val="false"/>
                <w:bCs w:val="false"/>
                <w:color w:val="1A1A1A"/>
                <w:sz w:val="14"/>
                <w:szCs w:val="14"/>
              </w:rPr>
              <w:t xml:space="preserve">Phishing.Database - New URLs of today</w:t>
            </w:r>
          </w:p>
        </w:tc>
        <w:tc>
          <w:tcPr>
            <w:tcW w:type="dxa" w:w="2000"/>
            <w:tcMar>
              <w:top w:type="dxa" w:w="40"/>
              <w:left w:type="dxa" w:w="70"/>
              <w:bottom w:type="dxa" w:w="40"/>
              <w:right w:type="dxa" w:w="70"/>
            </w:tcMar>
          </w:tcPr>
          <w:p>
            <w:pPr>
              <w:jc w:val="left"/>
            </w:pPr>
            <w:r>
              <w:rPr>
                <w:b w:val="false"/>
                <w:bCs w:val="false"/>
                <w:color w:val="1A1A1A"/>
                <w:sz w:val="14"/>
                <w:szCs w:val="14"/>
              </w:rPr>
              <w:t xml:space="preserve">Phishing.Database</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F087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SERPRO: Reputation IP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SERPRO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30,756</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F088</w:t>
            </w:r>
          </w:p>
        </w:tc>
        <w:tc>
          <w:tcPr>
            <w:tcW w:type="dxa" w:w="3700"/>
            <w:tcMar>
              <w:top w:type="dxa" w:w="40"/>
              <w:left w:type="dxa" w:w="70"/>
              <w:bottom w:type="dxa" w:w="40"/>
              <w:right w:type="dxa" w:w="70"/>
            </w:tcMar>
          </w:tcPr>
          <w:p>
            <w:pPr>
              <w:jc w:val="left"/>
            </w:pPr>
            <w:r>
              <w:rPr>
                <w:b w:val="false"/>
                <w:bCs w:val="false"/>
                <w:color w:val="1A1A1A"/>
                <w:sz w:val="14"/>
                <w:szCs w:val="14"/>
              </w:rPr>
              <w:t xml:space="preserve">hideNseek LAB - Threat Intelligence JSON</w:t>
            </w:r>
          </w:p>
        </w:tc>
        <w:tc>
          <w:tcPr>
            <w:tcW w:type="dxa" w:w="2000"/>
            <w:tcMar>
              <w:top w:type="dxa" w:w="40"/>
              <w:left w:type="dxa" w:w="70"/>
              <w:bottom w:type="dxa" w:w="40"/>
              <w:right w:type="dxa" w:w="70"/>
            </w:tcMar>
          </w:tcPr>
          <w:p>
            <w:pPr>
              <w:jc w:val="left"/>
            </w:pPr>
            <w:r>
              <w:rPr>
                <w:b w:val="false"/>
                <w:bCs w:val="false"/>
                <w:color w:val="1A1A1A"/>
                <w:sz w:val="14"/>
                <w:szCs w:val="14"/>
              </w:rPr>
              <w:t xml:space="preserve">hideNseek LAB</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F089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hideNseek LAB - CSV Threat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hideNseek LAB</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csv</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F090</w:t>
            </w:r>
          </w:p>
        </w:tc>
        <w:tc>
          <w:tcPr>
            <w:tcW w:type="dxa" w:w="3700"/>
            <w:tcMar>
              <w:top w:type="dxa" w:w="40"/>
              <w:left w:type="dxa" w:w="70"/>
              <w:bottom w:type="dxa" w:w="40"/>
              <w:right w:type="dxa" w:w="70"/>
            </w:tcMar>
          </w:tcPr>
          <w:p>
            <w:pPr>
              <w:jc w:val="left"/>
            </w:pPr>
            <w:r>
              <w:rPr>
                <w:b w:val="false"/>
                <w:bCs w:val="false"/>
                <w:color w:val="1A1A1A"/>
                <w:sz w:val="14"/>
                <w:szCs w:val="14"/>
              </w:rPr>
              <w:t xml:space="preserve">hideNseek LAB - IP Blocklist</w:t>
            </w:r>
          </w:p>
        </w:tc>
        <w:tc>
          <w:tcPr>
            <w:tcW w:type="dxa" w:w="2000"/>
            <w:tcMar>
              <w:top w:type="dxa" w:w="40"/>
              <w:left w:type="dxa" w:w="70"/>
              <w:bottom w:type="dxa" w:w="40"/>
              <w:right w:type="dxa" w:w="70"/>
            </w:tcMar>
          </w:tcPr>
          <w:p>
            <w:pPr>
              <w:jc w:val="left"/>
            </w:pPr>
            <w:r>
              <w:rPr>
                <w:b w:val="false"/>
                <w:bCs w:val="false"/>
                <w:color w:val="1A1A1A"/>
                <w:sz w:val="14"/>
                <w:szCs w:val="14"/>
              </w:rPr>
              <w:t xml:space="preserve">hideNseek LAB</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Unavailable</w:t>
            </w:r>
          </w:p>
        </w:tc>
        <w:tc>
          <w:tcPr>
            <w:tcW w:type="dxa" w:w="1038"/>
            <w:tcMar>
              <w:top w:type="dxa" w:w="40"/>
              <w:left w:type="dxa" w:w="70"/>
              <w:bottom w:type="dxa" w:w="40"/>
              <w:right w:type="dxa" w:w="70"/>
            </w:tcMar>
          </w:tcPr>
          <w:p>
            <w:pPr>
              <w:jc w:val="right"/>
            </w:pPr>
            <w:r>
              <w:rPr>
                <w:b w:val="false"/>
                <w:bCs w:val="false"/>
                <w:color w:val="1A1A1A"/>
                <w:sz w:val="14"/>
                <w:szCs w:val="14"/>
              </w:rPr>
              <w:t xml:space="preserve">–</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F091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NOCACTI: Intrusion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NOCACTI</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6,419</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F092</w:t>
            </w:r>
          </w:p>
        </w:tc>
        <w:tc>
          <w:tcPr>
            <w:tcW w:type="dxa" w:w="3700"/>
            <w:tcMar>
              <w:top w:type="dxa" w:w="40"/>
              <w:left w:type="dxa" w:w="70"/>
              <w:bottom w:type="dxa" w:w="40"/>
              <w:right w:type="dxa" w:w="70"/>
            </w:tcMar>
          </w:tcPr>
          <w:p>
            <w:pPr>
              <w:jc w:val="left"/>
            </w:pPr>
            <w:r>
              <w:rPr>
                <w:b w:val="false"/>
                <w:bCs w:val="false"/>
                <w:color w:val="1A1A1A"/>
                <w:sz w:val="14"/>
                <w:szCs w:val="14"/>
              </w:rPr>
              <w:t xml:space="preserve">NOCACTI: Adversary Infrastructure Feed</w:t>
            </w:r>
          </w:p>
        </w:tc>
        <w:tc>
          <w:tcPr>
            <w:tcW w:type="dxa" w:w="2000"/>
            <w:tcMar>
              <w:top w:type="dxa" w:w="40"/>
              <w:left w:type="dxa" w:w="70"/>
              <w:bottom w:type="dxa" w:w="40"/>
              <w:right w:type="dxa" w:w="70"/>
            </w:tcMar>
          </w:tcPr>
          <w:p>
            <w:pPr>
              <w:jc w:val="left"/>
            </w:pPr>
            <w:r>
              <w:rPr>
                <w:b w:val="false"/>
                <w:bCs w:val="false"/>
                <w:color w:val="1A1A1A"/>
                <w:sz w:val="14"/>
                <w:szCs w:val="14"/>
              </w:rPr>
              <w:t xml:space="preserve">NOCACTI</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1,060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F093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Rectifyq - Curated Enriched MISP Threat Information for 2024</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rectifyq.com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79,955</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F094</w:t>
            </w:r>
          </w:p>
        </w:tc>
        <w:tc>
          <w:tcPr>
            <w:tcW w:type="dxa" w:w="3700"/>
            <w:tcMar>
              <w:top w:type="dxa" w:w="40"/>
              <w:left w:type="dxa" w:w="70"/>
              <w:bottom w:type="dxa" w:w="40"/>
              <w:right w:type="dxa" w:w="70"/>
            </w:tcMar>
          </w:tcPr>
          <w:p>
            <w:pPr>
              <w:jc w:val="left"/>
            </w:pPr>
            <w:r>
              <w:rPr>
                <w:b w:val="false"/>
                <w:bCs w:val="false"/>
                <w:color w:val="1A1A1A"/>
                <w:sz w:val="14"/>
                <w:szCs w:val="14"/>
              </w:rPr>
              <w:t xml:space="preserve">Rectifyq - Curated Enriched MISP Threat Information for 2025</w:t>
            </w:r>
          </w:p>
        </w:tc>
        <w:tc>
          <w:tcPr>
            <w:tcW w:type="dxa" w:w="2000"/>
            <w:tcMar>
              <w:top w:type="dxa" w:w="40"/>
              <w:left w:type="dxa" w:w="70"/>
              <w:bottom w:type="dxa" w:w="40"/>
              <w:right w:type="dxa" w:w="70"/>
            </w:tcMar>
          </w:tcPr>
          <w:p>
            <w:pPr>
              <w:jc w:val="left"/>
            </w:pPr>
            <w:r>
              <w:rPr>
                <w:b w:val="false"/>
                <w:bCs w:val="false"/>
                <w:color w:val="1A1A1A"/>
                <w:sz w:val="14"/>
                <w:szCs w:val="14"/>
              </w:rPr>
              <w:t xml:space="preserve">rectifyq.com</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224,292</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F095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Rectifyq - Curated Enriched MISP Threat Information for 2026</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rectifyq.com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70,867</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F096</w:t>
            </w:r>
          </w:p>
        </w:tc>
        <w:tc>
          <w:tcPr>
            <w:tcW w:type="dxa" w:w="3700"/>
            <w:tcMar>
              <w:top w:type="dxa" w:w="40"/>
              <w:left w:type="dxa" w:w="70"/>
              <w:bottom w:type="dxa" w:w="40"/>
              <w:right w:type="dxa" w:w="70"/>
            </w:tcMar>
          </w:tcPr>
          <w:p>
            <w:pPr>
              <w:jc w:val="left"/>
            </w:pPr>
            <w:r>
              <w:rPr>
                <w:b w:val="false"/>
                <w:bCs w:val="false"/>
                <w:color w:val="1A1A1A"/>
                <w:sz w:val="14"/>
                <w:szCs w:val="14"/>
              </w:rPr>
              <w:t xml:space="preserve">Rectifyq - Curated Enriched MISP Threat Information for ICS-</w:t>
            </w:r>
          </w:p>
        </w:tc>
        <w:tc>
          <w:tcPr>
            <w:tcW w:type="dxa" w:w="2000"/>
            <w:tcMar>
              <w:top w:type="dxa" w:w="40"/>
              <w:left w:type="dxa" w:w="70"/>
              <w:bottom w:type="dxa" w:w="40"/>
              <w:right w:type="dxa" w:w="70"/>
            </w:tcMar>
          </w:tcPr>
          <w:p>
            <w:pPr>
              <w:jc w:val="left"/>
            </w:pPr>
            <w:r>
              <w:rPr>
                <w:b w:val="false"/>
                <w:bCs w:val="false"/>
                <w:color w:val="1A1A1A"/>
                <w:sz w:val="14"/>
                <w:szCs w:val="14"/>
              </w:rPr>
              <w:t xml:space="preserve">rectifyq.com</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7,274</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F097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Rectifyq - Curated Enriched MISP Threat Information relevant</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rectifyq.com</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43,623</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F098</w:t>
            </w:r>
          </w:p>
        </w:tc>
        <w:tc>
          <w:tcPr>
            <w:tcW w:type="dxa" w:w="3700"/>
            <w:tcMar>
              <w:top w:type="dxa" w:w="40"/>
              <w:left w:type="dxa" w:w="70"/>
              <w:bottom w:type="dxa" w:w="40"/>
              <w:right w:type="dxa" w:w="70"/>
            </w:tcMar>
          </w:tcPr>
          <w:p>
            <w:pPr>
              <w:jc w:val="left"/>
            </w:pPr>
            <w:r>
              <w:rPr>
                <w:b w:val="false"/>
                <w:bCs w:val="false"/>
                <w:color w:val="1A1A1A"/>
                <w:sz w:val="14"/>
                <w:szCs w:val="14"/>
              </w:rPr>
              <w:t xml:space="preserve">PrecisionSec OSINT Threat Intelligence</w:t>
            </w:r>
          </w:p>
        </w:tc>
        <w:tc>
          <w:tcPr>
            <w:tcW w:type="dxa" w:w="2000"/>
            <w:tcMar>
              <w:top w:type="dxa" w:w="40"/>
              <w:left w:type="dxa" w:w="70"/>
              <w:bottom w:type="dxa" w:w="40"/>
              <w:right w:type="dxa" w:w="70"/>
            </w:tcMar>
          </w:tcPr>
          <w:p>
            <w:pPr>
              <w:jc w:val="left"/>
            </w:pPr>
            <w:r>
              <w:rPr>
                <w:b w:val="false"/>
                <w:bCs w:val="false"/>
                <w:color w:val="1A1A1A"/>
                <w:sz w:val="14"/>
                <w:szCs w:val="14"/>
              </w:rPr>
              <w:t xml:space="preserve">precisionsec.com</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90,353</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F099</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SiberKapan</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siberkapan.org</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14,427</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F100</w:t>
            </w:r>
          </w:p>
        </w:tc>
        <w:tc>
          <w:tcPr>
            <w:tcW w:type="dxa" w:w="3700"/>
            <w:tcMar>
              <w:top w:type="dxa" w:w="40"/>
              <w:left w:type="dxa" w:w="70"/>
              <w:bottom w:type="dxa" w:w="40"/>
              <w:right w:type="dxa" w:w="70"/>
            </w:tcMar>
          </w:tcPr>
          <w:p>
            <w:pPr>
              <w:jc w:val="left"/>
            </w:pPr>
            <w:r>
              <w:rPr>
                <w:b w:val="false"/>
                <w:bCs w:val="false"/>
                <w:color w:val="1A1A1A"/>
                <w:sz w:val="14"/>
                <w:szCs w:val="14"/>
              </w:rPr>
              <w:t xml:space="preserve">HoneyLabs active exploiters</w:t>
            </w:r>
          </w:p>
        </w:tc>
        <w:tc>
          <w:tcPr>
            <w:tcW w:type="dxa" w:w="2000"/>
            <w:tcMar>
              <w:top w:type="dxa" w:w="40"/>
              <w:left w:type="dxa" w:w="70"/>
              <w:bottom w:type="dxa" w:w="40"/>
              <w:right w:type="dxa" w:w="70"/>
            </w:tcMar>
          </w:tcPr>
          <w:p>
            <w:pPr>
              <w:jc w:val="left"/>
            </w:pPr>
            <w:r>
              <w:rPr>
                <w:b w:val="false"/>
                <w:bCs w:val="false"/>
                <w:color w:val="1A1A1A"/>
                <w:sz w:val="14"/>
                <w:szCs w:val="14"/>
              </w:rPr>
              <w:t xml:space="preserve">HoneyLabs</w:t>
            </w:r>
          </w:p>
        </w:tc>
        <w:tc>
          <w:tcPr>
            <w:tcW w:type="dxa" w:w="800"/>
            <w:tcMar>
              <w:top w:type="dxa" w:w="40"/>
              <w:left w:type="dxa" w:w="70"/>
              <w:bottom w:type="dxa" w:w="40"/>
              <w:right w:type="dxa" w:w="70"/>
            </w:tcMar>
          </w:tcPr>
          <w:p>
            <w:pPr>
              <w:jc w:val="left"/>
            </w:pPr>
            <w:r>
              <w:rPr>
                <w:b w:val="false"/>
                <w:bCs w:val="false"/>
                <w:color w:val="1A1A1A"/>
                <w:sz w:val="14"/>
                <w:szCs w:val="14"/>
              </w:rPr>
              <w:t xml:space="preserve">csv</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2,913</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F101</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HoneyLabs malware infrastructure</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HoneyLabs</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734</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F102</w:t>
            </w:r>
          </w:p>
        </w:tc>
        <w:tc>
          <w:tcPr>
            <w:tcW w:type="dxa" w:w="3700"/>
            <w:tcMar>
              <w:top w:type="dxa" w:w="40"/>
              <w:left w:type="dxa" w:w="70"/>
              <w:bottom w:type="dxa" w:w="40"/>
              <w:right w:type="dxa" w:w="70"/>
            </w:tcMar>
          </w:tcPr>
          <w:p>
            <w:pPr>
              <w:jc w:val="left"/>
            </w:pPr>
            <w:r>
              <w:rPr>
                <w:b w:val="false"/>
                <w:bCs w:val="false"/>
                <w:color w:val="1A1A1A"/>
                <w:sz w:val="14"/>
                <w:szCs w:val="14"/>
              </w:rPr>
              <w:t xml:space="preserve">TweetFeed</w:t>
            </w:r>
          </w:p>
        </w:tc>
        <w:tc>
          <w:tcPr>
            <w:tcW w:type="dxa" w:w="2000"/>
            <w:tcMar>
              <w:top w:type="dxa" w:w="40"/>
              <w:left w:type="dxa" w:w="70"/>
              <w:bottom w:type="dxa" w:w="40"/>
              <w:right w:type="dxa" w:w="70"/>
            </w:tcMar>
          </w:tcPr>
          <w:p>
            <w:pPr>
              <w:jc w:val="left"/>
            </w:pPr>
            <w:r>
              <w:rPr>
                <w:b w:val="false"/>
                <w:bCs w:val="false"/>
                <w:color w:val="1A1A1A"/>
                <w:sz w:val="14"/>
                <w:szCs w:val="14"/>
              </w:rPr>
              <w:t xml:space="preserve">tweetfeed.live</w:t>
            </w:r>
          </w:p>
        </w:tc>
        <w:tc>
          <w:tcPr>
            <w:tcW w:type="dxa" w:w="800"/>
            <w:tcMar>
              <w:top w:type="dxa" w:w="40"/>
              <w:left w:type="dxa" w:w="70"/>
              <w:bottom w:type="dxa" w:w="40"/>
              <w:right w:type="dxa" w:w="70"/>
            </w:tcMar>
          </w:tcPr>
          <w:p>
            <w:pPr>
              <w:jc w:val="left"/>
            </w:pPr>
            <w:r>
              <w:rPr>
                <w:b w:val="false"/>
                <w:bCs w:val="false"/>
                <w:color w:val="1A1A1A"/>
                <w:sz w:val="14"/>
                <w:szCs w:val="14"/>
              </w:rPr>
              <w:t xml:space="preserve">misp</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97,979</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F103</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Threatbase (IP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threatbase.qzz.io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20,000</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F104</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Threatbase (Domain feed)</w:t>
            </w:r>
          </w:p>
        </w:tc>
        <w:tc>
          <w:tcPr>
            <w:tcW w:type="dxa" w:w="2000"/>
            <w:tcMar>
              <w:top w:type="dxa" w:w="40"/>
              <w:left w:type="dxa" w:w="70"/>
              <w:bottom w:type="dxa" w:w="40"/>
              <w:right w:type="dxa" w:w="70"/>
            </w:tcMar>
          </w:tcPr>
          <w:p>
            <w:pPr>
              <w:jc w:val="left"/>
            </w:pPr>
            <w:r>
              <w:rPr>
                <w:b w:val="false"/>
                <w:bCs w:val="false"/>
                <w:color w:val="1A1A1A"/>
                <w:sz w:val="14"/>
                <w:szCs w:val="14"/>
              </w:rPr>
              <w:t xml:space="preserve">threatbase.qzz.io</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20,000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F105</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Threatbase (URL feed)</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threatbase.qzz.io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10,000</w:t>
            </w:r>
          </w:p>
        </w:tc>
      </w:tr>
      <w:tr>
        <w:trPr>
          <w:cantSplit/>
        </w:trPr>
        <w:tc>
          <w:tcPr>
            <w:tcW w:type="dxa" w:w="600"/>
            <w:tcMar>
              <w:top w:type="dxa" w:w="40"/>
              <w:left w:type="dxa" w:w="70"/>
              <w:bottom w:type="dxa" w:w="40"/>
              <w:right w:type="dxa" w:w="70"/>
            </w:tcMar>
          </w:tcPr>
          <w:p>
            <w:pPr>
              <w:jc w:val="left"/>
            </w:pPr>
            <w:r>
              <w:rPr>
                <w:b w:val="false"/>
                <w:bCs w:val="false"/>
                <w:color w:val="1A1A1A"/>
                <w:sz w:val="14"/>
                <w:szCs w:val="14"/>
              </w:rPr>
              <w:t xml:space="preserve">F106</w:t>
            </w:r>
          </w:p>
        </w:tc>
        <w:tc>
          <w:tcPr>
            <w:tcW w:type="dxa" w:w="3700"/>
            <w:tcMar>
              <w:top w:type="dxa" w:w="40"/>
              <w:left w:type="dxa" w:w="70"/>
              <w:bottom w:type="dxa" w:w="40"/>
              <w:right w:type="dxa" w:w="70"/>
            </w:tcMar>
          </w:tcPr>
          <w:p>
            <w:pPr>
              <w:jc w:val="left"/>
            </w:pPr>
            <w:r>
              <w:rPr>
                <w:b w:val="false"/>
                <w:bCs w:val="false"/>
                <w:color w:val="1A1A1A"/>
                <w:sz w:val="14"/>
                <w:szCs w:val="14"/>
              </w:rPr>
              <w:t xml:space="preserve">Threatbase (File hash feed)</w:t>
            </w:r>
          </w:p>
        </w:tc>
        <w:tc>
          <w:tcPr>
            <w:tcW w:type="dxa" w:w="2000"/>
            <w:tcMar>
              <w:top w:type="dxa" w:w="40"/>
              <w:left w:type="dxa" w:w="70"/>
              <w:bottom w:type="dxa" w:w="40"/>
              <w:right w:type="dxa" w:w="70"/>
            </w:tcMar>
          </w:tcPr>
          <w:p>
            <w:pPr>
              <w:jc w:val="left"/>
            </w:pPr>
            <w:r>
              <w:rPr>
                <w:b w:val="false"/>
                <w:bCs w:val="false"/>
                <w:color w:val="1A1A1A"/>
                <w:sz w:val="14"/>
                <w:szCs w:val="14"/>
              </w:rPr>
              <w:t xml:space="preserve">threatbase.qzz.io</w:t>
            </w:r>
          </w:p>
        </w:tc>
        <w:tc>
          <w:tcPr>
            <w:tcW w:type="dxa" w:w="800"/>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tcMar>
              <w:top w:type="dxa" w:w="40"/>
              <w:left w:type="dxa" w:w="70"/>
              <w:bottom w:type="dxa" w:w="40"/>
              <w:right w:type="dxa" w:w="70"/>
            </w:tcMar>
          </w:tcPr>
          <w:p>
            <w:pPr>
              <w:jc w:val="right"/>
            </w:pPr>
            <w:r>
              <w:rPr>
                <w:b w:val="false"/>
                <w:bCs w:val="false"/>
                <w:color w:val="1A1A1A"/>
                <w:sz w:val="14"/>
                <w:szCs w:val="14"/>
              </w:rPr>
              <w:t xml:space="preserve">20,000</w:t>
            </w:r>
          </w:p>
        </w:tc>
      </w:tr>
      <w:tr>
        <w:trPr>
          <w:cantSplit/>
        </w:trPr>
        <w:tc>
          <w:tcPr>
            <w:tcW w:type="dxa" w:w="600"/>
            <w:shd w:fill="F3F5F8" w:color="auto" w:val="clear"/>
            <w:tcMar>
              <w:top w:type="dxa" w:w="40"/>
              <w:left w:type="dxa" w:w="70"/>
              <w:bottom w:type="dxa" w:w="40"/>
              <w:right w:type="dxa" w:w="70"/>
            </w:tcMar>
          </w:tcPr>
          <w:p>
            <w:pPr>
              <w:jc w:val="left"/>
            </w:pPr>
            <w:r>
              <w:rPr>
                <w:b w:val="false"/>
                <w:bCs w:val="false"/>
                <w:color w:val="1A1A1A"/>
                <w:sz w:val="14"/>
                <w:szCs w:val="14"/>
              </w:rPr>
              <w:t xml:space="preserve">F107</w:t>
            </w:r>
          </w:p>
        </w:tc>
        <w:tc>
          <w:tcPr>
            <w:tcW w:type="dxa" w:w="3700"/>
            <w:shd w:fill="F3F5F8" w:color="auto" w:val="clear"/>
            <w:tcMar>
              <w:top w:type="dxa" w:w="40"/>
              <w:left w:type="dxa" w:w="70"/>
              <w:bottom w:type="dxa" w:w="40"/>
              <w:right w:type="dxa" w:w="70"/>
            </w:tcMar>
          </w:tcPr>
          <w:p>
            <w:pPr>
              <w:jc w:val="left"/>
            </w:pPr>
            <w:r>
              <w:rPr>
                <w:b w:val="false"/>
                <w:bCs w:val="false"/>
                <w:color w:val="1A1A1A"/>
                <w:sz w:val="14"/>
                <w:szCs w:val="14"/>
              </w:rPr>
              <w:t xml:space="preserve">phishunt.io active phishing URLs</w:t>
            </w:r>
          </w:p>
        </w:tc>
        <w:tc>
          <w:tcPr>
            <w:tcW w:type="dxa" w:w="2000"/>
            <w:shd w:fill="F3F5F8" w:color="auto" w:val="clear"/>
            <w:tcMar>
              <w:top w:type="dxa" w:w="40"/>
              <w:left w:type="dxa" w:w="70"/>
              <w:bottom w:type="dxa" w:w="40"/>
              <w:right w:type="dxa" w:w="70"/>
            </w:tcMar>
          </w:tcPr>
          <w:p>
            <w:pPr>
              <w:jc w:val="left"/>
            </w:pPr>
            <w:r>
              <w:rPr>
                <w:b w:val="false"/>
                <w:bCs w:val="false"/>
                <w:color w:val="1A1A1A"/>
                <w:sz w:val="14"/>
                <w:szCs w:val="14"/>
              </w:rPr>
              <w:t xml:space="preserve">phishunt.io</w:t>
            </w:r>
          </w:p>
        </w:tc>
        <w:tc>
          <w:tcPr>
            <w:tcW w:type="dxa" w:w="800"/>
            <w:shd w:fill="F3F5F8" w:color="auto" w:val="clear"/>
            <w:tcMar>
              <w:top w:type="dxa" w:w="40"/>
              <w:left w:type="dxa" w:w="70"/>
              <w:bottom w:type="dxa" w:w="40"/>
              <w:right w:type="dxa" w:w="70"/>
            </w:tcMar>
          </w:tcPr>
          <w:p>
            <w:pPr>
              <w:jc w:val="left"/>
            </w:pPr>
            <w:r>
              <w:rPr>
                <w:b w:val="false"/>
                <w:bCs w:val="false"/>
                <w:color w:val="1A1A1A"/>
                <w:sz w:val="14"/>
                <w:szCs w:val="14"/>
              </w:rPr>
              <w:t xml:space="preserve">freetext</w:t>
            </w:r>
          </w:p>
        </w:tc>
        <w:tc>
          <w:tcPr>
            <w:tcW w:type="dxa" w:w="1500"/>
            <w:shd w:fill="F3F5F8" w:color="auto" w:val="clear"/>
            <w:tcMar>
              <w:top w:type="dxa" w:w="40"/>
              <w:left w:type="dxa" w:w="70"/>
              <w:bottom w:type="dxa" w:w="40"/>
              <w:right w:type="dxa" w:w="70"/>
            </w:tcMar>
          </w:tcPr>
          <w:p>
            <w:pPr>
              <w:jc w:val="left"/>
            </w:pPr>
            <w:r>
              <w:rPr>
                <w:b w:val="false"/>
                <w:bCs w:val="false"/>
                <w:color w:val="1A1A1A"/>
                <w:sz w:val="14"/>
                <w:szCs w:val="14"/>
              </w:rPr>
              <w:t xml:space="preserve">Imported</w:t>
            </w:r>
          </w:p>
        </w:tc>
        <w:tc>
          <w:tcPr>
            <w:tcW w:type="dxa" w:w="1038"/>
            <w:shd w:fill="F3F5F8" w:color="auto" w:val="clear"/>
            <w:tcMar>
              <w:top w:type="dxa" w:w="40"/>
              <w:left w:type="dxa" w:w="70"/>
              <w:bottom w:type="dxa" w:w="40"/>
              <w:right w:type="dxa" w:w="70"/>
            </w:tcMar>
          </w:tcPr>
          <w:p>
            <w:pPr>
              <w:jc w:val="right"/>
            </w:pPr>
            <w:r>
              <w:rPr>
                <w:b w:val="false"/>
                <w:bCs w:val="false"/>
                <w:color w:val="1A1A1A"/>
                <w:sz w:val="14"/>
                <w:szCs w:val="14"/>
              </w:rPr>
              <w:t xml:space="preserve">1,160</w:t>
            </w:r>
          </w:p>
        </w:tc>
      </w:tr>
    </w:tbl>
    <w:p>
      <w:pPr>
        <w:pStyle w:val="Heading1"/>
        <w:pageBreakBefore/>
      </w:pPr>
      <w:bookmarkStart w:name="_Toc22" w:id="22"/>
      <w:r>
        <w:t xml:space="preserve">Appendix B – Commands and scripts</w:t>
      </w:r>
      <w:bookmarkEnd w:id="22"/>
    </w:p>
    <w:p>
      <w:pPr>
        <w:spacing w:after="120" w:line="276"/>
      </w:pPr>
      <w:r>
        <w:rPr>
          <w:b/>
          <w:bCs/>
        </w:rPr>
        <w:t xml:space="preserve">Download all feeds (VM)</w:t>
      </w:r>
    </w:p>
    <w:p>
      <w:pPr>
        <w:spacing w:after="0"/>
        <w:ind w:left="360"/>
      </w:pPr>
      <w:r>
        <w:rPr>
          <w:rFonts w:ascii="Consolas" w:cs="Consolas" w:eastAsia="Consolas" w:hAnsi="Consolas"/>
          <w:sz w:val="16"/>
          <w:szCs w:val="16"/>
        </w:rPr>
        <w:t xml:space="preserve">python3 -I tools/fi_fetch_feeds.py defaults.json feeds</w:t>
      </w:r>
    </w:p>
    <w:p>
      <w:pPr>
        <w:spacing w:after="120" w:line="276"/>
      </w:pPr>
      <w:r>
        <w:t xml:space="preserve"/>
      </w:r>
    </w:p>
    <w:p>
      <w:pPr>
        <w:spacing w:after="120" w:line="276"/>
      </w:pPr>
      <w:r>
        <w:rPr>
          <w:b/>
          <w:bCs/>
        </w:rPr>
        <w:t xml:space="preserve">Native statistics from the raw feeds</w:t>
      </w:r>
    </w:p>
    <w:p>
      <w:pPr>
        <w:spacing w:after="0"/>
        <w:ind w:left="360"/>
      </w:pPr>
      <w:r>
        <w:rPr>
          <w:rFonts w:ascii="Consolas" w:cs="Consolas" w:eastAsia="Consolas" w:hAnsi="Consolas"/>
          <w:sz w:val="16"/>
          <w:szCs w:val="16"/>
        </w:rPr>
        <w:t xml:space="preserve">python3 -I tools/fi_raw_stats.py feeds        # -&gt; raw_stats.json</w:t>
      </w:r>
    </w:p>
    <w:p>
      <w:pPr>
        <w:spacing w:after="120" w:line="276"/>
      </w:pPr>
      <w:r>
        <w:t xml:space="preserve"/>
      </w:r>
    </w:p>
    <w:p>
      <w:pPr>
        <w:spacing w:after="120" w:line="276"/>
      </w:pPr>
      <w:r>
        <w:rPr>
          <w:b/>
          <w:bCs/>
        </w:rPr>
        <w:t xml:space="preserve">Import into Flowintel (one process per source group and app instance)</w:t>
      </w:r>
    </w:p>
    <w:p>
      <w:pPr>
        <w:spacing w:after="0"/>
        <w:ind w:left="360"/>
      </w:pPr>
      <w:r>
        <w:rPr>
          <w:rFonts w:ascii="Consolas" w:cs="Consolas" w:eastAsia="Consolas" w:hAnsi="Consolas"/>
          <w:sz w:val="16"/>
          <w:szCs w:val="16"/>
        </w:rPr>
        <w:t xml:space="preserve">python3 -I tools/fi_import_feeds.py feeds --key &lt;API key&gt; --url http://127.0.0.1:7006 --only &lt;ids&gt; --log import_X.jsonl</w:t>
      </w:r>
    </w:p>
    <w:p>
      <w:pPr>
        <w:spacing w:after="120" w:line="276"/>
      </w:pPr>
      <w:r>
        <w:t xml:space="preserve"/>
      </w:r>
    </w:p>
    <w:p>
      <w:pPr>
        <w:spacing w:after="120" w:line="276"/>
      </w:pPr>
      <w:r>
        <w:rPr>
          <w:b/>
          <w:bCs/>
        </w:rPr>
        <w:t xml:space="preserve">Schema workaround (test only)</w:t>
      </w:r>
    </w:p>
    <w:p>
      <w:pPr>
        <w:spacing w:after="0"/>
        <w:ind w:left="360"/>
      </w:pPr>
      <w:r>
        <w:rPr>
          <w:rFonts w:ascii="Consolas" w:cs="Consolas" w:eastAsia="Consolas" w:hAnsi="Consolas"/>
          <w:sz w:val="16"/>
          <w:szCs w:val="16"/>
        </w:rPr>
        <w:t xml:space="preserve">DROP INDEX ix_misp__attribute_value;</w:t>
      </w:r>
    </w:p>
    <w:p>
      <w:pPr>
        <w:spacing w:after="0"/>
        <w:ind w:left="360"/>
      </w:pPr>
      <w:r>
        <w:rPr>
          <w:rFonts w:ascii="Consolas" w:cs="Consolas" w:eastAsia="Consolas" w:hAnsi="Consolas"/>
          <w:sz w:val="16"/>
          <w:szCs w:val="16"/>
        </w:rPr>
        <w:t xml:space="preserve">ALTER TABLE misp__attribute ALTER COLUMN value TYPE text;</w:t>
      </w:r>
    </w:p>
    <w:p>
      <w:pPr>
        <w:spacing w:after="0"/>
        <w:ind w:left="360"/>
      </w:pPr>
      <w:r>
        <w:rPr>
          <w:rFonts w:ascii="Consolas" w:cs="Consolas" w:eastAsia="Consolas" w:hAnsi="Consolas"/>
          <w:sz w:val="16"/>
          <w:szCs w:val="16"/>
        </w:rPr>
        <w:t xml:space="preserve">CREATE INDEX ix_misp__attribute_value ON misp__attribute USING hash (value);</w:t>
      </w:r>
    </w:p>
    <w:p>
      <w:pPr>
        <w:spacing w:after="0"/>
        <w:ind w:left="360"/>
      </w:pPr>
      <w:r>
        <w:rPr>
          <w:rFonts w:ascii="Consolas" w:cs="Consolas" w:eastAsia="Consolas" w:hAnsi="Consolas"/>
          <w:sz w:val="16"/>
          <w:szCs w:val="16"/>
        </w:rPr>
        <w:t xml:space="preserve">CREATE INDEX ix_misp__attribute_case_misp_object_id ON misp__attribute (case_misp_object_id);</w:t>
      </w:r>
    </w:p>
    <w:p>
      <w:pPr>
        <w:spacing w:after="0"/>
        <w:ind w:left="360"/>
      </w:pPr>
      <w:r>
        <w:rPr>
          <w:rFonts w:ascii="Consolas" w:cs="Consolas" w:eastAsia="Consolas" w:hAnsi="Consolas"/>
          <w:sz w:val="16"/>
          <w:szCs w:val="16"/>
        </w:rPr>
        <w:t xml:space="preserve">ALTER SYSTEM SET synchronous_commit = off;</w:t>
      </w:r>
    </w:p>
    <w:p>
      <w:pPr>
        <w:spacing w:after="120" w:line="276"/>
      </w:pPr>
      <w:r>
        <w:t xml:space="preserve"/>
      </w:r>
    </w:p>
    <w:p>
      <w:pPr>
        <w:spacing w:after="120" w:line="276"/>
      </w:pPr>
      <w:r>
        <w:rPr>
          <w:b/>
          <w:bCs/>
        </w:rPr>
        <w:t xml:space="preserve">Repair / verification of incomplete cases</w:t>
      </w:r>
    </w:p>
    <w:p>
      <w:pPr>
        <w:spacing w:after="0"/>
        <w:ind w:left="360"/>
      </w:pPr>
      <w:r>
        <w:rPr>
          <w:rFonts w:ascii="Consolas" w:cs="Consolas" w:eastAsia="Consolas" w:hAnsi="Consolas"/>
          <w:sz w:val="16"/>
          <w:szCs w:val="16"/>
        </w:rPr>
        <w:t xml:space="preserve">flowintel/env/bin/python -I tools/fi_repair_partial.py feeds --key &lt;API key&gt; --url http://127.0.0.1:7006 --only &lt;ids&gt;</w:t>
      </w:r>
    </w:p>
    <w:p>
      <w:pPr>
        <w:spacing w:after="120" w:line="276"/>
      </w:pPr>
      <w:r>
        <w:t xml:space="preserve"/>
      </w:r>
    </w:p>
    <w:p>
      <w:pPr>
        <w:spacing w:after="120" w:line="276"/>
      </w:pPr>
      <w:r>
        <w:rPr>
          <w:b/>
          <w:bCs/>
        </w:rPr>
        <w:t xml:space="preserve">Statistics from the Flowintel database (read-only)</w:t>
      </w:r>
    </w:p>
    <w:p>
      <w:pPr>
        <w:spacing w:after="0"/>
        <w:ind w:left="360"/>
      </w:pPr>
      <w:r>
        <w:rPr>
          <w:rFonts w:ascii="Consolas" w:cs="Consolas" w:eastAsia="Consolas" w:hAnsi="Consolas"/>
          <w:sz w:val="16"/>
          <w:szCs w:val="16"/>
        </w:rPr>
        <w:t xml:space="preserve">flowintel/env/bin/python tools/fi_stats.py      # -&gt; flowintel_stats.json</w:t>
      </w:r>
    </w:p>
    <w:p>
      <w:pPr>
        <w:spacing w:after="120" w:line="276"/>
      </w:pPr>
      <w:r>
        <w:t xml:space="preserve"/>
      </w:r>
    </w:p>
    <w:p>
      <w:pPr>
        <w:spacing w:after="120" w:line="276"/>
      </w:pPr>
      <w:r>
        <w:rPr>
          <w:b/>
          <w:bCs/>
        </w:rPr>
        <w:t xml:space="preserve">Charts and report</w:t>
      </w:r>
    </w:p>
    <w:p>
      <w:pPr>
        <w:spacing w:after="0"/>
        <w:ind w:left="360"/>
      </w:pPr>
      <w:r>
        <w:rPr>
          <w:rFonts w:ascii="Consolas" w:cs="Consolas" w:eastAsia="Consolas" w:hAnsi="Consolas"/>
          <w:sz w:val="16"/>
          <w:szCs w:val="16"/>
        </w:rPr>
        <w:t xml:space="preserve">venv/bin/python make_summary.py data out ; python3 make_notes.py out/summary.json facts.json out/notes.json ; node gen_report.js out report.docx</w:t>
      </w:r>
    </w:p>
    <w:p>
      <w:pPr>
        <w:spacing w:after="120" w:line="276"/>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Flowintel – TI source date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Calibri" w:cs="Calibri" w:eastAsia="Calibri" w:hAnsi="Calibri"/>
      <w:b/>
      <w:bCs/>
      <w:color w:val="1F3B5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5A8A"/>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b181544e726947fcf682e4a48b51dde316af8c7.png"/><Relationship Id="rId10" Type="http://schemas.openxmlformats.org/officeDocument/2006/relationships/image" Target="media/21d854f8e31421a25224231f0bb15b2263d0cb21.png"/><Relationship Id="rId11" Type="http://schemas.openxmlformats.org/officeDocument/2006/relationships/image" Target="media/399710b3f8c56a79d9adb86140ab9a6b744b272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Flowintel – TI source date analysis</dc:title>
  <dc:creator>Claude Code</dc:creator>
  <cp:lastModifiedBy>Un-named</cp:lastModifiedBy>
  <cp:revision>1</cp:revision>
  <dcterms:created xsi:type="dcterms:W3CDTF">2026-10-29T13:51:21.406Z</dcterms:created>
  <dcterms:modified xsi:type="dcterms:W3CDTF">2026-10-29T13:51:21.406Z</dcterms:modified>
</cp:coreProperties>
</file>

<file path=docProps/custom.xml><?xml version="1.0" encoding="utf-8"?>
<Properties xmlns="http://schemas.openxmlformats.org/officeDocument/2006/custom-properties" xmlns:vt="http://schemas.openxmlformats.org/officeDocument/2006/docPropsVTypes"/>
</file>