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i15jrhsrz8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Program Brief:Apify x SCA BuildHer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880" w:right="-540" w:firstLine="720"/>
        <w:jc w:val="right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</w:rPr>
        <w:drawing>
          <wp:inline distB="114300" distT="114300" distL="114300" distR="114300">
            <wp:extent cx="391607" cy="3857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2207" r="22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07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36"/>
          <w:szCs w:val="36"/>
          <w:rtl w:val="0"/>
        </w:rPr>
        <w:t xml:space="preserve">Program Brief:Apify x SCA BuildHer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Layout w:type="fixed"/>
        <w:tblLook w:val="0000"/>
      </w:tblPr>
      <w:tblGrid>
        <w:gridCol w:w="1950"/>
        <w:gridCol w:w="7890"/>
        <w:tblGridChange w:id="0">
          <w:tblGrid>
            <w:gridCol w:w="1950"/>
            <w:gridCol w:w="7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df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Theme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Ship and Earn Africa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Format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Virtual and In-person </w:t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vMerge w:val="restart"/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df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The Zone, Gbagada Lagos, Nigeria </w:t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vMerge w:val="continue"/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df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Plot 9, Gbagada Industrial Scheme (beside UPS), Gbagada-Oworonshoki Expressway, Lagos, Nigeria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df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Hall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Emerald Hall</w:t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vMerge w:val="restart"/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Dates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24th September Virtual Onboarding + Hack + Technical Support + Comms</w:t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vMerge w:val="continue"/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Demo Day (in-person): Friday, 25th September 2026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df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Participants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Open to women in the She Code Africa Network and the wider tech community.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Technical Fields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Figtree" w:cs="Figtree" w:eastAsia="Figtree" w:hAnsi="Figtree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Artificial Intelligence/ Machine Learning, Software Engineering &amp;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Team Size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3 members per team (solo builders are also welcome)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b70569"/>
                <w:sz w:val="18"/>
                <w:szCs w:val="18"/>
                <w:rtl w:val="0"/>
              </w:rPr>
              <w:t xml:space="preserve">Hashtags 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#SCAxApifyHackathon #BuildWithApify #SheCodeAfrica  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rFonts w:ascii="Figtree" w:cs="Figtree" w:eastAsia="Figtree" w:hAnsi="Figtree"/>
          <w:color w:val="b70569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18"/>
          <w:szCs w:val="18"/>
          <w:rtl w:val="0"/>
        </w:rPr>
        <w:t xml:space="preserve">About The Hackathon: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Ship and Earn Africa challenges you to design, build, publish, and monetize your own Apify Actor, a web scraping or automation tool hosted on the Apify Store, not just use existing Apify tools as an external service.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Apify is home to more than 50,000 tools, called Actors, that get you live data from the internet. You can see and use those</w:t>
      </w:r>
      <w:hyperlink r:id="rId7">
        <w:r w:rsidDel="00000000" w:rsidR="00000000" w:rsidRPr="00000000">
          <w:rPr>
            <w:rFonts w:ascii="Figtree" w:cs="Figtree" w:eastAsia="Figtree" w:hAnsi="Figtree"/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tools here</w:t>
        </w:r>
      </w:hyperlink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. Apify's developer community makes more than US$1.5 million every month, on average, and a creator earns nearly $2–3K every month.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Your Actor should be unique and solve a real problem, not a copy of something that already exists on the Apify Store. You must also monetize it</w:t>
      </w:r>
      <w:hyperlink r:id="rId9">
        <w:r w:rsidDel="00000000" w:rsidR="00000000" w:rsidRPr="00000000">
          <w:rPr>
            <w:rFonts w:ascii="Figtree" w:cs="Figtree" w:eastAsia="Figtree" w:hAnsi="Figtree"/>
            <w:sz w:val="18"/>
            <w:szCs w:val="18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using the PPE method</w:t>
        </w:r>
      </w:hyperlink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hyperlink r:id="rId11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More about how to build Actors on Apify here</w:t>
        </w:r>
      </w:hyperlink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Figtree" w:cs="Figtree" w:eastAsia="Figtree" w:hAnsi="Figtree"/>
          <w:b w:val="1"/>
          <w:bCs w:val="1"/>
          <w:color w:val="b70569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18"/>
          <w:szCs w:val="18"/>
          <w:rtl w:val="0"/>
        </w:rPr>
        <w:t xml:space="preserve">Hackathon Goals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Equip you with hands-on experience building, deploying, and monetizing Apify Actors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Promote cross-track collaboration across cybersecurity, product, engineering, data, and design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Encourage unique, open-source Actors that solve real African use cases, not duplicates of existing Store tools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Introduce you to the Apify developer economy and how a published Actor can generate ongoing income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Celebrate outstanding innovation from women developers across Africa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Figtree" w:cs="Figtree" w:eastAsia="Figtree" w:hAnsi="Figtree"/>
          <w:b w:val="1"/>
          <w:bCs w:val="1"/>
          <w:color w:val="b70569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18"/>
          <w:szCs w:val="18"/>
          <w:rtl w:val="0"/>
        </w:rPr>
        <w:t xml:space="preserve">What You'll Be Building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Choose one track for your Actor:</w:t>
      </w:r>
    </w:p>
    <w:tbl>
      <w:tblPr>
        <w:tblStyle w:val="Table2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3675"/>
        <w:gridCol w:w="4830"/>
        <w:tblGridChange w:id="0">
          <w:tblGrid>
            <w:gridCol w:w="1590"/>
            <w:gridCol w:w="3675"/>
            <w:gridCol w:w="48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0569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Track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0569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Focus Area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0569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Use Case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AgriData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Agricultural market intelligence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Real-time crop price monitoring across Nigerian markets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EduTech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Access to education and scholarships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Automated scholarship aggregator for African students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FinTrack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Financial data and economic insight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SME credit scoring from publicly available data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Cybersecurity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Security automation and threat detection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Scraper for monitoring exposed credentials or breaches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Jobs Board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Career tools and opportunity matching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Remote job board scraper tailored for African developers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Open Track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Open innovation using Apify tools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Any technically rigorous scraping, automation, or AI-powered data product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SME Tools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Small-business intelligence &amp; automation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Automated business dashboard combining sales, expenses, inventory, and market data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Data Tech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Data access, analytics &amp; intelligence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Turn fragmented public datasets into useful APIs, dashboards, or decision-making tools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Health Tech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Healthcare access &amp; intelligence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Aggregator for affordable healthcare providers, pharmacies, labs, or medical services across Nigeria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Legal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Legal access &amp; compliance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Searchable database of Nigerian laws, regulations, court decisions, or compliance requirements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Travel Tech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Travel &amp; mobility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7f7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Aggregator for affordable flights, buses, accommodation, or visa/travel requirements 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Figtree" w:cs="Figtree" w:eastAsia="Figtree" w:hAnsi="Figtre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Figtree" w:cs="Figtree" w:eastAsia="Figtree" w:hAnsi="Figtree"/>
          <w:b w:val="1"/>
          <w:bCs w:val="1"/>
          <w:color w:val="b70569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18"/>
          <w:szCs w:val="18"/>
          <w:rtl w:val="0"/>
        </w:rPr>
        <w:t xml:space="preserve">Your final deliverable must include: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A publicly published Apify Actor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Monetization via the PPE (Pay-Per-Event) method on your Actor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A submitted Apify Store link, GitHub repository, and demo link (no slide decks needed, you'll demo live)</w:t>
      </w:r>
    </w:p>
    <w:p w:rsidR="00000000" w:rsidDel="00000000" w:rsidP="00000000" w:rsidRDefault="00000000" w:rsidRPr="00000000" w14:paraId="00000053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v4gpztfskm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Hackathon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20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36"/>
          <w:szCs w:val="36"/>
          <w:rtl w:val="0"/>
        </w:rPr>
        <w:t xml:space="preserve">Hackathon Flow</w:t>
      </w:r>
      <w:r w:rsidDel="00000000" w:rsidR="00000000" w:rsidRPr="00000000">
        <w:rPr>
          <w:rtl w:val="0"/>
        </w:rPr>
      </w:r>
    </w:p>
    <w:tbl>
      <w:tblPr>
        <w:tblStyle w:val="Table3"/>
        <w:tblW w:w="9735.0" w:type="dxa"/>
        <w:jc w:val="left"/>
        <w:tblBorders>
          <w:top w:color="f7f7f7" w:space="0" w:sz="4" w:val="single"/>
          <w:left w:color="f7f7f7" w:space="0" w:sz="4" w:val="single"/>
          <w:bottom w:color="f7f7f7" w:space="0" w:sz="4" w:val="single"/>
          <w:right w:color="f7f7f7" w:space="0" w:sz="4" w:val="single"/>
          <w:insideH w:color="f7f7f7" w:space="0" w:sz="4" w:val="single"/>
          <w:insideV w:color="f7f7f7" w:space="0" w:sz="4" w:val="single"/>
        </w:tblBorders>
        <w:tblLayout w:type="fixed"/>
        <w:tblLook w:val="0600"/>
      </w:tblPr>
      <w:tblGrid>
        <w:gridCol w:w="2385"/>
        <w:gridCol w:w="7350"/>
        <w:tblGridChange w:id="0">
          <w:tblGrid>
            <w:gridCol w:w="2385"/>
            <w:gridCol w:w="73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shd w:fill="ffdff1" w:val="clear"/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after="0" w:before="0" w:lineRule="auto"/>
              <w:rPr>
                <w:rFonts w:ascii="Figtree" w:cs="Figtree" w:eastAsia="Figtree" w:hAnsi="Figtree"/>
                <w:b w:val="1"/>
                <w:bCs w:val="1"/>
                <w:color w:val="b70569"/>
                <w:sz w:val="18"/>
                <w:szCs w:val="18"/>
              </w:rPr>
            </w:pPr>
            <w:bookmarkStart w:colFirst="0" w:colLast="0" w:name="_c1i4kf55w5uz" w:id="2"/>
            <w:bookmarkEnd w:id="2"/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b70569"/>
                <w:sz w:val="18"/>
                <w:szCs w:val="18"/>
                <w:rtl w:val="0"/>
              </w:rPr>
              <w:t xml:space="preserve">Thursday 24th September, 2026 - Virtual Session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ffdff1" w:val="clear"/>
          </w:tcPr>
          <w:p w:rsidR="00000000" w:rsidDel="00000000" w:rsidP="00000000" w:rsidRDefault="00000000" w:rsidRPr="00000000" w14:paraId="00000058">
            <w:pPr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b70569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dff1" w:val="clear"/>
          </w:tcPr>
          <w:p w:rsidR="00000000" w:rsidDel="00000000" w:rsidP="00000000" w:rsidRDefault="00000000" w:rsidRPr="00000000" w14:paraId="00000059">
            <w:pPr>
              <w:rPr>
                <w:rFonts w:ascii="Figtree" w:cs="Figtree" w:eastAsia="Figtree" w:hAnsi="Figtree"/>
                <w:color w:val="b70569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b70569"/>
                <w:sz w:val="18"/>
                <w:szCs w:val="1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11:00 AM – 11:10 AM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Welcome &amp; Hackathon Overview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11:10 AM – 11:40 AM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Challenge Brief, Judging Criteria and Technical Support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11:40 AM – 13:00 PM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Build, deploy, monetize: Future of developer economy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13:05 PM – 13:20 PM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Submission Guidelines, Deadlines and Q&amp;A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13:20 PM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Hack Kickoff, hacking officially begins </w:t>
            </w:r>
          </w:p>
          <w:p w:rsidR="00000000" w:rsidDel="00000000" w:rsidP="00000000" w:rsidRDefault="00000000" w:rsidRPr="00000000" w14:paraId="00000064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bottom w:color="ffdff1" w:space="0" w:sz="4" w:val="single"/>
            </w:tcBorders>
            <w:shd w:fill="ffdff1" w:val="clear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spacing w:after="0" w:before="0" w:lineRule="auto"/>
              <w:rPr>
                <w:rFonts w:ascii="Figtree" w:cs="Figtree" w:eastAsia="Figtree" w:hAnsi="Figtree"/>
                <w:b w:val="1"/>
                <w:bCs w:val="1"/>
                <w:color w:val="b70569"/>
                <w:sz w:val="18"/>
                <w:szCs w:val="18"/>
              </w:rPr>
            </w:pPr>
            <w:bookmarkStart w:colFirst="0" w:colLast="0" w:name="_c1i4kf55w5uz" w:id="2"/>
            <w:bookmarkEnd w:id="2"/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b70569"/>
                <w:sz w:val="18"/>
                <w:szCs w:val="18"/>
                <w:rtl w:val="0"/>
              </w:rPr>
              <w:t xml:space="preserve">Friday 25th September 2026, Demo Day (In-person)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9:00 AM -9:20 AM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Registration, Breakfast &amp; Networking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9:20 AM-9:25 AM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Opening Remarks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9:25 AM -11:55 AM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Continued Hacking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11:55 AM- 12:30 PM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Lunch Break/Demo Setup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12: 30 PM- 1:45 PM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Private Demo Round, all 50 teams demo privately at judging desks (not on stage)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1:45 PM - 2:00 PM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Judges Deliberation &amp; Top 10 Selection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2:00 PM - 2:50 PM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Top 10 Finalists Presentation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2:50 PM - 3:00 PM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Score Consolidation (Judge &amp; Apify Team)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3: 00 PM - 3:15 PM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Top 3 Winners Announcement &amp; Prize Presentation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   3:15 PM -4: 00 PM</w:t>
            </w:r>
          </w:p>
        </w:tc>
        <w:tc>
          <w:tcPr>
            <w:tcBorders>
              <w:top w:color="ffdff1" w:space="0" w:sz="4" w:val="single"/>
              <w:left w:color="ffdff1" w:space="0" w:sz="4" w:val="single"/>
              <w:bottom w:color="ffdff1" w:space="0" w:sz="4" w:val="single"/>
              <w:right w:color="ffdff1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Figtree" w:cs="Figtree" w:eastAsia="Figtree" w:hAnsi="Figtree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sz w:val="18"/>
                <w:szCs w:val="18"/>
                <w:rtl w:val="0"/>
              </w:rPr>
              <w:t xml:space="preserve">Closing Remarks, Group Photo &amp; Networking 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/>
      </w:pPr>
      <w:bookmarkStart w:colFirst="0" w:colLast="0" w:name="_62nud36hf2g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ho6iswxc0bb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Frequently Asked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1440" w:firstLine="720"/>
        <w:rPr>
          <w:rFonts w:ascii="Figtree" w:cs="Figtree" w:eastAsia="Figtree" w:hAnsi="Figtree"/>
          <w:b w:val="1"/>
          <w:bCs w:val="1"/>
          <w:color w:val="b70569"/>
          <w:sz w:val="36"/>
          <w:szCs w:val="3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36"/>
          <w:szCs w:val="36"/>
          <w:rtl w:val="0"/>
        </w:rPr>
        <w:t xml:space="preserve">Frequently Asked Questions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Do I need to know how to code?</w:t>
        <w:br w:type="textWrapping"/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Yes. This hackathon is built for female participants who can personally write and ship code, it's not designed for non-technical participants. If your team doesn't have working coding experience, this isn't the right fit for you at this time.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Is there a cost to participate?</w:t>
        <w:br w:type="textWrapping"/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None. Participation is completely free.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Do all our team members need to attend Demo Day in Lagos?</w:t>
        <w:br w:type="textWrapping"/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Yes, everyone on the team is expected to attend Demo Day in person in Lagos. Attendance is mandatory for all selected teams.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Where can I ask more questions?</w:t>
        <w:br w:type="textWrapping"/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Join us on </w:t>
      </w:r>
      <w:hyperlink r:id="rId12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Slack</w:t>
        </w:r>
      </w:hyperlink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, we're there throughout the build to help.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Do all our team members need to attend Demo Day in Lagos?</w:t>
        <w:br w:type="textWrapping"/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Yes, everyone on the team is expected to attend Demo Day in person in Lagos. Attendance is mandatory for all selected teams.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Can male members of my team participate?</w:t>
        <w:br w:type="textWrapping"/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No, this hackathon is open to women only. All team members must be women.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Where can I ask additional questions? </w:t>
        <w:br w:type="textWrapping"/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We welcome you to please join us on </w:t>
      </w:r>
      <w:hyperlink r:id="rId13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Slack</w:t>
        </w:r>
      </w:hyperlink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 and ask any further questions that aren’t covered on this document.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rdk74vhby3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Apify Onboarding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1440" w:firstLine="720"/>
        <w:rPr>
          <w:rFonts w:ascii="Figtree" w:cs="Figtree" w:eastAsia="Figtree" w:hAnsi="Figtree"/>
          <w:b w:val="1"/>
          <w:bCs w:val="1"/>
          <w:color w:val="b70569"/>
          <w:sz w:val="36"/>
          <w:szCs w:val="3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b70569"/>
          <w:sz w:val="36"/>
          <w:szCs w:val="36"/>
          <w:rtl w:val="0"/>
        </w:rPr>
        <w:t xml:space="preserve">Apify Onboarding Resources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Figtree" w:cs="Figtree" w:eastAsia="Figtree" w:hAnsi="Figtree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Get familiar with these before Day 1: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Create your free account:</w:t>
      </w:r>
      <w:hyperlink r:id="rId14">
        <w:r w:rsidDel="00000000" w:rsidR="00000000" w:rsidRPr="00000000">
          <w:rPr>
            <w:rFonts w:ascii="Figtree" w:cs="Figtree" w:eastAsia="Figtree" w:hAnsi="Figtree"/>
            <w:sz w:val="18"/>
            <w:szCs w:val="18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apify.com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Browse the Apify Store:</w:t>
      </w:r>
      <w:hyperlink r:id="rId16">
        <w:r w:rsidDel="00000000" w:rsidR="00000000" w:rsidRPr="00000000">
          <w:rPr>
            <w:rFonts w:ascii="Figtree" w:cs="Figtree" w:eastAsia="Figtree" w:hAnsi="Figtree"/>
            <w:sz w:val="18"/>
            <w:szCs w:val="1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apify.com/store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Actor development docs:</w:t>
      </w:r>
      <w:hyperlink r:id="rId18">
        <w:r w:rsidDel="00000000" w:rsidR="00000000" w:rsidRPr="00000000">
          <w:rPr>
            <w:rFonts w:ascii="Figtree" w:cs="Figtree" w:eastAsia="Figtree" w:hAnsi="Figtree"/>
            <w:sz w:val="18"/>
            <w:szCs w:val="18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docs.apify.com/actors/development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Apify SDK (Node.js &amp; Python)</w:t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 + 200 free tutorials via Apify Academy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PPE monetization guide:</w:t>
      </w:r>
      <w:hyperlink r:id="rId20">
        <w:r w:rsidDel="00000000" w:rsidR="00000000" w:rsidRPr="00000000">
          <w:rPr>
            <w:rFonts w:ascii="Figtree" w:cs="Figtree" w:eastAsia="Figtree" w:hAnsi="Figtree"/>
            <w:sz w:val="18"/>
            <w:szCs w:val="18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docs.apify.com/actors/publishing/monetize/pay-per-event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Creator Plan</w:t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 (apply for up to $500 in additional build credits):</w:t>
      </w:r>
      <w:hyperlink r:id="rId22">
        <w:r w:rsidDel="00000000" w:rsidR="00000000" w:rsidRPr="00000000">
          <w:rPr>
            <w:rFonts w:ascii="Figtree" w:cs="Figtree" w:eastAsia="Figtree" w:hAnsi="Figtree"/>
            <w:sz w:val="18"/>
            <w:szCs w:val="1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apify.com/pricing/creator-plan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18"/>
          <w:szCs w:val="18"/>
          <w:rtl w:val="0"/>
        </w:rPr>
        <w:t xml:space="preserve">Technical support:</w:t>
      </w:r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 Async support from Apify's developer relations team via the hackathon </w:t>
      </w:r>
      <w:hyperlink r:id="rId24">
        <w:r w:rsidDel="00000000" w:rsidR="00000000" w:rsidRPr="00000000">
          <w:rPr>
            <w:rFonts w:ascii="Figtree" w:cs="Figtree" w:eastAsia="Figtree" w:hAnsi="Figtree"/>
            <w:color w:val="1155cc"/>
            <w:sz w:val="18"/>
            <w:szCs w:val="18"/>
            <w:u w:val="single"/>
            <w:rtl w:val="0"/>
          </w:rPr>
          <w:t xml:space="preserve">Slack channel </w:t>
        </w:r>
      </w:hyperlink>
      <w:r w:rsidDel="00000000" w:rsidR="00000000" w:rsidRPr="00000000">
        <w:rPr>
          <w:rFonts w:ascii="Figtree" w:cs="Figtree" w:eastAsia="Figtree" w:hAnsi="Figtree"/>
          <w:sz w:val="18"/>
          <w:szCs w:val="18"/>
          <w:rtl w:val="0"/>
        </w:rPr>
        <w:t xml:space="preserve">throughout the build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pify.com/actors/publishing/monetize/pay-per-event" TargetMode="External"/><Relationship Id="rId11" Type="http://schemas.openxmlformats.org/officeDocument/2006/relationships/hyperlink" Target="https://docs.apify.com/actors/development" TargetMode="External"/><Relationship Id="rId22" Type="http://schemas.openxmlformats.org/officeDocument/2006/relationships/hyperlink" Target="https://apify.com/pricing/creator-plan" TargetMode="External"/><Relationship Id="rId10" Type="http://schemas.openxmlformats.org/officeDocument/2006/relationships/hyperlink" Target="https://docs.apify.com/actors/publishing/monetize/pay-per-event" TargetMode="External"/><Relationship Id="rId21" Type="http://schemas.openxmlformats.org/officeDocument/2006/relationships/hyperlink" Target="https://docs.apify.com/actors/publishing/monetize/pay-per-event" TargetMode="External"/><Relationship Id="rId13" Type="http://schemas.openxmlformats.org/officeDocument/2006/relationships/hyperlink" Target="https://join.slack.com/t/shecodeafrica/shared_invite/zt-4a7nykn9s-tvIsHLJuTfGD5~eyvITk9g" TargetMode="External"/><Relationship Id="rId24" Type="http://schemas.openxmlformats.org/officeDocument/2006/relationships/hyperlink" Target="https://join.slack.com/t/shecodeafrica/shared_invite/zt-4a7nykn9s-tvIsHLJuTfGD5~eyvITk9g" TargetMode="External"/><Relationship Id="rId12" Type="http://schemas.openxmlformats.org/officeDocument/2006/relationships/hyperlink" Target="https://join.slack.com/t/shecodeafrica/shared_invite/zt-4a7nykn9s-tvIsHLJuTfGD5~eyvITk9g" TargetMode="External"/><Relationship Id="rId23" Type="http://schemas.openxmlformats.org/officeDocument/2006/relationships/hyperlink" Target="https://apify.com/pricing/creator-pl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pify.com/actors/publishing/monetize/pay-per-event" TargetMode="External"/><Relationship Id="rId15" Type="http://schemas.openxmlformats.org/officeDocument/2006/relationships/hyperlink" Target="https://apify.com" TargetMode="External"/><Relationship Id="rId14" Type="http://schemas.openxmlformats.org/officeDocument/2006/relationships/hyperlink" Target="https://apify.com" TargetMode="External"/><Relationship Id="rId17" Type="http://schemas.openxmlformats.org/officeDocument/2006/relationships/hyperlink" Target="https://apify.com/store" TargetMode="External"/><Relationship Id="rId16" Type="http://schemas.openxmlformats.org/officeDocument/2006/relationships/hyperlink" Target="https://apify.com/stor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apify.com/actors/development" TargetMode="External"/><Relationship Id="rId6" Type="http://schemas.openxmlformats.org/officeDocument/2006/relationships/image" Target="media/image1.jpg"/><Relationship Id="rId18" Type="http://schemas.openxmlformats.org/officeDocument/2006/relationships/hyperlink" Target="https://docs.apify.com/actors/development" TargetMode="External"/><Relationship Id="rId7" Type="http://schemas.openxmlformats.org/officeDocument/2006/relationships/hyperlink" Target="https://apify.com/store" TargetMode="External"/><Relationship Id="rId8" Type="http://schemas.openxmlformats.org/officeDocument/2006/relationships/hyperlink" Target="https://apify.com/sto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