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Good</w:t>
      </w:r>
      <w:r>
        <w:t xml:space="preserve"> </w:t>
      </w:r>
      <w:r>
        <w:t xml:space="preserve">Dude</w:t>
      </w:r>
      <w:r>
        <w:t xml:space="preserve"> </w:t>
      </w:r>
      <w:r>
        <w:t xml:space="preserve">Pet</w:t>
      </w:r>
      <w:r>
        <w:t xml:space="preserve"> </w:t>
      </w:r>
      <w:r>
        <w:t xml:space="preserve">Shop</w:t>
      </w:r>
    </w:p>
    <w:p>
      <w:pPr>
        <w:pStyle w:val="Subtitle"/>
      </w:pPr>
      <w:r>
        <w:t xml:space="preserve">คลังความรู้ของร้าน</w:t>
      </w:r>
      <w:r>
        <w:t xml:space="preserve"> </w:t>
      </w:r>
      <w:r>
        <w:t xml:space="preserve">(ข้อมูลจำลองเพื่อการเรียนการสอน)</w:t>
      </w:r>
      <w:r>
        <w:t xml:space="preserve"> </w:t>
      </w:r>
      <w:r>
        <w:t xml:space="preserve">วิชา</w:t>
      </w:r>
      <w:r>
        <w:t xml:space="preserve"> </w:t>
      </w:r>
      <w:r>
        <w:t xml:space="preserve">06048308</w:t>
      </w:r>
      <w:r>
        <w:t xml:space="preserve"> </w:t>
      </w:r>
      <w:r>
        <w:t xml:space="preserve">Intelligent</w:t>
      </w:r>
      <w:r>
        <w:t xml:space="preserve"> </w:t>
      </w:r>
      <w:r>
        <w:t xml:space="preserve">Chatbot</w:t>
      </w:r>
      <w:r>
        <w:t xml:space="preserve"> </w:t>
      </w:r>
      <w:r>
        <w:t xml:space="preserve">Development</w:t>
      </w:r>
    </w:p>
    <w:bookmarkStart w:id="25" w:name="good-dude-pet-shop-ขอมลราน"/>
    <w:p>
      <w:pPr>
        <w:pStyle w:val="Heading1"/>
      </w:pPr>
      <w:r>
        <w:t xml:space="preserve">Good Dude Pet Shop — ข้อมูลร้าน</w:t>
      </w:r>
    </w:p>
    <w:p>
      <w:pPr>
        <w:pStyle w:val="BlockText"/>
      </w:pPr>
      <w:r>
        <w:t xml:space="preserve">ข้อมูลจำลองเพื่อการเรียนการสอน ไม่ใช่ร้านจริง</w:t>
      </w:r>
    </w:p>
    <w:bookmarkStart w:id="20" w:name="ภาพรวมราน"/>
    <w:p>
      <w:pPr>
        <w:pStyle w:val="Heading2"/>
      </w:pPr>
      <w:r>
        <w:t xml:space="preserve">ภาพรวมร้าน</w:t>
      </w:r>
    </w:p>
    <w:p>
      <w:pPr>
        <w:pStyle w:val="FirstParagraph"/>
      </w:pPr>
      <w:r>
        <w:t xml:space="preserve">Good Dude Pet Shop (อ่านว่า กู๊ด ดู๊ด เพ็ท ช็อป) เป็นร้านขายปลีก</w:t>
      </w:r>
      <w:r>
        <w:t xml:space="preserve"> </w:t>
      </w:r>
      <w:r>
        <w:rPr>
          <w:bCs/>
          <w:b/>
        </w:rPr>
        <w:t xml:space="preserve">อาหารและของใช้สำหรับสุนัขและแมว</w:t>
      </w:r>
      <w:r>
        <w:t xml:space="preserve"> </w:t>
      </w:r>
      <w:r>
        <w:t xml:space="preserve">ขนาดเล็ก เปิดมาแล้ว 4 ปี มีพนักงาน 4 คน (เจ้าของ 1 คน พนักงานหน้าร้าน 3 คน) จำหน่ายอาหารเม็ด อาหารเปียก ขนม ทรายแมว อุปกรณ์ และของเล่น</w:t>
      </w:r>
    </w:p>
    <w:p>
      <w:pPr>
        <w:pStyle w:val="BodyText"/>
      </w:pPr>
      <w:r>
        <w:t xml:space="preserve">ร้านมีสินค้าสำหรับ</w:t>
      </w:r>
      <w:r>
        <w:t xml:space="preserve"> </w:t>
      </w:r>
      <w:r>
        <w:rPr>
          <w:bCs/>
          <w:b/>
        </w:rPr>
        <w:t xml:space="preserve">สุนัขและแมวเท่านั้น</w:t>
      </w:r>
      <w:r>
        <w:t xml:space="preserve"> </w:t>
      </w:r>
      <w:r>
        <w:t xml:space="preserve">ไม่มีสินค้าสำหรับสัตว์ชนิดอื่น ไม่ขายสัตว์เลี้ยงมีชีวิต ไม่รับซื้อสัตว์ และไม่เป็นตัวแทนหาบ้านให้สัตว์</w:t>
      </w:r>
    </w:p>
    <w:bookmarkEnd w:id="20"/>
    <w:bookmarkStart w:id="21" w:name="ทตงและชองทางตดตอ"/>
    <w:p>
      <w:pPr>
        <w:pStyle w:val="Heading2"/>
      </w:pPr>
      <w:r>
        <w:t xml:space="preserve">ที่ตั้งและช่องทางติดต่อ</w:t>
      </w:r>
    </w:p>
    <w:p>
      <w:pPr>
        <w:numPr>
          <w:ilvl w:val="0"/>
          <w:numId w:val="1001"/>
        </w:numPr>
        <w:pStyle w:val="Compact"/>
      </w:pPr>
      <w:r>
        <w:t xml:space="preserve">ที่อยู่: 99/9 ซอยสุขใจ 5 ถนนตัวอย่าง แขวงสมมติ เขตจำลอง กรุงเทพมหานคร 10000</w:t>
      </w:r>
    </w:p>
    <w:p>
      <w:pPr>
        <w:numPr>
          <w:ilvl w:val="0"/>
          <w:numId w:val="1001"/>
        </w:numPr>
        <w:pStyle w:val="Compact"/>
      </w:pPr>
      <w:r>
        <w:t xml:space="preserve">โทรศัพท์: 02-000-0000</w:t>
      </w:r>
    </w:p>
    <w:p>
      <w:pPr>
        <w:numPr>
          <w:ilvl w:val="0"/>
          <w:numId w:val="1001"/>
        </w:numPr>
        <w:pStyle w:val="Compact"/>
      </w:pPr>
      <w:r>
        <w:t xml:space="preserve">LINE Official:</w:t>
      </w:r>
      <w:r>
        <w:t xml:space="preserve"> </w:t>
      </w:r>
      <w:r>
        <w:t xml:space="preserve">@gooddude</w:t>
      </w:r>
    </w:p>
    <w:bookmarkEnd w:id="21"/>
    <w:bookmarkStart w:id="22" w:name="เวลาทำการ"/>
    <w:p>
      <w:pPr>
        <w:pStyle w:val="Heading2"/>
      </w:pPr>
      <w:r>
        <w:t xml:space="preserve">เวลาทำการ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วัน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เวลาเปิด-ปิดหน้าร้าน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จันทร์ – เสาร์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09:00 – 20:00 น.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อาทิตย์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10:00 – 18:00 น.</w:t>
            </w:r>
          </w:p>
        </w:tc>
      </w:tr>
    </w:tbl>
    <w:p>
      <w:pPr>
        <w:pStyle w:val="BodyText"/>
      </w:pPr>
      <w:r>
        <w:t xml:space="preserve">ร้านหยุดวันสงกรานต์ (13–15 เมษายน) และวันที่ 31 ธันวาคม – 1 มกราคม วันหยุดอื่นเปิดตามปกติ ยกเว้นประกาศทาง LINE ร้าน</w:t>
      </w:r>
    </w:p>
    <w:bookmarkEnd w:id="22"/>
    <w:bookmarkStart w:id="23" w:name="การสงซอและการชำระเงน"/>
    <w:p>
      <w:pPr>
        <w:pStyle w:val="Heading2"/>
      </w:pPr>
      <w:r>
        <w:t xml:space="preserve">การสั่งซื้อและการชำระเงิน</w:t>
      </w:r>
    </w:p>
    <w:p>
      <w:pPr>
        <w:numPr>
          <w:ilvl w:val="0"/>
          <w:numId w:val="1002"/>
        </w:numPr>
        <w:pStyle w:val="Compact"/>
      </w:pPr>
      <w:r>
        <w:t xml:space="preserve">สั่งได้ที่หน้าร้าน ทางโทรศัพท์ หรือทาง LINE ร้าน (ร้านไม่มีเว็บไซต์ขายสินค้า) โดยแจ้งรหัสสินค้า (เช่น GD-D002) หรือชื่อสินค้า จำนวน และที่อยู่จัดส่ง</w:t>
      </w:r>
    </w:p>
    <w:p>
      <w:pPr>
        <w:numPr>
          <w:ilvl w:val="0"/>
          <w:numId w:val="1002"/>
        </w:numPr>
        <w:pStyle w:val="Compact"/>
      </w:pPr>
      <w:r>
        <w:t xml:space="preserve">ชำระด้วยเงินสด หรือโอนผ่านพร้อมเพย์ 000-000-0000 ชื่อบัญชี</w:t>
      </w:r>
      <w:r>
        <w:t xml:space="preserve"> </w:t>
      </w:r>
      <w:r>
        <w:t xml:space="preserve">“</w:t>
      </w:r>
      <w:r>
        <w:t xml:space="preserve">ร้านกู๊ดดู๊ด</w:t>
      </w:r>
      <w:r>
        <w:t xml:space="preserve">”</w:t>
      </w:r>
      <w:r>
        <w:t xml:space="preserve"> </w:t>
      </w:r>
      <w:r>
        <w:t xml:space="preserve">(ข้อมูลจำลอง) แล้วส่งสลิปทาง LINE ร้านตรวจสอบยอดเข้าบัญชีก่อนยืนยันการสั่งซื้อและจัดส่ง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ร้านไม่รับบัตรเครดิต/เดบิต</w:t>
      </w:r>
      <w:r>
        <w:t xml:space="preserve"> </w:t>
      </w:r>
      <w:r>
        <w:t xml:space="preserve">และไม่รับชำระปลายทาง (COD)</w:t>
      </w:r>
    </w:p>
    <w:bookmarkEnd w:id="23"/>
    <w:bookmarkStart w:id="24" w:name="การจดสงสนคา"/>
    <w:p>
      <w:pPr>
        <w:pStyle w:val="Heading2"/>
      </w:pPr>
      <w:r>
        <w:t xml:space="preserve">การจัดส่งสินค้า</w:t>
      </w:r>
    </w:p>
    <w:p>
      <w:pPr>
        <w:numPr>
          <w:ilvl w:val="0"/>
          <w:numId w:val="1003"/>
        </w:numPr>
        <w:pStyle w:val="Compact"/>
      </w:pPr>
      <w:r>
        <w:t xml:space="preserve">ร้านจัดส่งเองเฉพาะ</w:t>
      </w:r>
      <w:r>
        <w:t xml:space="preserve"> </w:t>
      </w:r>
      <w:r>
        <w:rPr>
          <w:bCs/>
          <w:b/>
        </w:rPr>
        <w:t xml:space="preserve">ในรัศมี 5 กิโลเมตรจากร้าน</w:t>
      </w:r>
      <w:r>
        <w:t xml:space="preserve"> </w:t>
      </w:r>
      <w:r>
        <w:t xml:space="preserve">นอกรัศมีไม่มีบริการส่ง (มารับที่ร้านได้) และไม่ส่งข้ามจังหวัด</w:t>
      </w:r>
    </w:p>
    <w:p>
      <w:pPr>
        <w:numPr>
          <w:ilvl w:val="0"/>
          <w:numId w:val="1003"/>
        </w:numPr>
        <w:pStyle w:val="Compact"/>
      </w:pPr>
      <w:r>
        <w:t xml:space="preserve">ซื้อครบ</w:t>
      </w:r>
      <w:r>
        <w:t xml:space="preserve"> </w:t>
      </w:r>
      <w:r>
        <w:rPr>
          <w:bCs/>
          <w:b/>
        </w:rPr>
        <w:t xml:space="preserve">500 บาทขึ้นไป</w:t>
      </w:r>
      <w:r>
        <w:t xml:space="preserve"> </w:t>
      </w:r>
      <w:r>
        <w:t xml:space="preserve">ส่งฟรี ต่ำกว่า 500 บาท ค่าส่ง</w:t>
      </w:r>
      <w:r>
        <w:t xml:space="preserve"> </w:t>
      </w:r>
      <w:r>
        <w:rPr>
          <w:bCs/>
          <w:b/>
        </w:rPr>
        <w:t xml:space="preserve">40 บาท</w:t>
      </w:r>
    </w:p>
    <w:p>
      <w:pPr>
        <w:numPr>
          <w:ilvl w:val="0"/>
          <w:numId w:val="1003"/>
        </w:numPr>
        <w:pStyle w:val="Compact"/>
      </w:pPr>
      <w:r>
        <w:t xml:space="preserve">สั่งและชำระเงินก่อน 14:00 น. ส่งวันเดียวกัน สั่งหลัง 14:00 น. ส่งวันถัดไป</w:t>
      </w:r>
    </w:p>
    <w:p>
      <w:r>
        <w:br w:type="page"/>
      </w:r>
    </w:p>
    <w:bookmarkEnd w:id="24"/>
    <w:bookmarkEnd w:id="25"/>
    <w:bookmarkStart w:id="31" w:name="good-dude-pet-shop-รายการสนคาและราคา"/>
    <w:p>
      <w:pPr>
        <w:pStyle w:val="Heading1"/>
      </w:pPr>
      <w:r>
        <w:t xml:space="preserve">Good Dude Pet Shop — รายการสินค้าและราคา</w:t>
      </w:r>
    </w:p>
    <w:p>
      <w:pPr>
        <w:pStyle w:val="BlockText"/>
      </w:pPr>
      <w:r>
        <w:t xml:space="preserve">ข้อมูลจำลองเพื่อการเรียนการสอน ราคาเป็นบาท (รวมภาษีมูลค่าเพิ่มแล้ว)</w:t>
      </w:r>
      <w:r>
        <w:t xml:space="preserve"> </w:t>
      </w:r>
      <w:r>
        <w:rPr>
          <w:bCs/>
          <w:b/>
        </w:rPr>
        <w:t xml:space="preserve">ไม่มีข้อมูลสต็อกแบบเรียลไทม์</w:t>
      </w:r>
      <w:r>
        <w:t xml:space="preserve"> </w:t>
      </w:r>
      <w:r>
        <w:t xml:space="preserve">หากลูกค้าถามว่ามีของหรือไม่ ให้แนะนำติดต่อร้านทางโทรศัพท์หรือ LINE เพื่อยืนยันก่อนเดินทางมา</w:t>
      </w:r>
      <w:r>
        <w:t xml:space="preserve"> </w:t>
      </w:r>
      <w:r>
        <w:rPr>
          <w:bCs/>
          <w:b/>
        </w:rPr>
        <w:t xml:space="preserve">ซองทดลอง:</w:t>
      </w:r>
      <w:r>
        <w:t xml:space="preserve"> </w:t>
      </w:r>
      <w:r>
        <w:t xml:space="preserve">ขออาหารเม็ดขนาด 50 กรัมได้ฟรี 1 ซองต่อสูตรต่อลูกค้าหนึ่งคน (ขึ้นอยู่กับสต็อกที่ร้าน)</w:t>
      </w:r>
    </w:p>
    <w:bookmarkStart w:id="26" w:name="หมวดท-1-อาหารสนข"/>
    <w:p>
      <w:pPr>
        <w:pStyle w:val="Heading2"/>
      </w:pPr>
      <w:r>
        <w:t xml:space="preserve">หมวดที่ 1: อาหารสุนัข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190"/>
        <w:gridCol w:w="3175"/>
        <w:gridCol w:w="1304"/>
        <w:gridCol w:w="793"/>
        <w:gridCol w:w="3175"/>
      </w:tblGrid>
      <w:tr>
        <w:trPr>
          <w:tblHeader w:val="true"/>
        </w:trPr>
        <w:tc>
          <w:tcPr>
            <w:tcW w:type="dxa" w:w="119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รหัสสินค้า</w:t>
            </w:r>
          </w:p>
        </w:tc>
        <w:tc>
          <w:tcPr>
            <w:tcW w:type="dxa" w:w="3175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ชื่อสินค้า</w:t>
            </w:r>
          </w:p>
        </w:tc>
        <w:tc>
          <w:tcPr>
            <w:tcW w:type="dxa" w:w="1304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tcW w:type="dxa" w:w="794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  <w:tc>
          <w:tcPr>
            <w:tcW w:type="dxa" w:w="3175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หมายเหตุ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GD-D001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อาหารเม็ดสุนัขโต PawNature สูตรไก่และข้าว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349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1 ปีขึ้นไป โปรตีน ≥24% ไขมัน ≥12%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ไก่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GD-D002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อาหารเม็ดสุนัขโต PawNature สูตรไก่และข้าว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790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เหมือน GD-D001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ไก่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GD-D003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อาหารเม็ดลูกสุนัข PawNature Puppy สูตรแซลมอน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299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2–12 เดือน โปรตีน ≥28%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แซลมอน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GD-D004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อาหารเม็ดสุนัขพันธุ์เล็ก Mini Bite สูตรเนื้อแกะ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1.5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229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เม็ดเล็ก สำหรับสุนัขโตน้ำหนักไม่เกิน 10 กก. โปรตีน ≥25%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เนื้อแกะ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GD-D005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อาหารกระป๋องสุนัข PawNature เนื้อวัว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400 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55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เนื้อวัว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ใช้เสริมรสหรือราดอาหารเม็ด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GD-D006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อาหารเม็ดสุนัขโต PawNature สูตรเนื้อวัว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359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1 ปีขึ้นไป โปรตีน ≥24%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เนื้อวัว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GD-D007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อาหารเปียกสุนัขแบบซอง PawNature สูตรไก่ตุ๋น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80 ก. (ซองละ)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20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ไก่</w:t>
            </w:r>
          </w:p>
        </w:tc>
      </w:tr>
    </w:tbl>
    <w:bookmarkEnd w:id="26"/>
    <w:bookmarkStart w:id="27" w:name="หมวดท-2-อาหารแมว"/>
    <w:p>
      <w:pPr>
        <w:pStyle w:val="Heading2"/>
      </w:pPr>
      <w:r>
        <w:t xml:space="preserve">หมวดที่ 2: อาหารแมว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190"/>
        <w:gridCol w:w="3175"/>
        <w:gridCol w:w="1304"/>
        <w:gridCol w:w="793"/>
        <w:gridCol w:w="3175"/>
      </w:tblGrid>
      <w:tr>
        <w:trPr>
          <w:tblHeader w:val="true"/>
        </w:trPr>
        <w:tc>
          <w:tcPr>
            <w:tcW w:type="dxa" w:w="119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รหัสสินค้า</w:t>
            </w:r>
          </w:p>
        </w:tc>
        <w:tc>
          <w:tcPr>
            <w:tcW w:type="dxa" w:w="3175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ชื่อสินค้า</w:t>
            </w:r>
          </w:p>
        </w:tc>
        <w:tc>
          <w:tcPr>
            <w:tcW w:type="dxa" w:w="1304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tcW w:type="dxa" w:w="794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  <w:tc>
          <w:tcPr>
            <w:tcW w:type="dxa" w:w="3175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หมายเหตุ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GD-C001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อาหารเม็ดแมวโต Whisker Joy สูตรปลาทูน่า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1.2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185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1 ปีขึ้นไป โปรตีน ≥32%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ทูน่า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GD-C002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อาหารเม็ดแมวโต Whisker Joy สูตรปลาทูน่า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7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890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เหมือน GD-C001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GD-C003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อาหารเม็ดลูกแมว Whisker Joy Kitten สูตรไก่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1.2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210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2–12 เดือน โปรตีน ≥36%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ไก่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GD-C004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อาหารเปียกแมวแบบซอง Whisker Joy สูตรปลาทะเล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70 ก. (ซองละ)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ซื้อยกโหลถูกกว่า (GD-C005)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GD-C005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อาหารเปียกแมวแบบซอง Whisker Joy สูตรปลาทะเล (ยกโหล)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12 ซอง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200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ประหยัดกว่าซื้อแยก 16 บาท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GD-C006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อาหารเม็ดแมวโต Whisker Joy สูตรแซลมอน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1.2 กก.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189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อายุ 1 ปีขึ้นไป โปรตีน ≥32% 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แซลมอน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GD-C007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อาหารกระป๋องแมว Whisker Joy ปลาซาร์ดีน</w:t>
            </w:r>
          </w:p>
        </w:tc>
        <w:tc>
          <w:tcPr>
            <w:tcW w:type="dxa" w:w="1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85 ก.</w:t>
            </w:r>
          </w:p>
        </w:tc>
        <w:tc>
          <w:tcPr>
            <w:tcW w:type="dxa" w:w="79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28</w:t>
            </w:r>
          </w:p>
        </w:tc>
        <w:tc>
          <w:tcPr>
            <w:tcW w:type="dxa" w:w="317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โปรตีนหลัก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ปลาซาร์ดีน</w:t>
            </w:r>
          </w:p>
        </w:tc>
      </w:tr>
    </w:tbl>
    <w:bookmarkEnd w:id="27"/>
    <w:bookmarkStart w:id="28" w:name="หมวดท-3-ขนมสตวเลยง"/>
    <w:p>
      <w:pPr>
        <w:pStyle w:val="Heading2"/>
      </w:pPr>
      <w:r>
        <w:t xml:space="preserve">หมวดที่ 3: ขนมสัตว์เลี้ยง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60"/>
        <w:gridCol w:w="4649"/>
        <w:gridCol w:w="1927"/>
        <w:gridCol w:w="1701"/>
      </w:tblGrid>
      <w:tr>
        <w:trPr>
          <w:tblHeader w:val="true"/>
        </w:trPr>
        <w:tc>
          <w:tcPr>
            <w:tcW w:type="dxa" w:w="136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รหัสสินค้า</w:t>
            </w:r>
          </w:p>
        </w:tc>
        <w:tc>
          <w:tcPr>
            <w:tcW w:type="dxa" w:w="4649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ชื่อสินค้า</w:t>
            </w:r>
          </w:p>
        </w:tc>
        <w:tc>
          <w:tcPr>
            <w:tcW w:type="dxa" w:w="1928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tcW w:type="dxa" w:w="170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GD-T001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ขนมขัดฟันสุนัข Dental Stick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7 ชิ้น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99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GD-T002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ขนมไก่อบแห้งสำหรับสุนัข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100 ก.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85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GD-T003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ขนมแมวเลีย Creamy Treat รสทูน่า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 ซอง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GD-T004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ขนมแมวปลาแห้งกรอบ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50 ก.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39</w:t>
            </w:r>
          </w:p>
        </w:tc>
      </w:tr>
    </w:tbl>
    <w:bookmarkEnd w:id="28"/>
    <w:bookmarkStart w:id="29" w:name="หมวดท-4-ทรายแมวและของใชในบาน"/>
    <w:p>
      <w:pPr>
        <w:pStyle w:val="Heading2"/>
      </w:pPr>
      <w:r>
        <w:t xml:space="preserve">หมวดที่ 4: ทรายแมวและของใช้ในบ้าน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60"/>
        <w:gridCol w:w="4649"/>
        <w:gridCol w:w="1927"/>
        <w:gridCol w:w="1701"/>
      </w:tblGrid>
      <w:tr>
        <w:trPr>
          <w:tblHeader w:val="true"/>
        </w:trPr>
        <w:tc>
          <w:tcPr>
            <w:tcW w:type="dxa" w:w="136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รหัสสินค้า</w:t>
            </w:r>
          </w:p>
        </w:tc>
        <w:tc>
          <w:tcPr>
            <w:tcW w:type="dxa" w:w="4649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ชื่อสินค้า</w:t>
            </w:r>
          </w:p>
        </w:tc>
        <w:tc>
          <w:tcPr>
            <w:tcW w:type="dxa" w:w="1928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tcW w:type="dxa" w:w="170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GD-H001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ทรายแมวเต้าหู้ ธรรมชาติ (ทิ้งชักโครกไม่ได้)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6 ลิตร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185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GD-H002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ทรายแมวเบนทอไนต์ จับตัวเป็นก้อน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 ลิตร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139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GD-H003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แชมพูอาบน้ำสุนัขและแมว สูตรอ่อนโยน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250 มล.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149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GD-H004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ทรายแมวคาร์บอนดับกลิ่น จับตัวเป็นก้อน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 ลิตร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99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GD-H005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กระบะทรายแมว มีฝาครอบ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M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349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GD-H006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ถุงเก็บมูลสุนัข (4 ม้วน ม้วนละ 15 ถุง)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60 ถุง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39</w:t>
            </w:r>
          </w:p>
        </w:tc>
      </w:tr>
    </w:tbl>
    <w:bookmarkEnd w:id="29"/>
    <w:bookmarkStart w:id="30" w:name="หมวดท-5-อปกรณและของเลน"/>
    <w:p>
      <w:pPr>
        <w:pStyle w:val="Heading2"/>
      </w:pPr>
      <w:r>
        <w:t xml:space="preserve">หมวดที่ 5: อุปกรณ์และของเล่น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60"/>
        <w:gridCol w:w="4649"/>
        <w:gridCol w:w="1927"/>
        <w:gridCol w:w="1701"/>
      </w:tblGrid>
      <w:tr>
        <w:trPr>
          <w:tblHeader w:val="true"/>
        </w:trPr>
        <w:tc>
          <w:tcPr>
            <w:tcW w:type="dxa" w:w="136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รหัสสินค้า</w:t>
            </w:r>
          </w:p>
        </w:tc>
        <w:tc>
          <w:tcPr>
            <w:tcW w:type="dxa" w:w="4649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ชื่อสินค้า</w:t>
            </w:r>
          </w:p>
        </w:tc>
        <w:tc>
          <w:tcPr>
            <w:tcW w:type="dxa" w:w="1928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tcW w:type="dxa" w:w="1701"/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GD-A001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ของเล่นยางกัดสุนัข รูปกระดูก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ขนาดเดียว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119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GD-A002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ของเล่นไม้ตกแมว มีขนนก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ขนาดเดียว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45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GD-A003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ที่นอนสุนัข/แมว ทรงกลม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M (60 ซม.)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390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GD-A004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ที่นอนสุนัข/แมว ทรงกลม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L (80 ซม.)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550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GD-A005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S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129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GD-A006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M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149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GD-A007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L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169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GD-A008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ชามอาหารสแตนเลส ฐานกันลื่น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 ซม.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79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GD-A009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กรงเดินทางพลาสติก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ไซซ์ M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690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GD-A010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ที่ลับเล็บแมว กระดาษลูกฟูก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ขนาดเดียว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99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GD-A011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ลูกบอลยางมีเสียงสำหรับสุนัข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ขนาดเดียว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GD-A012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อุโมงค์แมวพับได้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ขนาดเดียว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229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GD-A013</w:t>
            </w:r>
          </w:p>
        </w:tc>
        <w:tc>
          <w:tcPr>
            <w:tcW w:type="dxa" w:w="4649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น้ำพุอัตโนมัติสำหรับสุนัขและแมว</w:t>
            </w:r>
          </w:p>
        </w:tc>
        <w:tc>
          <w:tcPr>
            <w:tcW w:type="dxa" w:w="19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 ลิตร</w:t>
            </w:r>
          </w:p>
        </w:tc>
        <w:tc>
          <w:tcPr>
            <w:tcW w:type="dxa" w:w="170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490</w:t>
            </w:r>
          </w:p>
        </w:tc>
      </w:tr>
    </w:tbl>
    <w:p>
      <w:r>
        <w:br w:type="page"/>
      </w:r>
    </w:p>
    <w:bookmarkEnd w:id="30"/>
    <w:bookmarkEnd w:id="31"/>
    <w:bookmarkStart w:id="37" w:name="good-dude-pet-shop-คมอเลอกสนคา"/>
    <w:p>
      <w:pPr>
        <w:pStyle w:val="Heading1"/>
      </w:pPr>
      <w:r>
        <w:t xml:space="preserve">Good Dude Pet Shop — คู่มือเลือกสินค้า</w:t>
      </w:r>
    </w:p>
    <w:p>
      <w:pPr>
        <w:pStyle w:val="BlockText"/>
      </w:pPr>
      <w:r>
        <w:t xml:space="preserve">ข้อมูลจำลองเพื่อการเรียนการสอน เป็นแนวทางเลือกสินค้าของร้านเท่านั้น ราคาและรหัสดูที่รายการสินค้า</w:t>
      </w:r>
    </w:p>
    <w:bookmarkStart w:id="32" w:name="เลอกอาหารตามชวงอาย"/>
    <w:p>
      <w:pPr>
        <w:pStyle w:val="Heading2"/>
      </w:pPr>
      <w:r>
        <w:t xml:space="preserve">1. เลือกอาหารตามช่วงอายุ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ช่วงอายุ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สุนัข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แมว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ลูกสัตว์ 2–12 เดือน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PawNature Puppy สูตรแซลมอน 2 กก. (GD-D003) 299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Whisker Joy Kitten สูตรไก่ 1.2 กก. (GD-C003) 210 บาท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โตเต็มวัย 1 ปีขึ้นไป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PawNature สุนัขโต สูตรไก่และข้าว (GD-D001, GD-D002) หรือสูตรเนื้อวัว (GD-D006) / Mini Bite สำหรับพันธุ์เล็ก (GD-D004)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Whisker Joy แมวโต สูตรทูน่า (GD-C001, GD-C002) หรือสูตรแซลมอน (GD-C006)</w:t>
            </w:r>
          </w:p>
        </w:tc>
      </w:tr>
    </w:tbl>
    <w:p>
      <w:pPr>
        <w:pStyle w:val="BodyText"/>
      </w:pPr>
      <w:r>
        <w:t xml:space="preserve">ลูกสัตว์อายุต่ำกว่า 2 เดือน ร้านไม่มีอาหารสูตรเฉพาะ</w:t>
      </w:r>
    </w:p>
    <w:bookmarkEnd w:id="32"/>
    <w:bookmarkStart w:id="33" w:name="ปรมาณใหอาหารตามฉลาก"/>
    <w:p>
      <w:pPr>
        <w:pStyle w:val="Heading2"/>
      </w:pPr>
      <w:r>
        <w:t xml:space="preserve">2. ปริมาณให้อาหารตามฉลาก</w:t>
      </w:r>
    </w:p>
    <w:p>
      <w:pPr>
        <w:pStyle w:val="FirstParagraph"/>
      </w:pPr>
      <w:r>
        <w:t xml:space="preserve">PawNature สุนัขโต (ต่อวัน แบ่ง 2 มื้อ):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น้ำหนักสุนัข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ปริมาณต่อวัน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 กก.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ประมาณ 100 กรัม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 กก.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ประมาณ 180 กรัม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20 กก.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ประมาณ 300 กรัม</w:t>
            </w:r>
          </w:p>
        </w:tc>
      </w:tr>
    </w:tbl>
    <w:p>
      <w:pPr>
        <w:pStyle w:val="BodyText"/>
      </w:pPr>
      <w:r>
        <w:t xml:space="preserve">Whisker Joy แมวโต: แมวน้ำหนัก 4 กก. ประมาณ 60 กรัมต่อวัน</w:t>
      </w:r>
    </w:p>
    <w:p>
      <w:pPr>
        <w:pStyle w:val="BodyText"/>
      </w:pPr>
      <w:r>
        <w:t xml:space="preserve">ปริมาณเป็นไปตามฉลาก ปรับตามสัตว์แต่ละตัวได้ ร้านไม่มีตารางสำหรับสูตรอื่น ให้ดูที่ฉลากบรรจุภัณฑ์</w:t>
      </w:r>
    </w:p>
    <w:bookmarkEnd w:id="33"/>
    <w:bookmarkStart w:id="34" w:name="เปรยบเทยบทรายแมว"/>
    <w:p>
      <w:pPr>
        <w:pStyle w:val="Heading2"/>
      </w:pPr>
      <w:r>
        <w:t xml:space="preserve">3. เปรียบเทียบทรายแมว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รายการ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ชนิดทราย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ขนาด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บาทต่อลิตร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จุดเด่น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GD-H001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เต้าหู้ ธรรมชาติ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6 ลิตร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185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30.83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ทิ้งชักโครกไม่ได้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GD-H002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เบนทอไนต์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10 ลิตร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139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13.90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จับตัวเป็นก้อน ถูกที่สุดต่อลิตร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GD-H004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คาร์บอน ดับกลิ่น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 ลิตร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99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19.80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จับตัวเป็นก้อน ดับกลิ่น</w:t>
            </w:r>
          </w:p>
        </w:tc>
      </w:tr>
    </w:tbl>
    <w:p>
      <w:pPr>
        <w:pStyle w:val="BodyText"/>
      </w:pPr>
      <w:r>
        <w:t xml:space="preserve">ซื้อทรายเบนทอไนต์ (GD-H002) 3 ถุง ราคาโปรโมชัน 390 บาท จากปกติ 417 บาท</w:t>
      </w:r>
    </w:p>
    <w:bookmarkEnd w:id="34"/>
    <w:bookmarkStart w:id="35" w:name="เลอกไซซอปกรณ"/>
    <w:p>
      <w:pPr>
        <w:pStyle w:val="Heading2"/>
      </w:pPr>
      <w:r>
        <w:t xml:space="preserve">4. เลือกไซซ์อุปกรณ์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สินค้า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ไซซ์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เหมาะกับน้ำหนัก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S (GD-A005) 129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ไม่เกิน 5 กก.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M (GD-A006) 149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5–15 กก.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ปลอกคอพร้อมสายจูง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L (GD-A007) 169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15–30 กก.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ที่นอนทรงกลม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M 60 ซม. (GD-A003) 390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สัตว์เล็กถึงกลาง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ที่นอนทรงกลม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L 80 ซม. (GD-A004) 550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สัตว์กลางถึงใหญ่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กรงเดินทางพลาสติก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M (GD-A009) 690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สัตว์เล็กถึงกลาง</w:t>
            </w:r>
          </w:p>
        </w:tc>
      </w:tr>
    </w:tbl>
    <w:bookmarkEnd w:id="35"/>
    <w:bookmarkStart w:id="36" w:name="การเกบรกษาอาหาร"/>
    <w:p>
      <w:pPr>
        <w:pStyle w:val="Heading2"/>
      </w:pPr>
      <w:r>
        <w:t xml:space="preserve">5. การเก็บรักษาอาหาร</w:t>
      </w:r>
    </w:p>
    <w:p>
      <w:pPr>
        <w:numPr>
          <w:ilvl w:val="0"/>
          <w:numId w:val="1004"/>
        </w:numPr>
        <w:pStyle w:val="Compact"/>
      </w:pPr>
      <w:r>
        <w:t xml:space="preserve">เก็บอาหารเม็ดในที่แห้ง เย็น ไม่โดนแดด ปิดปากถุงให้สนิท และใช้ให้หมดภายใน 4–6 สัปดาห์หลังเปิดถุง</w:t>
      </w:r>
    </w:p>
    <w:p>
      <w:pPr>
        <w:numPr>
          <w:ilvl w:val="0"/>
          <w:numId w:val="1004"/>
        </w:numPr>
        <w:pStyle w:val="Compact"/>
      </w:pPr>
      <w:r>
        <w:t xml:space="preserve">อาหารเปียกหรือกระป๋องที่เปิดแล้วใช้ไม่หมด เก็บในตู้เย็นและใช้ภายใน 24 ชั่วโมง</w:t>
      </w:r>
    </w:p>
    <w:p>
      <w:pPr>
        <w:numPr>
          <w:ilvl w:val="0"/>
          <w:numId w:val="1004"/>
        </w:numPr>
        <w:pStyle w:val="Compact"/>
      </w:pPr>
      <w:r>
        <w:t xml:space="preserve">ตรวจวันหมดอายุก่อนใช้เสมอ</w:t>
      </w:r>
    </w:p>
    <w:p>
      <w:r>
        <w:br w:type="page"/>
      </w:r>
    </w:p>
    <w:bookmarkEnd w:id="36"/>
    <w:bookmarkEnd w:id="37"/>
    <w:bookmarkStart w:id="46" w:name="good-dude-pet-shop-นโยบายของราน"/>
    <w:p>
      <w:pPr>
        <w:pStyle w:val="Heading1"/>
      </w:pPr>
      <w:r>
        <w:t xml:space="preserve">Good Dude Pet Shop — นโยบายของร้าน</w:t>
      </w:r>
    </w:p>
    <w:p>
      <w:pPr>
        <w:pStyle w:val="BlockText"/>
      </w:pPr>
      <w:r>
        <w:t xml:space="preserve">ข้อมูลจำลองเพื่อการเรียนการสอน</w:t>
      </w:r>
    </w:p>
    <w:bookmarkStart w:id="40" w:name="นโยบายการคนสนคาและคนเงน"/>
    <w:p>
      <w:pPr>
        <w:pStyle w:val="Heading2"/>
      </w:pPr>
      <w:r>
        <w:t xml:space="preserve">1. นโยบายการคืนสินค้าและคืนเงิน</w:t>
      </w:r>
    </w:p>
    <w:p>
      <w:pPr>
        <w:numPr>
          <w:ilvl w:val="0"/>
          <w:numId w:val="1005"/>
        </w:numPr>
        <w:pStyle w:val="Compact"/>
      </w:pPr>
      <w:r>
        <w:t xml:space="preserve">แจ้งขอคืนภายใน</w:t>
      </w:r>
      <w:r>
        <w:t xml:space="preserve"> </w:t>
      </w:r>
      <w:r>
        <w:rPr>
          <w:bCs/>
          <w:b/>
        </w:rPr>
        <w:t xml:space="preserve">7 วัน</w:t>
      </w:r>
      <w:r>
        <w:t xml:space="preserve"> </w:t>
      </w:r>
      <w:r>
        <w:t xml:space="preserve">นับจากวันที่ซื้อ และต้องมี</w:t>
      </w:r>
      <w:r>
        <w:t xml:space="preserve"> </w:t>
      </w:r>
      <w:r>
        <w:rPr>
          <w:bCs/>
          <w:b/>
        </w:rPr>
        <w:t xml:space="preserve">ใบเสร็จหรือหลักฐานการซื้อ</w:t>
      </w:r>
      <w:r>
        <w:t xml:space="preserve"> </w:t>
      </w:r>
      <w:r>
        <w:t xml:space="preserve">(ใบเสร็จกระดาษหรือรูปใบเสร็จ)</w:t>
      </w:r>
    </w:p>
    <w:p>
      <w:pPr>
        <w:numPr>
          <w:ilvl w:val="0"/>
          <w:numId w:val="1005"/>
        </w:numPr>
        <w:pStyle w:val="Compact"/>
      </w:pPr>
      <w:r>
        <w:t xml:space="preserve">คืนเงินช่องทางเดิม (เงินสดคืนเงินสด โอนคืนโอน) ภายใน 3–5 วันทำการ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พนักงานเป็นผู้อนุมัติการคืนสินค้าและคืนเงินเท่านั้น</w:t>
      </w:r>
      <w:r>
        <w:t xml:space="preserve"> </w:t>
      </w:r>
      <w:r>
        <w:t xml:space="preserve">แชทบอทอนุมัติไม่ได้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ประเภทสินค้า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เงื่อนไขการคืน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อาหารเม็ดและขนม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ยังไม่เปิดซอง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บรรจุภัณฑ์สมบูรณ์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คืนเงินเต็มจำนวนภายใน 7 วัน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อาหารเม็ด อาหารเปียก อาหารกระป๋อง ขนม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เปิดแล้ว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ไม่รับคืน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ยกเว้นสินค้ามีตำหนิ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ทรายแมว แชมพู ที่เปิดหรือใช้แล้ว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ไม่รับคืน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ปลอกคอ สายจูง ที่นอน กรงเดินทาง กระบะทราย น้ำพุ ที่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bCs/>
                <w:rFonts w:ascii="Tahoma" w:hAnsi="Tahoma" w:eastAsia="Tahoma" w:cs="Tahoma"/>
                <w:b/>
                <w:sz w:val="20"/>
              </w:rPr>
              <w:t xml:space="preserve">ยังไม่ใช้งาน</w:t>
            </w:r>
            <w:r>
              <w:rPr>
                <w:rFonts w:ascii="Tahoma" w:hAnsi="Tahoma" w:eastAsia="Tahoma" w:cs="Tahoma"/>
                <w:sz w:val="20"/>
              </w:rPr>
              <w:t xml:space="preserve"> </w:t>
            </w:r>
            <w:r>
              <w:rPr>
                <w:rFonts w:ascii="Tahoma" w:hAnsi="Tahoma" w:eastAsia="Tahoma" w:cs="Tahoma"/>
                <w:sz w:val="20"/>
              </w:rPr>
              <w:t xml:space="preserve">ป้ายยังอยู่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คืนเงินหรือเปลี่ยนไซซ์/รุ่นได้ภายใน 7 วัน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ของเล่นและชามอาหาร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ไม่รับคืนหากแกะแพ็กเกจแล้ว ยกเว้นชำรุดจากโรงงาน</w:t>
            </w:r>
          </w:p>
        </w:tc>
      </w:tr>
    </w:tbl>
    <w:bookmarkStart w:id="38" w:name="สนคามตำหน"/>
    <w:p>
      <w:pPr>
        <w:pStyle w:val="Heading3"/>
      </w:pPr>
      <w:r>
        <w:t xml:space="preserve">สินค้ามีตำหนิ</w:t>
      </w:r>
    </w:p>
    <w:p>
      <w:pPr>
        <w:numPr>
          <w:ilvl w:val="0"/>
          <w:numId w:val="1006"/>
        </w:numPr>
        <w:pStyle w:val="Compact"/>
      </w:pPr>
      <w:r>
        <w:t xml:space="preserve">กรณีสินค้าหมดอายุ บรรจุภัณฑ์ฉีกขาดตั้งแต่ซื้อ พบสิ่งแปลกปลอม หรือชำรุดจากโรงงาน ให้แจ้งร้านภายใน</w:t>
      </w:r>
      <w:r>
        <w:t xml:space="preserve"> </w:t>
      </w:r>
      <w:r>
        <w:rPr>
          <w:bCs/>
          <w:b/>
        </w:rPr>
        <w:t xml:space="preserve">3 วัน</w:t>
      </w:r>
      <w:r>
        <w:t xml:space="preserve"> </w:t>
      </w:r>
      <w:r>
        <w:t xml:space="preserve">พร้อม</w:t>
      </w:r>
      <w:r>
        <w:t xml:space="preserve"> </w:t>
      </w:r>
      <w:r>
        <w:rPr>
          <w:bCs/>
          <w:b/>
        </w:rPr>
        <w:t xml:space="preserve">รูปถ่ายสินค้าและใบเสร็จ</w:t>
      </w:r>
    </w:p>
    <w:p>
      <w:pPr>
        <w:numPr>
          <w:ilvl w:val="0"/>
          <w:numId w:val="1006"/>
        </w:numPr>
        <w:pStyle w:val="Compact"/>
      </w:pPr>
      <w:r>
        <w:t xml:space="preserve">พนักงานตรวจสอบแล้วพิจารณาเปลี่ยนสินค้าหรือคืนเงิน</w:t>
      </w:r>
    </w:p>
    <w:bookmarkEnd w:id="38"/>
    <w:bookmarkStart w:id="39" w:name="กรณสตวไมยอมกนอาหาร"/>
    <w:p>
      <w:pPr>
        <w:pStyle w:val="Heading3"/>
      </w:pPr>
      <w:r>
        <w:t xml:space="preserve">กรณีสัตว์ไม่ยอมกินอาหาร</w:t>
      </w:r>
    </w:p>
    <w:p>
      <w:pPr>
        <w:numPr>
          <w:ilvl w:val="0"/>
          <w:numId w:val="1007"/>
        </w:numPr>
        <w:pStyle w:val="Compact"/>
      </w:pPr>
      <w:r>
        <w:t xml:space="preserve">สัตว์ไม่ยอมกินอาหารที่เปิดแล้ว</w:t>
      </w:r>
      <w:r>
        <w:t xml:space="preserve"> </w:t>
      </w:r>
      <w:r>
        <w:rPr>
          <w:bCs/>
          <w:b/>
        </w:rPr>
        <w:t xml:space="preserve">ไม่ใช่เหตุคืนเงิน</w:t>
      </w:r>
      <w:r>
        <w:t xml:space="preserve"> </w:t>
      </w:r>
      <w:r>
        <w:t xml:space="preserve">ร้านแนะนำให้ขอซองทดลอง 50 กรัมก่อนซื้อถุงใหญ่</w:t>
      </w:r>
    </w:p>
    <w:p>
      <w:pPr>
        <w:numPr>
          <w:ilvl w:val="0"/>
          <w:numId w:val="1007"/>
        </w:numPr>
        <w:pStyle w:val="Compact"/>
      </w:pPr>
      <w:r>
        <w:t xml:space="preserve">ร้านไม่รับประกันผลของสินค้าต่อสุขภาพหรือพฤติกรรมของสัตว์</w:t>
      </w:r>
    </w:p>
    <w:bookmarkEnd w:id="39"/>
    <w:bookmarkEnd w:id="40"/>
    <w:bookmarkStart w:id="41" w:name="การสงซอและจดสง"/>
    <w:p>
      <w:pPr>
        <w:pStyle w:val="Heading2"/>
      </w:pPr>
      <w:r>
        <w:t xml:space="preserve">2. การสั่งซื้อและจัดส่ง</w:t>
      </w:r>
    </w:p>
    <w:p>
      <w:pPr>
        <w:numPr>
          <w:ilvl w:val="0"/>
          <w:numId w:val="1008"/>
        </w:numPr>
        <w:pStyle w:val="Compact"/>
      </w:pPr>
      <w:r>
        <w:t xml:space="preserve">ร้านตรวจยอดเงินเข้าบัญชีก่อนจัดส่ง แชทบอทยืนยันว่าเงินเข้าแล้วไม่ได้</w:t>
      </w:r>
    </w:p>
    <w:p>
      <w:pPr>
        <w:numPr>
          <w:ilvl w:val="0"/>
          <w:numId w:val="1008"/>
        </w:numPr>
        <w:pStyle w:val="Compact"/>
      </w:pPr>
      <w:r>
        <w:t xml:space="preserve">ยกเลิกคำสั่งซื้อได้ก่อนร้านออกจัดส่ง (ติดต่อทาง LINE หรือโทรศัพท์)</w:t>
      </w:r>
    </w:p>
    <w:p>
      <w:pPr>
        <w:numPr>
          <w:ilvl w:val="0"/>
          <w:numId w:val="1008"/>
        </w:numPr>
        <w:pStyle w:val="Compact"/>
      </w:pPr>
      <w:r>
        <w:t xml:space="preserve">หากลูกค้าไม่อยู่รับของ ร้านติดต่อนัดส่งใหม่ 1 ครั้งโดยไม่คิดค่าส่งเพิ่ม</w:t>
      </w:r>
    </w:p>
    <w:p>
      <w:pPr>
        <w:numPr>
          <w:ilvl w:val="0"/>
          <w:numId w:val="1008"/>
        </w:numPr>
        <w:pStyle w:val="Compact"/>
      </w:pPr>
      <w:r>
        <w:t xml:space="preserve">สินค้าหมดสต็อกหลังสั่ง ร้านแจ้งลูกค้าและคืนเงินเต็มจำนวนภายใน 3–5 วันทำการ</w:t>
      </w:r>
    </w:p>
    <w:bookmarkEnd w:id="41"/>
    <w:bookmarkStart w:id="42" w:name="สมาชกและโปรโมชน-good-dude-club"/>
    <w:p>
      <w:pPr>
        <w:pStyle w:val="Heading2"/>
      </w:pPr>
      <w:r>
        <w:t xml:space="preserve">3. สมาชิกและโปรโมชัน (Good Dude Club)</w:t>
      </w:r>
    </w:p>
    <w:p>
      <w:pPr>
        <w:numPr>
          <w:ilvl w:val="0"/>
          <w:numId w:val="1009"/>
        </w:numPr>
        <w:pStyle w:val="Compact"/>
      </w:pPr>
      <w:r>
        <w:t xml:space="preserve">สมัครฟรี แจ้งชื่อและเบอร์โทรที่ร้านหรือ LINE ร้าน</w:t>
      </w:r>
    </w:p>
    <w:p>
      <w:pPr>
        <w:numPr>
          <w:ilvl w:val="0"/>
          <w:numId w:val="1009"/>
        </w:numPr>
        <w:pStyle w:val="Compact"/>
      </w:pPr>
      <w:r>
        <w:t xml:space="preserve">ซื้อทุก</w:t>
      </w:r>
      <w:r>
        <w:t xml:space="preserve"> </w:t>
      </w:r>
      <w:r>
        <w:rPr>
          <w:bCs/>
          <w:b/>
        </w:rPr>
        <w:t xml:space="preserve">50 บาท = 1 แต้ม</w:t>
      </w:r>
      <w:r>
        <w:t xml:space="preserve"> </w:t>
      </w:r>
      <w:r>
        <w:t xml:space="preserve">แลก</w:t>
      </w:r>
      <w:r>
        <w:t xml:space="preserve"> </w:t>
      </w:r>
      <w:r>
        <w:rPr>
          <w:bCs/>
          <w:b/>
        </w:rPr>
        <w:t xml:space="preserve">100 แต้ม = ส่วนลด 50 บาท</w:t>
      </w:r>
      <w:r>
        <w:t xml:space="preserve"> </w:t>
      </w:r>
      <w:r>
        <w:t xml:space="preserve">(ใช้ในบิลถัดไป ต้องครบ 100 แต้มจึงแลกได้) แต้มมีอายุ 1 ปีนับจากวันที่ได้รับ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โปรโมชันประจำ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ราคาโปรโมชัน</w:t>
            </w:r>
          </w:p>
        </w:tc>
        <w:tc>
          <w:tcPr>
            <w:shd w:val="clear" w:color="auto" w:fill="E8EEF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b/>
                <w:sz w:val="20"/>
              </w:rPr>
              <w:t xml:space="preserve">ราคาปกติ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อาหารเปียกแมวซอง Whisker Joy (GD-C004) ยกโหล 12 ซอง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200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216 บาท (ซองละ 18)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ทรายแมวเบนทอไนต์ 10 ลิตร (GD-H002) ซื้อ 3 ถุง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390 บาท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Tahoma" w:hAnsi="Tahoma" w:eastAsia="Tahoma" w:cs="Tahoma"/>
                <w:sz w:val="20"/>
              </w:rPr>
              <w:t xml:space="preserve">417 บาท (ถุงละ 139)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โปรโมชันประจำเดือนอื่นประกาศทาง LINE ร้านเท่านั้น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ร้านไม่มีส่วนลดอื่นนอกจากที่ระบุนี้</w:t>
      </w:r>
      <w:r>
        <w:t xml:space="preserve"> </w:t>
      </w:r>
      <w:r>
        <w:t xml:space="preserve">ไม่มีส่วนลดนักเรียน พนักงานบริษัท หรือต่อรองราคา พนักงานและแชทบอทให้ส่วนลดพิเศษไม่ได้ เจ้าของร้านเท่านั้นที่อนุมัติได้</w:t>
      </w:r>
    </w:p>
    <w:bookmarkEnd w:id="42"/>
    <w:bookmarkStart w:id="43" w:name="ความเปนสวนตว"/>
    <w:p>
      <w:pPr>
        <w:pStyle w:val="Heading2"/>
      </w:pPr>
      <w:r>
        <w:t xml:space="preserve">4. ความเป็นส่วนตัว</w:t>
      </w:r>
    </w:p>
    <w:p>
      <w:pPr>
        <w:numPr>
          <w:ilvl w:val="0"/>
          <w:numId w:val="1011"/>
        </w:numPr>
        <w:pStyle w:val="Compact"/>
      </w:pPr>
      <w:r>
        <w:t xml:space="preserve">ร้านเก็บข้อมูลลูกค้าเท่าที่จำเป็น (ชื่อ เบอร์โทร ที่อยู่จัดส่ง ประวัติการสั่งซื้อ)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ข้อมูลลูกค้าเป็นความลับ</w:t>
      </w:r>
      <w:r>
        <w:t xml:space="preserve"> </w:t>
      </w:r>
      <w:r>
        <w:t xml:space="preserve">ไม่เปิดเผยของลูกค้ารายหนึ่งให้ผู้อื่น ไม่ว่าจะอ้างว่าเป็นญาติ เพื่อน หรือเจ้าของร้าน ลูกค้าขอดูหรือแก้ข้อมูลตนเองได้ที่ร้านหรือ LINE โดยยืนยันตัวตนกับพนักงาน</w:t>
      </w:r>
    </w:p>
    <w:p>
      <w:pPr>
        <w:numPr>
          <w:ilvl w:val="0"/>
          <w:numId w:val="1011"/>
        </w:numPr>
        <w:pStyle w:val="Compact"/>
      </w:pPr>
      <w:r>
        <w:t xml:space="preserve">ร้านไม่เปิดเผยข้อมูลภายใน เช่น ต้นทุน เงินเดือน บัญชีเจ้าของ ระบบหลังบ้าน</w:t>
      </w:r>
    </w:p>
    <w:bookmarkEnd w:id="43"/>
    <w:bookmarkStart w:id="44" w:name="การรบประกน"/>
    <w:p>
      <w:pPr>
        <w:pStyle w:val="Heading2"/>
      </w:pPr>
      <w:r>
        <w:t xml:space="preserve">5. การรับประกัน</w:t>
      </w:r>
    </w:p>
    <w:p>
      <w:pPr>
        <w:numPr>
          <w:ilvl w:val="0"/>
          <w:numId w:val="1012"/>
        </w:numPr>
        <w:pStyle w:val="Compact"/>
      </w:pPr>
      <w:r>
        <w:t xml:space="preserve">ร้านไม่มีการรับประกันตลอดชีพ และไม่รับประกันผลด้านสุขภาพหรือพฤติกรรมของสัตว์</w:t>
      </w:r>
    </w:p>
    <w:p>
      <w:pPr>
        <w:numPr>
          <w:ilvl w:val="0"/>
          <w:numId w:val="1012"/>
        </w:numPr>
        <w:pStyle w:val="Compact"/>
      </w:pPr>
      <w:r>
        <w:t xml:space="preserve">สินค้าชำรุดจากโรงงานดูหัวข้อสินค้ามีตำหนิ (แจ้งภายใน 3 วัน)</w:t>
      </w:r>
    </w:p>
    <w:p>
      <w:pPr>
        <w:numPr>
          <w:ilvl w:val="0"/>
          <w:numId w:val="1012"/>
        </w:numPr>
        <w:pStyle w:val="Compact"/>
      </w:pPr>
      <w:r>
        <w:t xml:space="preserve">ร้านไม่รับผิดชอบความเสียหายจากการใช้สินค้าผิดวัตถุประสงค์ เช่น ให้สัตว์กัดของเล่นที่ไม่เหมาะกับขนาด</w:t>
      </w:r>
    </w:p>
    <w:bookmarkEnd w:id="44"/>
    <w:bookmarkStart w:id="45" w:name="รปภาพทลกคาสงใหราน"/>
    <w:p>
      <w:pPr>
        <w:pStyle w:val="Heading2"/>
      </w:pPr>
      <w:r>
        <w:t xml:space="preserve">6. รูปภาพที่ลูกค้าส่งให้ร้าน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สลิปโอนเงิน:</w:t>
      </w:r>
      <w:r>
        <w:t xml:space="preserve"> </w:t>
      </w:r>
      <w:r>
        <w:t xml:space="preserve">อ่านยอด วันที่ เวลา ได้ แต่ร้านต้องตรวจยอดเข้าบัญชีจริงก่อนยืนยัน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ฉลาก ป้ายราคา หรือรูปสินค้า:</w:t>
      </w:r>
      <w:r>
        <w:t xml:space="preserve"> </w:t>
      </w:r>
      <w:r>
        <w:t xml:space="preserve">เทียบกับรายการสินค้าของร้าน ถ้าไม่มีให้แจ้งว่าไม่พบ และแนะนำสินค้าใกล้เคียงจากรายการ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ใบเสร็จ:</w:t>
      </w:r>
      <w:r>
        <w:t xml:space="preserve"> </w:t>
      </w:r>
      <w:r>
        <w:t xml:space="preserve">ใช้ตรวจวันที่ซื้อว่าอยู่ภายใน 7 วันหรือไม่ พนักงานเป็นผู้อนุมัติ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สินค้ามีตำหนิ:</w:t>
      </w:r>
      <w:r>
        <w:t xml:space="preserve"> </w:t>
      </w:r>
      <w:r>
        <w:t xml:space="preserve">รับเรื่องแล้วให้ติดต่อพนักงานภายใน 3 วันนับจากวันซื้อ</w:t>
      </w:r>
    </w:p>
    <w:p>
      <w:pPr>
        <w:numPr>
          <w:ilvl w:val="0"/>
          <w:numId w:val="1013"/>
        </w:numPr>
        <w:pStyle w:val="Compact"/>
      </w:pPr>
      <w:r>
        <w:t xml:space="preserve">ภาพไม่ชัดให้ขอถ่ายใหม่ ไม่เดาข้อมูล</w:t>
      </w:r>
    </w:p>
    <w:p>
      <w:r>
        <w:br w:type="page"/>
      </w:r>
    </w:p>
    <w:bookmarkEnd w:id="45"/>
    <w:bookmarkEnd w:id="46"/>
    <w:bookmarkStart w:id="57" w:name="Xe43028dcadf897e4b40c3f7a160372afdacd125"/>
    <w:p>
      <w:pPr>
        <w:pStyle w:val="Heading1"/>
      </w:pPr>
      <w:r>
        <w:t xml:space="preserve">Good Dude Pet Shop — คำถามที่พบบ่อย (FAQ 10 เรื่อง)</w:t>
      </w:r>
    </w:p>
    <w:p>
      <w:pPr>
        <w:pStyle w:val="BlockText"/>
      </w:pPr>
      <w:r>
        <w:t xml:space="preserve">ข้อมูลจำลองเพื่อการเรียนการสอน ตัวเลขตรงกับเอกสารสินค้า คู่มือ และนโยบายของร้าน</w:t>
      </w:r>
    </w:p>
    <w:bookmarkStart w:id="47" w:name="รานเปดกโมง"/>
    <w:p>
      <w:pPr>
        <w:pStyle w:val="Heading2"/>
      </w:pPr>
      <w:r>
        <w:t xml:space="preserve">1. ร้านเปิดกี่โมง</w:t>
      </w:r>
    </w:p>
    <w:p>
      <w:pPr>
        <w:pStyle w:val="FirstParagraph"/>
      </w:pPr>
      <w:r>
        <w:t xml:space="preserve">จันทร์–เสาร์ 09:00–20:00 น. อาทิตย์ 10:00–18:00 น. หยุดวันสงกรานต์ (13–15 เมษายน) และ 31 ธันวาคม–1 มกราคม</w:t>
      </w:r>
    </w:p>
    <w:bookmarkEnd w:id="47"/>
    <w:bookmarkStart w:id="48" w:name="สงสนคาไดทางไหนบาง"/>
    <w:p>
      <w:pPr>
        <w:pStyle w:val="Heading2"/>
      </w:pPr>
      <w:r>
        <w:t xml:space="preserve">2. สั่งสินค้าได้ทางไหนบ้าง</w:t>
      </w:r>
    </w:p>
    <w:p>
      <w:pPr>
        <w:pStyle w:val="FirstParagraph"/>
      </w:pPr>
      <w:r>
        <w:t xml:space="preserve">หน้าร้าน โทร 02-000-0000 หรือ LINE</w:t>
      </w:r>
      <w:r>
        <w:t xml:space="preserve"> </w:t>
      </w:r>
      <w:r>
        <w:t xml:space="preserve">@gooddude</w:t>
      </w:r>
      <w:r>
        <w:t xml:space="preserve"> </w:t>
      </w:r>
      <w:r>
        <w:t xml:space="preserve">(ไม่มีเว็บไซต์ขายของ) แจ้งรหัสสินค้าหรือชื่อ จำนวน และที่อยู่จัดส่ง</w:t>
      </w:r>
    </w:p>
    <w:bookmarkEnd w:id="48"/>
    <w:bookmarkStart w:id="49" w:name="ชำระเงนไดอยางไร"/>
    <w:p>
      <w:pPr>
        <w:pStyle w:val="Heading2"/>
      </w:pPr>
      <w:r>
        <w:t xml:space="preserve">3. ชำระเงินได้อย่างไร</w:t>
      </w:r>
    </w:p>
    <w:p>
      <w:pPr>
        <w:pStyle w:val="FirstParagraph"/>
      </w:pPr>
      <w:r>
        <w:t xml:space="preserve">เงินสด หรือโอนพร้อมเพย์แล้วส่งสลิปทาง LINE ร้านตรวจยอดก่อนยืนยัน ไม่รับบัตรเครดิต/เดบิต และไม่รับชำระปลายทาง</w:t>
      </w:r>
    </w:p>
    <w:bookmarkEnd w:id="49"/>
    <w:bookmarkStart w:id="50" w:name="รานสงสนคาไหม-คาสงเทาไหร"/>
    <w:p>
      <w:pPr>
        <w:pStyle w:val="Heading2"/>
      </w:pPr>
      <w:r>
        <w:t xml:space="preserve">4. ร้านส่งสินค้าไหม ค่าส่งเท่าไหร่</w:t>
      </w:r>
    </w:p>
    <w:p>
      <w:pPr>
        <w:pStyle w:val="FirstParagraph"/>
      </w:pPr>
      <w:r>
        <w:t xml:space="preserve">ส่งในรัศมี 5 กม. ซื้อครบ 500 บาทส่งฟรี ต่ำกว่านั้นค่าส่ง 40 บาท สั่งและชำระก่อน 14:00 น. ส่งวันเดียวกัน นอกรัศมีไม่มีบริการส่ง</w:t>
      </w:r>
    </w:p>
    <w:bookmarkEnd w:id="50"/>
    <w:bookmarkStart w:id="51" w:name="คนสนคาไดไหม"/>
    <w:p>
      <w:pPr>
        <w:pStyle w:val="Heading2"/>
      </w:pPr>
      <w:r>
        <w:t xml:space="preserve">5. คืนสินค้าได้ไหม</w:t>
      </w:r>
    </w:p>
    <w:p>
      <w:pPr>
        <w:pStyle w:val="FirstParagraph"/>
      </w:pPr>
      <w:r>
        <w:t xml:space="preserve">ภายใน 7 วัน ต้องมีใบเสร็จ อาหารและขนมที่ยังไม่เปิดคืนเงินเต็มจำนวน ของที่เปิดแล้วไม่รับคืน ยกเว้นสินค้ามีตำหนิ (แจ้งภายใน 3 วันพร้อมรูปและใบเสร็จ) พนักงานเป็นผู้อนุมัติ</w:t>
      </w:r>
    </w:p>
    <w:bookmarkEnd w:id="51"/>
    <w:bookmarkStart w:id="52" w:name="มสวนลดหรอสมาชกไหม"/>
    <w:p>
      <w:pPr>
        <w:pStyle w:val="Heading2"/>
      </w:pPr>
      <w:r>
        <w:t xml:space="preserve">6. มีส่วนลดหรือสมาชิกไหม</w:t>
      </w:r>
    </w:p>
    <w:p>
      <w:pPr>
        <w:pStyle w:val="FirstParagraph"/>
      </w:pPr>
      <w:r>
        <w:t xml:space="preserve">มี Good Dude Club สมัครฟรี 50 บาท = 1 แต้ม 100 แต้ม = ส่วนลด 50 บาท โปรประจำ: อาหารเปียกแมวซองยกโหล 200 บาท และทรายเบนทอไนต์ 3 ถุง 390 บาท ไม่มีส่วนลดอื่น</w:t>
      </w:r>
    </w:p>
    <w:bookmarkEnd w:id="52"/>
    <w:bookmarkStart w:id="53" w:name="ลกสนขหรอลกแมวควรกนอาหารอะไร"/>
    <w:p>
      <w:pPr>
        <w:pStyle w:val="Heading2"/>
      </w:pPr>
      <w:r>
        <w:t xml:space="preserve">7. ลูกสุนัขหรือลูกแมวควรกินอาหารอะไร</w:t>
      </w:r>
    </w:p>
    <w:p>
      <w:pPr>
        <w:pStyle w:val="FirstParagraph"/>
      </w:pPr>
      <w:r>
        <w:t xml:space="preserve">ลูกสุนัข 2–12 เดือน: PawNature Puppy สูตรแซลมอน 2 กก. 299 บาท (GD-D003) ลูกแมว 2–12 เดือน: Whisker Joy Kitten สูตรไก่ 1.2 กก. 210 บาท (GD-C003) อายุต่ำกว่า 2 เดือนไม่มีสูตรเฉพาะ</w:t>
      </w:r>
    </w:p>
    <w:bookmarkEnd w:id="53"/>
    <w:bookmarkStart w:id="54" w:name="ควรเลอกปลอกคอไซซไหน"/>
    <w:p>
      <w:pPr>
        <w:pStyle w:val="Heading2"/>
      </w:pPr>
      <w:r>
        <w:t xml:space="preserve">8. ควรเลือกปลอกคอไซซ์ไหน</w:t>
      </w:r>
    </w:p>
    <w:p>
      <w:pPr>
        <w:pStyle w:val="FirstParagraph"/>
      </w:pPr>
      <w:r>
        <w:t xml:space="preserve">S 129 บาท (ไม่เกิน 5 กก.) M 149 บาท (5–15 กก.) L 169 บาท (15–30 กก.) ยังไม่ใช้งานเปลี่ยนไซซ์ได้ภายใน 7 วัน</w:t>
      </w:r>
    </w:p>
    <w:bookmarkEnd w:id="54"/>
    <w:bookmarkStart w:id="55" w:name="ทรายแมวมกแบบ-ตางกนอยางไร"/>
    <w:p>
      <w:pPr>
        <w:pStyle w:val="Heading2"/>
      </w:pPr>
      <w:r>
        <w:t xml:space="preserve">9. ทรายแมวมีกี่แบบ ต่างกันอย่างไร</w:t>
      </w:r>
    </w:p>
    <w:p>
      <w:pPr>
        <w:pStyle w:val="FirstParagraph"/>
      </w:pPr>
      <w:r>
        <w:t xml:space="preserve">3 แบบ: เต้าหู้ 6 ลิตร 185 บาท (ทิ้งชักโครกไม่ได้) เบนทอไนต์ 10 ลิตร 139 บาท (จับตัวเป็นก้อน ถูกที่สุดต่อลิตร 13.90 บาท) คาร์บอนดับกลิ่น 5 ลิตร 99 บาท ซื้อเบนทอไนต์ 3 ถุง 390 บาท</w:t>
      </w:r>
    </w:p>
    <w:bookmarkEnd w:id="55"/>
    <w:bookmarkStart w:id="56" w:name="ลองอาหารกอนซอไดไหม"/>
    <w:p>
      <w:pPr>
        <w:pStyle w:val="Heading2"/>
      </w:pPr>
      <w:r>
        <w:t xml:space="preserve">10. ลองอาหารก่อนซื้อได้ไหม</w:t>
      </w:r>
    </w:p>
    <w:p>
      <w:pPr>
        <w:pStyle w:val="FirstParagraph"/>
      </w:pPr>
      <w:r>
        <w:t xml:space="preserve">ขอซองทดลอง 50 กรัมได้ฟรี 1 ซองต่อสูตรต่อคน (ขึ้นอยู่กับสต็อก) ถ้าเปิดถุงใหญ่แล้วสัตว์ไม่กิน ร้านไม่รับคืน</w:t>
      </w:r>
    </w:p>
    <w:bookmarkEnd w:id="56"/>
    <w:bookmarkEnd w:id="57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homa" w:hAnsi="Tahoma" w:eastAsia="Tahoma" w:cs="Tahom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ahoma" w:hAnsi="Tahoma" w:eastAsia="Tahoma" w:cs="Tahom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 w:eastAsia="Tahoma" w:cs="Tahom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 w:eastAsia="Tahoma" w:cs="Tahoma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ahoma" w:hAnsi="Tahoma" w:eastAsia="Tahoma" w:cs="Tahoma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ahoma" w:hAnsi="Tahoma" w:eastAsia="Tahoma" w:cs="Tahoma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ahoma" w:hAnsi="Tahoma" w:eastAsia="Tahoma" w:cs="Tahoma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ahoma" w:hAnsi="Tahoma" w:eastAsia="Tahoma" w:cs="Tahoma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ahoma" w:hAnsi="Tahoma" w:eastAsia="Tahoma" w:cs="Tahoma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 w:eastAsia="Tahoma" w:cs="Tahom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ahoma" w:hAnsi="Tahoma" w:eastAsia="Tahoma" w:cs="Tahoma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ahoma" w:hAnsi="Tahoma" w:eastAsia="Tahoma" w:cs="Tahoma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ahoma" w:hAnsi="Tahoma" w:eastAsia="Tahoma" w:cs="Tahoma"/>
      <w:b/>
      <w:bCs/>
      <w:color w:val="1F3A5F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ahoma" w:hAnsi="Tahoma" w:eastAsia="Tahoma" w:cs="Tahoma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ahoma" w:hAnsi="Tahoma" w:eastAsia="Tahoma" w:cs="Tahoma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ahoma" w:hAnsi="Tahoma" w:eastAsia="Tahoma" w:cs="Tahoma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ahoma" w:hAnsi="Tahoma" w:eastAsia="Tahoma" w:cs="Tahom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ahoma" w:hAnsi="Tahoma" w:eastAsia="Tahoma" w:cs="Tahom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ahoma" w:hAnsi="Tahoma" w:eastAsia="Tahoma" w:cs="Tahom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ahoma" w:hAnsi="Tahoma" w:eastAsia="Tahoma" w:cs="Tahom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 w:eastAsia="Tahoma" w:cs="Tahom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 w:eastAsia="Tahoma" w:cs="Tahoma"/>
    </w:rPr>
  </w:style>
  <w:style w:default="1" w:styleId="DefaultParagraphFont" w:type="character">
    <w:name w:val="Default Paragraph Font"/>
    <w:semiHidden/>
    <w:unhideWhenUsed/>
    <w:rPr>
      <w:rFonts w:ascii="Tahoma" w:hAnsi="Tahoma" w:eastAsia="Tahoma" w:cs="Tahoma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 w:eastAsia="Tahoma" w:cs="Tahoma"/>
      <w:b/>
    </w:rPr>
  </w:style>
  <w:style w:customStyle="1" w:styleId="Definition" w:type="paragraph">
    <w:name w:val="Definition"/>
    <w:basedOn w:val="Normal"/>
    <w:rPr>
      <w:rFonts w:ascii="Tahoma" w:hAnsi="Tahoma" w:eastAsia="Tahoma" w:cs="Tahom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 w:eastAsia="Tahoma" w:cs="Tahoma"/>
      <w:i/>
    </w:rPr>
  </w:style>
  <w:style w:customStyle="1" w:styleId="TableCaption" w:type="paragraph">
    <w:name w:val="Table Caption"/>
    <w:basedOn w:val="Caption"/>
    <w:pPr>
      <w:keepNext/>
    </w:pPr>
    <w:rPr>
      <w:rFonts w:ascii="Tahoma" w:hAnsi="Tahoma" w:eastAsia="Tahoma" w:cs="Tahoma"/>
    </w:rPr>
  </w:style>
  <w:style w:customStyle="1" w:styleId="ImageCaption" w:type="paragraph">
    <w:name w:val="Image Caption"/>
    <w:basedOn w:val="Caption"/>
    <w:rPr>
      <w:rFonts w:ascii="Tahoma" w:hAnsi="Tahoma" w:eastAsia="Tahoma" w:cs="Tahoma"/>
    </w:rPr>
  </w:style>
  <w:style w:customStyle="1" w:styleId="Figure" w:type="paragraph">
    <w:name w:val="Figure"/>
    <w:basedOn w:val="Normal"/>
    <w:rPr>
      <w:rFonts w:ascii="Tahoma" w:hAnsi="Tahoma" w:eastAsia="Tahoma" w:cs="Tahoma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 w:eastAsia="Tahoma" w:cs="Tahoma"/>
    </w:rPr>
  </w:style>
  <w:style w:customStyle="1" w:styleId="BodyTextChar" w:type="character">
    <w:name w:val="Body Text Char"/>
    <w:basedOn w:val="DefaultParagraphFont"/>
    <w:link w:val="BodyText"/>
    <w:rPr>
      <w:rFonts w:ascii="Tahoma" w:hAnsi="Tahoma" w:eastAsia="Tahoma" w:cs="Tahoma"/>
    </w:rPr>
  </w:style>
  <w:style w:customStyle="1" w:styleId="VerbatimChar" w:type="character">
    <w:name w:val="Verbatim Char"/>
    <w:basedOn w:val="BodyTextChar"/>
    <w:rPr>
      <w:rFonts w:ascii="Tahoma" w:hAnsi="Tahoma" w:eastAsia="Tahoma" w:cs="Tahoma"/>
      <w:sz w:val="22"/>
    </w:rPr>
  </w:style>
  <w:style w:customStyle="1" w:styleId="SectionNumber" w:type="character">
    <w:name w:val="Section Number"/>
    <w:basedOn w:val="BodyTextChar"/>
    <w:rPr>
      <w:rFonts w:ascii="Tahoma" w:hAnsi="Tahoma" w:eastAsia="Tahoma" w:cs="Tahoma"/>
    </w:rPr>
  </w:style>
  <w:style w:styleId="FootnoteReference" w:type="character">
    <w:name w:val="Footnote Reference"/>
    <w:basedOn w:val="BodyTextChar"/>
    <w:rPr>
      <w:rFonts w:ascii="Tahoma" w:hAnsi="Tahoma" w:eastAsia="Tahoma" w:cs="Tahoma"/>
      <w:vertAlign w:val="superscript"/>
    </w:rPr>
  </w:style>
  <w:style w:styleId="Hyperlink" w:type="character">
    <w:name w:val="Hyperlink"/>
    <w:basedOn w:val="BodyTextChar"/>
    <w:rPr>
      <w:rFonts w:ascii="Tahoma" w:hAnsi="Tahoma" w:eastAsia="Tahoma" w:cs="Tahom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hAnsi="Tahoma" w:eastAsia="Tahoma" w:cs="Tahom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ahoma" w:hAnsi="Tahoma" w:eastAsia="Tahoma" w:cs="Tahoma"/>
    </w:rPr>
  </w:style>
  <w:style w:type="character" w:customStyle="1" w:styleId="KeywordTok">
    <w:name w:val="KeywordTok"/>
    <w:basedOn w:val="VerbatimChar"/>
    <w:rPr>
      <w:color w:val="007020"/>
      <w:rFonts w:ascii="Tahoma" w:hAnsi="Tahoma" w:eastAsia="Tahoma" w:cs="Tahoma"/>
      <w:b/>
    </w:rPr>
  </w:style>
  <w:style w:type="character" w:customStyle="1" w:styleId="DataTypeTok">
    <w:name w:val="DataTypeTok"/>
    <w:basedOn w:val="VerbatimChar"/>
    <w:rPr>
      <w:rFonts w:ascii="Tahoma" w:hAnsi="Tahoma" w:eastAsia="Tahoma" w:cs="Tahoma"/>
      <w:color w:val="902000"/>
    </w:rPr>
  </w:style>
  <w:style w:type="character" w:customStyle="1" w:styleId="DecValTok">
    <w:name w:val="DecValTok"/>
    <w:basedOn w:val="VerbatimChar"/>
    <w:rPr>
      <w:rFonts w:ascii="Tahoma" w:hAnsi="Tahoma" w:eastAsia="Tahoma" w:cs="Tahoma"/>
      <w:color w:val="40a070"/>
    </w:rPr>
  </w:style>
  <w:style w:type="character" w:customStyle="1" w:styleId="BaseNTok">
    <w:name w:val="BaseNTok"/>
    <w:basedOn w:val="VerbatimChar"/>
    <w:rPr>
      <w:rFonts w:ascii="Tahoma" w:hAnsi="Tahoma" w:eastAsia="Tahoma" w:cs="Tahoma"/>
      <w:color w:val="40a070"/>
    </w:rPr>
  </w:style>
  <w:style w:type="character" w:customStyle="1" w:styleId="FloatTok">
    <w:name w:val="FloatTok"/>
    <w:basedOn w:val="VerbatimChar"/>
    <w:rPr>
      <w:rFonts w:ascii="Tahoma" w:hAnsi="Tahoma" w:eastAsia="Tahoma" w:cs="Tahoma"/>
      <w:color w:val="40a070"/>
    </w:rPr>
  </w:style>
  <w:style w:type="character" w:customStyle="1" w:styleId="ConstantTok">
    <w:name w:val="ConstantTok"/>
    <w:basedOn w:val="VerbatimChar"/>
    <w:rPr>
      <w:rFonts w:ascii="Tahoma" w:hAnsi="Tahoma" w:eastAsia="Tahoma" w:cs="Tahoma"/>
      <w:color w:val="880000"/>
    </w:rPr>
  </w:style>
  <w:style w:type="character" w:customStyle="1" w:styleId="CharTok">
    <w:name w:val="CharTok"/>
    <w:basedOn w:val="VerbatimChar"/>
    <w:rPr>
      <w:rFonts w:ascii="Tahoma" w:hAnsi="Tahoma" w:eastAsia="Tahoma" w:cs="Tahoma"/>
      <w:color w:val="4070a0"/>
    </w:rPr>
  </w:style>
  <w:style w:type="character" w:customStyle="1" w:styleId="SpecialCharTok">
    <w:name w:val="SpecialCharTok"/>
    <w:basedOn w:val="VerbatimChar"/>
    <w:rPr>
      <w:rFonts w:ascii="Tahoma" w:hAnsi="Tahoma" w:eastAsia="Tahoma" w:cs="Tahoma"/>
      <w:color w:val="4070a0"/>
    </w:rPr>
  </w:style>
  <w:style w:type="character" w:customStyle="1" w:styleId="StringTok">
    <w:name w:val="StringTok"/>
    <w:basedOn w:val="VerbatimChar"/>
    <w:rPr>
      <w:rFonts w:ascii="Tahoma" w:hAnsi="Tahoma" w:eastAsia="Tahoma" w:cs="Tahoma"/>
      <w:color w:val="4070a0"/>
    </w:rPr>
  </w:style>
  <w:style w:type="character" w:customStyle="1" w:styleId="VerbatimStringTok">
    <w:name w:val="VerbatimStringTok"/>
    <w:basedOn w:val="VerbatimChar"/>
    <w:rPr>
      <w:rFonts w:ascii="Tahoma" w:hAnsi="Tahoma" w:eastAsia="Tahoma" w:cs="Tahoma"/>
      <w:color w:val="4070a0"/>
    </w:rPr>
  </w:style>
  <w:style w:type="character" w:customStyle="1" w:styleId="SpecialStringTok">
    <w:name w:val="SpecialStringTok"/>
    <w:basedOn w:val="VerbatimChar"/>
    <w:rPr>
      <w:rFonts w:ascii="Tahoma" w:hAnsi="Tahoma" w:eastAsia="Tahoma" w:cs="Tahoma"/>
      <w:color w:val="bb6688"/>
    </w:rPr>
  </w:style>
  <w:style w:type="character" w:customStyle="1" w:styleId="ImportTok">
    <w:name w:val="ImportTok"/>
    <w:basedOn w:val="VerbatimChar"/>
    <w:rPr>
      <w:color w:val="008000"/>
      <w:rFonts w:ascii="Tahoma" w:hAnsi="Tahoma" w:eastAsia="Tahoma" w:cs="Tahoma"/>
      <w:b/>
    </w:rPr>
  </w:style>
  <w:style w:type="character" w:customStyle="1" w:styleId="CommentTok">
    <w:name w:val="CommentTok"/>
    <w:basedOn w:val="VerbatimChar"/>
    <w:rPr>
      <w:color w:val="60a0b0"/>
      <w:rFonts w:ascii="Tahoma" w:hAnsi="Tahoma" w:eastAsia="Tahoma" w:cs="Tahoma"/>
      <w:i/>
    </w:rPr>
  </w:style>
  <w:style w:type="character" w:customStyle="1" w:styleId="DocumentationTok">
    <w:name w:val="DocumentationTok"/>
    <w:basedOn w:val="VerbatimChar"/>
    <w:rPr>
      <w:color w:val="ba2121"/>
      <w:rFonts w:ascii="Tahoma" w:hAnsi="Tahoma" w:eastAsia="Tahoma" w:cs="Tahoma"/>
      <w:i/>
    </w:rPr>
  </w:style>
  <w:style w:type="character" w:customStyle="1" w:styleId="AnnotationTok">
    <w:name w:val="AnnotationTok"/>
    <w:basedOn w:val="VerbatimChar"/>
    <w:rPr>
      <w:color w:val="60a0b0"/>
      <w:rFonts w:ascii="Tahoma" w:hAnsi="Tahoma" w:eastAsia="Tahoma" w:cs="Tahoma"/>
      <w:b/>
      <w:i/>
    </w:rPr>
  </w:style>
  <w:style w:type="character" w:customStyle="1" w:styleId="CommentVarTok">
    <w:name w:val="CommentVarTok"/>
    <w:basedOn w:val="VerbatimChar"/>
    <w:rPr>
      <w:color w:val="60a0b0"/>
      <w:rFonts w:ascii="Tahoma" w:hAnsi="Tahoma" w:eastAsia="Tahoma" w:cs="Tahoma"/>
      <w:b/>
      <w:i/>
    </w:rPr>
  </w:style>
  <w:style w:type="character" w:customStyle="1" w:styleId="OtherTok">
    <w:name w:val="OtherTok"/>
    <w:basedOn w:val="VerbatimChar"/>
    <w:rPr>
      <w:rFonts w:ascii="Tahoma" w:hAnsi="Tahoma" w:eastAsia="Tahoma" w:cs="Tahoma"/>
      <w:color w:val="007020"/>
    </w:rPr>
  </w:style>
  <w:style w:type="character" w:customStyle="1" w:styleId="FunctionTok">
    <w:name w:val="FunctionTok"/>
    <w:basedOn w:val="VerbatimChar"/>
    <w:rPr>
      <w:rFonts w:ascii="Tahoma" w:hAnsi="Tahoma" w:eastAsia="Tahoma" w:cs="Tahoma"/>
      <w:color w:val="06287e"/>
    </w:rPr>
  </w:style>
  <w:style w:type="character" w:customStyle="1" w:styleId="VariableTok">
    <w:name w:val="VariableTok"/>
    <w:basedOn w:val="VerbatimChar"/>
    <w:rPr>
      <w:rFonts w:ascii="Tahoma" w:hAnsi="Tahoma" w:eastAsia="Tahoma" w:cs="Tahoma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Tahoma" w:hAnsi="Tahoma" w:eastAsia="Tahoma" w:cs="Tahoma"/>
      <w:b/>
    </w:rPr>
  </w:style>
  <w:style w:type="character" w:customStyle="1" w:styleId="OperatorTok">
    <w:name w:val="OperatorTok"/>
    <w:basedOn w:val="VerbatimChar"/>
    <w:rPr>
      <w:rFonts w:ascii="Tahoma" w:hAnsi="Tahoma" w:eastAsia="Tahoma" w:cs="Tahoma"/>
      <w:color w:val="666666"/>
    </w:rPr>
  </w:style>
  <w:style w:type="character" w:customStyle="1" w:styleId="BuiltInTok">
    <w:name w:val="BuiltInTok"/>
    <w:basedOn w:val="VerbatimChar"/>
    <w:rPr>
      <w:rFonts w:ascii="Tahoma" w:hAnsi="Tahoma" w:eastAsia="Tahoma" w:cs="Tahoma"/>
      <w:color w:val="008000"/>
    </w:rPr>
  </w:style>
  <w:style w:type="character" w:customStyle="1" w:styleId="ExtensionTok">
    <w:name w:val="ExtensionTok"/>
    <w:basedOn w:val="VerbatimChar"/>
    <w:rPr>
      <w:rFonts w:ascii="Tahoma" w:hAnsi="Tahoma" w:eastAsia="Tahoma" w:cs="Tahoma"/>
    </w:rPr>
  </w:style>
  <w:style w:type="character" w:customStyle="1" w:styleId="PreprocessorTok">
    <w:name w:val="PreprocessorTok"/>
    <w:basedOn w:val="VerbatimChar"/>
    <w:rPr>
      <w:rFonts w:ascii="Tahoma" w:hAnsi="Tahoma" w:eastAsia="Tahoma" w:cs="Tahoma"/>
      <w:color w:val="bc7a00"/>
    </w:rPr>
  </w:style>
  <w:style w:type="character" w:customStyle="1" w:styleId="AttributeTok">
    <w:name w:val="AttributeTok"/>
    <w:basedOn w:val="VerbatimChar"/>
    <w:rPr>
      <w:rFonts w:ascii="Tahoma" w:hAnsi="Tahoma" w:eastAsia="Tahoma" w:cs="Tahoma"/>
      <w:color w:val="7d9029"/>
    </w:rPr>
  </w:style>
  <w:style w:type="character" w:customStyle="1" w:styleId="RegionMarkerTok">
    <w:name w:val="RegionMarkerTok"/>
    <w:basedOn w:val="VerbatimChar"/>
    <w:rPr>
      <w:rFonts w:ascii="Tahoma" w:hAnsi="Tahoma" w:eastAsia="Tahoma" w:cs="Tahoma"/>
    </w:rPr>
  </w:style>
  <w:style w:type="character" w:customStyle="1" w:styleId="InformationTok">
    <w:name w:val="InformationTok"/>
    <w:basedOn w:val="VerbatimChar"/>
    <w:rPr>
      <w:color w:val="60a0b0"/>
      <w:rFonts w:ascii="Tahoma" w:hAnsi="Tahoma" w:eastAsia="Tahoma" w:cs="Tahoma"/>
      <w:b/>
      <w:i/>
    </w:rPr>
  </w:style>
  <w:style w:type="character" w:customStyle="1" w:styleId="WarningTok">
    <w:name w:val="WarningTok"/>
    <w:basedOn w:val="VerbatimChar"/>
    <w:rPr>
      <w:color w:val="60a0b0"/>
      <w:rFonts w:ascii="Tahoma" w:hAnsi="Tahoma" w:eastAsia="Tahoma" w:cs="Tahoma"/>
      <w:b/>
      <w:i/>
    </w:rPr>
  </w:style>
  <w:style w:type="character" w:customStyle="1" w:styleId="AlertTok">
    <w:name w:val="AlertTok"/>
    <w:basedOn w:val="VerbatimChar"/>
    <w:rPr>
      <w:color w:val="ff0000"/>
      <w:rFonts w:ascii="Tahoma" w:hAnsi="Tahoma" w:eastAsia="Tahoma" w:cs="Tahoma"/>
      <w:b/>
    </w:rPr>
  </w:style>
  <w:style w:type="character" w:customStyle="1" w:styleId="ErrorTok">
    <w:name w:val="ErrorTok"/>
    <w:basedOn w:val="VerbatimChar"/>
    <w:rPr>
      <w:color w:val="ff0000"/>
      <w:rFonts w:ascii="Tahoma" w:hAnsi="Tahoma" w:eastAsia="Tahoma" w:cs="Tahoma"/>
      <w:b/>
    </w:rPr>
  </w:style>
  <w:style w:type="character" w:customStyle="1" w:styleId="NormalTok">
    <w:name w:val="NormalTok"/>
    <w:basedOn w:val="VerbatimChar"/>
    <w:rPr>
      <w:rFonts w:ascii="Tahoma" w:hAnsi="Tahoma" w:eastAsia="Tahoma" w:cs="Tahom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Dude Pet Shop</dc:title>
  <dc:creator/>
  <cp:keywords/>
  <dcterms:created xsi:type="dcterms:W3CDTF">2026-10-06T15:59:46Z</dcterms:created>
  <dcterms:modified xsi:type="dcterms:W3CDTF">2026-10-06T15:59:46Z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คลังความรู้ของร้าน (ข้อมูลจำลองเพื่อการเรียนการสอน) วิชา 06048308 Intelligent Chatbot Development</vt:lpwstr>
  </property>
</Properties>
</file>