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1737360" cy="42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plyn-horizontal-bl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2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60"/>
      </w:pPr>
      <w:r>
        <w:rPr>
          <w:rFonts w:ascii="Arial" w:hAnsi="Arial" w:eastAsia="Arial" w:cs="Arial"/>
          <w:b w:val="0"/>
          <w:i w:val="0"/>
          <w:color w:val="000000"/>
          <w:sz w:val="52"/>
        </w:rPr>
        <w:t>Survey Customer Orplyn</w:t>
      </w:r>
    </w:p>
    <w:p>
      <w:pPr>
        <w:spacing w:after="40"/>
      </w:pPr>
      <w:r>
        <w:rPr>
          <w:rFonts w:ascii="Arial" w:hAnsi="Arial" w:eastAsia="Arial" w:cs="Arial"/>
          <w:b w:val="0"/>
          <w:i w:val="0"/>
          <w:color w:val="555555"/>
          <w:sz w:val="22"/>
        </w:rPr>
        <w:t>Customer yang sudah order dan calon customer yang tidak jadi</w:t>
      </w:r>
    </w:p>
    <w:p>
      <w:pPr>
        <w:spacing w:after="280"/>
      </w:pPr>
      <w:r>
        <w:rPr>
          <w:rFonts w:ascii="Arial" w:hAnsi="Arial" w:eastAsia="Arial" w:cs="Arial"/>
          <w:b w:val="0"/>
          <w:i/>
          <w:color w:val="555555"/>
          <w:sz w:val="20"/>
        </w:rPr>
        <w:t>Target awal: 8-12 responden. Durasi wawancara: 5-10 menit per orang.</w:t>
      </w:r>
    </w:p>
    <w:p>
      <w:pPr>
        <w:spacing w:before="80" w:after="200"/>
        <w:ind w:left="173" w:right="173"/>
        <w:shd w:fill="F1F3F4"/>
        <w:pBdr>
          <w:bottom w:val="single" w:sz="4" w:space="1" w:color="DADCE0"/>
        </w:pBdr>
      </w:pPr>
      <w:r>
        <w:rPr>
          <w:rFonts w:ascii="Arial" w:hAnsi="Arial" w:eastAsia="Arial" w:cs="Arial"/>
          <w:b/>
          <w:i w:val="0"/>
          <w:color w:val="000000"/>
          <w:sz w:val="21"/>
        </w:rPr>
        <w:t xml:space="preserve">Privasi: </w:t>
      </w:r>
      <w:r>
        <w:rPr>
          <w:rFonts w:ascii="Arial" w:hAnsi="Arial" w:eastAsia="Arial" w:cs="Arial"/>
          <w:b w:val="0"/>
          <w:i w:val="0"/>
          <w:color w:val="000000"/>
          <w:sz w:val="21"/>
        </w:rPr>
        <w:t>Gunakan kode responden seperti C001. Jangan menulis nomor telepon, alamat lengkap, atau data pribadi lain. Minta izin terpisah sebelum memakai kutipan sebagai testimoni.</w:t>
      </w:r>
    </w:p>
    <w:p>
      <w:pPr>
        <w:pStyle w:val="Heading1"/>
      </w:pPr>
      <w:r>
        <w:t>Data Responden</w:t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Kode responden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Status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Sudah order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Repeat customer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Lead tidak jadi</w:t>
      </w:r>
    </w:p>
    <w:p>
      <w:pPr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Mode order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Satuan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Grosir/produksi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Belum jelas</w:t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Produk dan jumlah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Bulan/tahun interaksi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Heading1"/>
        <w:pageBreakBefore/>
      </w:pPr>
      <w:r>
        <w:t>A. Customer yang Sudah Order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Awalnya tahu Orplyn dari mana?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Waktu itu sedang membutuhkan apa?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Kenapa akhirnya memilih Orplyn dibanding pilihan lain?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Hal apa yang paling membuat ragu sebelum order?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Bagian proses mana yang paling membantu?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Bagian mana yang terasa membingungkan, lambat, atau merepotkan?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Bagaimana penilaian terhadap hasil, komunikasi, harga, dan ketepatan waktu?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Apa yang perlu diperbaiki agar Anda mau order lagi?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Kapan kira-kira membutuhkan produk seperti ini lagi?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Apakah bersedia merekomendasikan Orplyn?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Ya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Mungkin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Tidak</w:t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Apakah jawaban boleh dikutip setelah disensor?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Ya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Tidak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Minta izin lagi sebelum publikasi</w:t>
      </w:r>
    </w:p>
    <w:p>
      <w:pPr>
        <w:pStyle w:val="Heading1"/>
        <w:pageBreakBefore/>
      </w:pPr>
      <w:r>
        <w:t>B. Lead yang Tidak Jadi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Awalnya membutuhkan produk apa dan berapa jumlahnya?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Apa yang paling penting saat memilih vendor?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Pada tahap mana memutuskan tidak melanjutkan?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Alasan utama tidak jadi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Harga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MOQ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Deadline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Bahan/teknik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Respons admin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Kurang percaya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Desain belum siap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Budget batal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Memilih vendor lain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Lainnya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Bila memilih vendor lain, apa yang membuat mereka lebih cocok?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Informasi apa yang seharusnya diberikan Orplyn agar keputusan lebih mudah?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Apa yang dapat membuat Anda mempertimbangkan Orplyn lagi?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Heading1"/>
      </w:pPr>
      <w:r>
        <w:t>Tag Setelah Wawancara</w:t>
      </w:r>
    </w:p>
    <w:p>
      <w:pPr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Segmen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Individu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Event/komunitas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Sekolah/kampus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Kantor/UMKM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Clothing brand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Tim olahraga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Reseller/vendor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Lainnya</w:t>
      </w:r>
    </w:p>
    <w:p>
      <w:pPr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Tema utama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Harga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Kualitas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Kecepatan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Kepercayaan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MOQ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Desain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Komunikasi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Pengiriman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Repeat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Lainnya</w:t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Ringkasan insight satu kalimat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Tindakan atau eksperimen yang disarankan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 w:cs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Arial" w:hAnsi="Arial" w:eastAsia="Arial" w:cs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 w:eastAsia="Arial" w:cs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outlineLvl w:val="2"/>
    </w:pPr>
    <w:rPr>
      <w:rFonts w:asciiTheme="majorHAnsi" w:eastAsiaTheme="majorEastAsia" w:hAnsiTheme="majorHAnsi" w:cstheme="majorBidi" w:ascii="Arial" w:hAnsi="Arial" w:eastAsia="Arial" w:cs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rial" w:hAnsi="Arial" w:eastAsia="Arial" w:cs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rial" w:hAnsi="Arial" w:eastAsia="Arial" w:cs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Survey Customer Orplyn</dc:title>
  <dc:subject>Wawancara customer yang sudah membeli dan lead yang tidak jadi</dc:subject>
  <dc:creator>Orplyn Marketing Project</dc:creator>
  <cp:keywords>Orplyn, owner discovery, marketing, sales</cp:keywords>
  <dc:description>Owner-facing form. Internal Markdown sources are not part of this deliverable.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