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F5" w:rsidRDefault="00BB4EF4" w:rsidP="00445DAE">
      <w:pPr>
        <w:jc w:val="left"/>
      </w:pPr>
      <w:r>
        <w:rPr>
          <w:rFonts w:hint="eastAsia"/>
        </w:rPr>
        <w:t>一、</w:t>
      </w:r>
      <w:r w:rsidR="00445DAE">
        <w:rPr>
          <w:rFonts w:hint="eastAsia"/>
        </w:rPr>
        <w:t>没有添加编译条件</w:t>
      </w:r>
      <w:r w:rsidR="009817F5">
        <w:rPr>
          <w:noProof/>
        </w:rPr>
        <w:drawing>
          <wp:inline distT="0" distB="0" distL="0" distR="0" wp14:anchorId="64316898" wp14:editId="61B90849">
            <wp:extent cx="5274310" cy="42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F5" w:rsidRDefault="00445DAE">
      <w:r>
        <w:rPr>
          <w:rFonts w:hint="eastAsia"/>
        </w:rPr>
        <w:t>解：添加编译条件，需与库文件名相同</w:t>
      </w:r>
      <w:r w:rsidR="00733CDA">
        <w:rPr>
          <w:rFonts w:hint="eastAsia"/>
        </w:rPr>
        <w:t>。</w:t>
      </w:r>
    </w:p>
    <w:p w:rsidR="007A2FCA" w:rsidRDefault="007A2FCA">
      <w:r>
        <w:rPr>
          <w:noProof/>
        </w:rPr>
        <w:drawing>
          <wp:inline distT="0" distB="0" distL="0" distR="0" wp14:anchorId="776536A7" wp14:editId="328C8E8B">
            <wp:extent cx="4930567" cy="838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A" w:rsidRDefault="00733CDA">
      <w:r>
        <w:rPr>
          <w:noProof/>
        </w:rPr>
        <w:drawing>
          <wp:inline distT="0" distB="0" distL="0" distR="0" wp14:anchorId="5EAAF9CE" wp14:editId="2F55341B">
            <wp:extent cx="1127858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（勿忘添加文件结尾的endif）</w:t>
      </w:r>
    </w:p>
    <w:p w:rsidR="00BB4EF4" w:rsidRDefault="00BB4EF4"/>
    <w:p w:rsidR="00BB4EF4" w:rsidRDefault="00BB4EF4">
      <w:r>
        <w:rPr>
          <w:rFonts w:hint="eastAsia"/>
        </w:rPr>
        <w:t>二、某变量未定义</w:t>
      </w:r>
    </w:p>
    <w:p w:rsidR="00BB4EF4" w:rsidRDefault="00BB4EF4">
      <w:r>
        <w:rPr>
          <w:noProof/>
        </w:rPr>
        <w:drawing>
          <wp:inline distT="0" distB="0" distL="0" distR="0" wp14:anchorId="297A6EBD" wp14:editId="184C3910">
            <wp:extent cx="5274310" cy="47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F4" w:rsidRDefault="00BB4EF4">
      <w:r>
        <w:rPr>
          <w:rFonts w:hint="eastAsia"/>
        </w:rPr>
        <w:t>解：添加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变量的头文件</w:t>
      </w:r>
    </w:p>
    <w:p w:rsidR="00BB4EF4" w:rsidRDefault="00BB4EF4">
      <w:r>
        <w:rPr>
          <w:noProof/>
        </w:rPr>
        <w:drawing>
          <wp:inline distT="0" distB="0" distL="0" distR="0" wp14:anchorId="23A6CBBF" wp14:editId="3794DEE2">
            <wp:extent cx="2408129" cy="2514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F4" w:rsidRDefault="00BB4EF4">
      <w:r>
        <w:rPr>
          <w:noProof/>
        </w:rPr>
        <w:drawing>
          <wp:inline distT="0" distB="0" distL="0" distR="0" wp14:anchorId="01A53DB3" wp14:editId="1CAF7600">
            <wp:extent cx="5274310" cy="3809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6" w:rsidRDefault="00862BF6"/>
    <w:p w:rsidR="00862BF6" w:rsidRDefault="00862BF6"/>
    <w:p w:rsidR="00862BF6" w:rsidRDefault="00862BF6"/>
    <w:p w:rsidR="00862BF6" w:rsidRPr="00862BF6" w:rsidRDefault="00862BF6">
      <w:r>
        <w:rPr>
          <w:rFonts w:hint="eastAsia"/>
        </w:rPr>
        <w:lastRenderedPageBreak/>
        <w:t>三、excepted</w:t>
      </w:r>
      <w:r>
        <w:t xml:space="preserve"> </w:t>
      </w:r>
      <w:r>
        <w:rPr>
          <w:rFonts w:hint="eastAsia"/>
        </w:rPr>
        <w:t>a</w:t>
      </w:r>
      <w:r>
        <w:t xml:space="preserve"> “{”, undefined, already defined.</w:t>
      </w:r>
    </w:p>
    <w:p w:rsidR="00862BF6" w:rsidRDefault="00862BF6">
      <w:r>
        <w:rPr>
          <w:noProof/>
        </w:rPr>
        <w:drawing>
          <wp:inline distT="0" distB="0" distL="0" distR="0" wp14:anchorId="1E74FC33" wp14:editId="237A7474">
            <wp:extent cx="5274310" cy="775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6" w:rsidRDefault="00862BF6">
      <w:r>
        <w:rPr>
          <w:noProof/>
        </w:rPr>
        <w:drawing>
          <wp:inline distT="0" distB="0" distL="0" distR="0" wp14:anchorId="71D4D56B" wp14:editId="2D27EFF6">
            <wp:extent cx="4282811" cy="449619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6" w:rsidRDefault="00862BF6">
      <w:r>
        <w:rPr>
          <w:rFonts w:hint="eastAsia"/>
        </w:rPr>
        <w:t>多半是头文件里某个定义忘记了加分号</w:t>
      </w:r>
    </w:p>
    <w:p w:rsidR="00862BF6" w:rsidRDefault="00862BF6">
      <w:r>
        <w:rPr>
          <w:noProof/>
        </w:rPr>
        <w:drawing>
          <wp:inline distT="0" distB="0" distL="0" distR="0" wp14:anchorId="2C64D9D8" wp14:editId="1020F3AD">
            <wp:extent cx="5274310" cy="558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7B" w:rsidRDefault="00E60D7B"/>
    <w:p w:rsidR="00E60D7B" w:rsidRDefault="00E60D7B">
      <w:r>
        <w:rPr>
          <w:rFonts w:hint="eastAsia"/>
        </w:rPr>
        <w:t>四、</w:t>
      </w:r>
    </w:p>
    <w:p w:rsidR="00E60D7B" w:rsidRDefault="00E60D7B">
      <w:proofErr w:type="spellStart"/>
      <w:r w:rsidRPr="00E60D7B">
        <w:t>GPIO_Init</w:t>
      </w:r>
      <w:proofErr w:type="spellEnd"/>
      <w:r w:rsidRPr="00E60D7B">
        <w:t>(GPIOC, &amp;</w:t>
      </w:r>
      <w:proofErr w:type="spellStart"/>
      <w:r w:rsidRPr="00E60D7B">
        <w:t>GPIO_InitStructure</w:t>
      </w:r>
      <w:proofErr w:type="spellEnd"/>
      <w:r w:rsidRPr="00E60D7B">
        <w:t>); //将具体的数值写入寄存器，是初始化寄存器语句</w:t>
      </w:r>
    </w:p>
    <w:p w:rsidR="00E60D7B" w:rsidRDefault="00E60D7B"/>
    <w:p w:rsidR="00E60D7B" w:rsidRDefault="00E60D7B">
      <w:r>
        <w:rPr>
          <w:rFonts w:hint="eastAsia"/>
        </w:rPr>
        <w:t>还有例如 void</w:t>
      </w:r>
      <w:r>
        <w:t xml:space="preserve"> </w:t>
      </w:r>
      <w:proofErr w:type="spellStart"/>
      <w:r>
        <w:t>RCC_D</w:t>
      </w:r>
      <w:r>
        <w:rPr>
          <w:rFonts w:hint="eastAsia"/>
        </w:rPr>
        <w:t>e</w:t>
      </w:r>
      <w:r>
        <w:t>I</w:t>
      </w:r>
      <w:r>
        <w:rPr>
          <w:rFonts w:hint="eastAsia"/>
        </w:rPr>
        <w:t>nit</w:t>
      </w:r>
      <w:proofErr w:type="spellEnd"/>
      <w:r>
        <w:t>(void);</w:t>
      </w:r>
    </w:p>
    <w:p w:rsidR="00E60D7B" w:rsidRDefault="00E60D7B" w:rsidP="00E60D7B">
      <w:pPr>
        <w:ind w:left="840" w:firstLineChars="50" w:firstLine="105"/>
      </w:pPr>
      <w:r>
        <w:t xml:space="preserve">void </w:t>
      </w:r>
      <w:proofErr w:type="spellStart"/>
      <w:r>
        <w:t>USART_DeInit</w:t>
      </w:r>
      <w:proofErr w:type="spellEnd"/>
      <w:r>
        <w:t xml:space="preserve"> (</w:t>
      </w:r>
      <w:proofErr w:type="spellStart"/>
      <w:r>
        <w:t>USART_TypeDef</w:t>
      </w:r>
      <w:proofErr w:type="spellEnd"/>
      <w:r>
        <w:t xml:space="preserve">* </w:t>
      </w:r>
      <w:proofErr w:type="spellStart"/>
      <w:r>
        <w:t>USARTx</w:t>
      </w:r>
      <w:proofErr w:type="spellEnd"/>
      <w:r>
        <w:t>);</w:t>
      </w:r>
    </w:p>
    <w:p w:rsidR="00C30443" w:rsidRDefault="00C30443" w:rsidP="00C30443">
      <w:r>
        <w:tab/>
      </w:r>
      <w:r>
        <w:rPr>
          <w:rFonts w:hint="eastAsia"/>
        </w:rPr>
        <w:t>都是讲具体的数值写入寄存器的。</w:t>
      </w:r>
    </w:p>
    <w:p w:rsidR="0002030C" w:rsidRDefault="0002030C" w:rsidP="00C30443">
      <w:r>
        <w:rPr>
          <w:rFonts w:hint="eastAsia"/>
        </w:rPr>
        <w:t>五、stm32f10x_</w:t>
      </w:r>
      <w:r>
        <w:t>it.c</w:t>
      </w:r>
      <w:r>
        <w:rPr>
          <w:rFonts w:hint="eastAsia"/>
        </w:rPr>
        <w:t>和s</w:t>
      </w:r>
      <w:r>
        <w:t>tm32f10x_it.h</w:t>
      </w:r>
      <w:r>
        <w:rPr>
          <w:rFonts w:hint="eastAsia"/>
        </w:rPr>
        <w:t>属于中断函数，it：</w:t>
      </w:r>
      <w:proofErr w:type="spellStart"/>
      <w:r>
        <w:rPr>
          <w:rFonts w:hint="eastAsia"/>
        </w:rPr>
        <w:t>interrput</w:t>
      </w:r>
      <w:proofErr w:type="spellEnd"/>
      <w:r>
        <w:rPr>
          <w:rFonts w:hint="eastAsia"/>
        </w:rPr>
        <w:t>，stm32系列的每个引脚都可以产生中断。</w:t>
      </w:r>
    </w:p>
    <w:p w:rsidR="0002030C" w:rsidRDefault="0002030C" w:rsidP="00C30443">
      <w:r>
        <w:t xml:space="preserve">Stm32f10x_conf.h </w:t>
      </w:r>
      <w:hyperlink r:id="rId15" w:history="1">
        <w:r w:rsidRPr="00A271F0">
          <w:rPr>
            <w:rStyle w:val="a7"/>
          </w:rPr>
          <w:t>conf:</w:t>
        </w:r>
        <w:r>
          <w:rPr>
            <w:rStyle w:val="a7"/>
          </w:rPr>
          <w:t xml:space="preserve"> </w:t>
        </w:r>
        <w:r w:rsidRPr="00A271F0">
          <w:rPr>
            <w:rStyle w:val="a7"/>
          </w:rPr>
          <w:t>config</w:t>
        </w:r>
      </w:hyperlink>
      <w:r>
        <w:rPr>
          <w:rFonts w:hint="eastAsia"/>
        </w:rPr>
        <w:t>只有头文件没有源文件</w:t>
      </w:r>
    </w:p>
    <w:p w:rsidR="0002030C" w:rsidRDefault="0002030C" w:rsidP="00C30443">
      <w:r>
        <w:t xml:space="preserve">Stm32f10x_ppp.c stm32f10x_ppp.h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表示外设名称</w:t>
      </w:r>
    </w:p>
    <w:p w:rsidR="0002030C" w:rsidRDefault="0002030C" w:rsidP="00C30443"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 xml:space="preserve">文件是具体形式 </w:t>
      </w:r>
      <w:r>
        <w:tab/>
        <w:t>.h</w:t>
      </w:r>
      <w:r>
        <w:rPr>
          <w:rFonts w:hint="eastAsia"/>
        </w:rPr>
        <w:t>是函数声明，stm32中还含有寄存器映射和结构体</w:t>
      </w:r>
    </w:p>
    <w:p w:rsidR="0099414B" w:rsidRDefault="00B80610" w:rsidP="0099414B">
      <w:r>
        <w:t>S</w:t>
      </w:r>
      <w:r>
        <w:rPr>
          <w:rFonts w:hint="eastAsia"/>
        </w:rPr>
        <w:t>ystem</w:t>
      </w:r>
      <w:r>
        <w:t>_stm32f10x_it.c</w:t>
      </w:r>
      <w:r w:rsidR="0099414B" w:rsidRPr="0099414B">
        <w:t xml:space="preserve"> </w:t>
      </w:r>
      <w:r w:rsidR="0099414B">
        <w:rPr>
          <w:rFonts w:hint="eastAsia"/>
        </w:rPr>
        <w:t>和</w:t>
      </w:r>
      <w:r w:rsidR="0099414B">
        <w:t>S</w:t>
      </w:r>
      <w:r w:rsidR="0099414B">
        <w:rPr>
          <w:rFonts w:hint="eastAsia"/>
        </w:rPr>
        <w:t>ystem</w:t>
      </w:r>
      <w:r w:rsidR="0099414B">
        <w:t>_stm32f10x_it.</w:t>
      </w:r>
      <w:r w:rsidR="0099414B">
        <w:rPr>
          <w:rFonts w:hint="eastAsia"/>
        </w:rPr>
        <w:t>h</w:t>
      </w:r>
      <w:r w:rsidR="0099414B">
        <w:t xml:space="preserve"> </w:t>
      </w:r>
      <w:r w:rsidR="0099414B">
        <w:rPr>
          <w:rFonts w:hint="eastAsia"/>
        </w:rPr>
        <w:t>用于设置时钟</w:t>
      </w:r>
    </w:p>
    <w:p w:rsidR="004830D6" w:rsidRDefault="004830D6" w:rsidP="0099414B">
      <w:r>
        <w:t>C</w:t>
      </w:r>
      <w:r>
        <w:rPr>
          <w:rFonts w:hint="eastAsia"/>
        </w:rPr>
        <w:t>ore_</w:t>
      </w:r>
      <w:r>
        <w:t xml:space="preserve">cm3.h </w:t>
      </w:r>
      <w:r>
        <w:rPr>
          <w:rFonts w:hint="eastAsia"/>
        </w:rPr>
        <w:t>内核的寄存器映射 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r>
        <w:t>.</w:t>
      </w:r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>操作内核外设寄存器的函数</w:t>
      </w:r>
    </w:p>
    <w:p w:rsidR="004830D6" w:rsidRDefault="004830D6" w:rsidP="0099414B">
      <w:r>
        <w:t>S</w:t>
      </w:r>
      <w:r>
        <w:rPr>
          <w:rFonts w:hint="eastAsia"/>
        </w:rPr>
        <w:t>tm32f10x</w:t>
      </w:r>
      <w:r>
        <w:t xml:space="preserve">.h </w:t>
      </w:r>
      <w:r>
        <w:rPr>
          <w:rFonts w:hint="eastAsia"/>
        </w:rPr>
        <w:t>针对片上外设，stm32f10x</w:t>
      </w:r>
      <w:r>
        <w:t>.h</w:t>
      </w:r>
      <w:r>
        <w:rPr>
          <w:rFonts w:hint="eastAsia"/>
        </w:rPr>
        <w:t>包含stm32f10x</w:t>
      </w:r>
      <w:r>
        <w:t xml:space="preserve">_conf.h </w:t>
      </w:r>
      <w:r>
        <w:rPr>
          <w:rFonts w:hint="eastAsia"/>
        </w:rPr>
        <w:t>头文件</w:t>
      </w:r>
    </w:p>
    <w:p w:rsidR="004830D6" w:rsidRDefault="004830D6" w:rsidP="0099414B">
      <w:r>
        <w:t>C</w:t>
      </w:r>
      <w:r>
        <w:rPr>
          <w:rFonts w:hint="eastAsia"/>
        </w:rPr>
        <w:t>ore_</w:t>
      </w:r>
      <w:r>
        <w:t>cm3.h</w:t>
      </w:r>
      <w:r>
        <w:rPr>
          <w:rFonts w:hint="eastAsia"/>
        </w:rPr>
        <w:t>针对内核外设，</w:t>
      </w:r>
      <w:r>
        <w:t>S</w:t>
      </w:r>
      <w:r>
        <w:rPr>
          <w:rFonts w:hint="eastAsia"/>
        </w:rPr>
        <w:t>tm32f10x</w:t>
      </w:r>
      <w:r>
        <w:t>.h</w:t>
      </w:r>
      <w:r>
        <w:rPr>
          <w:rFonts w:hint="eastAsia"/>
        </w:rPr>
        <w:t>针对片上外设。</w:t>
      </w:r>
    </w:p>
    <w:p w:rsidR="004830D6" w:rsidRPr="00B80610" w:rsidRDefault="00113FA3" w:rsidP="0099414B">
      <w:r>
        <w:rPr>
          <w:rFonts w:hint="eastAsia"/>
        </w:rPr>
        <w:t>引脚初始化是由C</w:t>
      </w:r>
      <w:r>
        <w:t>RL</w:t>
      </w:r>
      <w:r>
        <w:rPr>
          <w:rFonts w:hint="eastAsia"/>
        </w:rPr>
        <w:t>或</w:t>
      </w:r>
      <w:r>
        <w:t>CRH</w:t>
      </w:r>
      <w:r>
        <w:rPr>
          <w:rFonts w:hint="eastAsia"/>
        </w:rPr>
        <w:t>寄存器确定的</w:t>
      </w:r>
    </w:p>
    <w:p w:rsidR="00B80610" w:rsidRDefault="00B80610" w:rsidP="00C30443"/>
    <w:p w:rsidR="007A0482" w:rsidRDefault="007A0482" w:rsidP="00C30443">
      <w:r w:rsidRPr="007A0482">
        <w:rPr>
          <w:rFonts w:hint="eastAsia"/>
        </w:rPr>
        <w:t>漏极开路输出一般情况下都需要外</w:t>
      </w:r>
      <w:proofErr w:type="gramStart"/>
      <w:r w:rsidRPr="007A0482">
        <w:rPr>
          <w:rFonts w:hint="eastAsia"/>
        </w:rPr>
        <w:t>接上拉</w:t>
      </w:r>
      <w:proofErr w:type="gramEnd"/>
      <w:r w:rsidRPr="007A0482">
        <w:rPr>
          <w:rFonts w:hint="eastAsia"/>
        </w:rPr>
        <w:t>电阻，才能输出高电平，和集电极开路输出类似，类似的还有漏极开路（</w:t>
      </w:r>
      <w:r w:rsidRPr="007A0482">
        <w:t>Open Drain Output），其是驱动电路的输出MOS管的漏极开路，可以通过外接的上拉电阻提高驱动能力。</w:t>
      </w:r>
    </w:p>
    <w:p w:rsidR="00EE332D" w:rsidRDefault="00EE332D" w:rsidP="00C30443"/>
    <w:p w:rsidR="00EE332D" w:rsidRDefault="00347442" w:rsidP="00C30443">
      <w:r>
        <w:rPr>
          <w:rFonts w:hint="eastAsia"/>
        </w:rPr>
        <w:t>普通</w:t>
      </w:r>
      <w:r>
        <w:t>IO</w:t>
      </w:r>
    </w:p>
    <w:p w:rsidR="00347442" w:rsidRDefault="00347442" w:rsidP="00347442">
      <w:pPr>
        <w:ind w:firstLine="420"/>
      </w:pPr>
      <w:r w:rsidRPr="00347442">
        <w:rPr>
          <w:rFonts w:hint="eastAsia"/>
        </w:rPr>
        <w:t>串行接口简称串口，也称串行通信接口或串行通讯接口（通常指</w:t>
      </w:r>
      <w:r w:rsidRPr="00347442">
        <w:t>COM接口），是采用串行通信方式的扩展接口。串行接口 （Serial Interface） 是指</w:t>
      </w:r>
      <w:r w:rsidRPr="00347442">
        <w:rPr>
          <w:color w:val="FF0000"/>
        </w:rPr>
        <w:t>数据一位一位地顺序传送</w:t>
      </w:r>
      <w:r w:rsidRPr="00347442">
        <w:t>，其特点是通信线路简单，只要一对传输线就可以实现双向通信（可以直接利用电话线作为传输线），从而大大降低了成本，特别适用于远距离通信，但传送速度较慢。</w:t>
      </w:r>
    </w:p>
    <w:p w:rsidR="00347442" w:rsidRDefault="00347442" w:rsidP="00C30443">
      <w:r>
        <w:tab/>
      </w:r>
      <w:r w:rsidRPr="00347442">
        <w:t>I/O口的输出模式下，有3种输出速度可选（2MHz、10MHz和50MHz），这个速度是指I/O口驱动电路的响应速度而不是输出信号的速度，输出信号的速度与程序有关（芯片内部在I/O口 的输出部分安排了多个响应速度不同的输出驱动电路，用户可以根据自己的需要选择合适的驱动电路）。通过选择速度来选择不同的输出驱动模块，达到最佳的噪声 控制和降低功耗的目的。高频的驱动电路，噪声也高，当不需要高的输出频率时，请选用低频驱</w:t>
      </w:r>
      <w:r w:rsidRPr="00347442">
        <w:lastRenderedPageBreak/>
        <w:t>动电路，这样非常有利于提高系统的EMI性能。当然如果要输出较高频率的信号，但却选用了较低频率的驱</w:t>
      </w:r>
      <w:r w:rsidRPr="00347442">
        <w:rPr>
          <w:rFonts w:hint="eastAsia"/>
        </w:rPr>
        <w:t>动模块，很可能会得到失真的输出信号。</w:t>
      </w:r>
    </w:p>
    <w:p w:rsidR="00347442" w:rsidRDefault="00347442" w:rsidP="00C30443">
      <w:r>
        <w:tab/>
      </w:r>
      <w:r w:rsidRPr="00347442">
        <w:rPr>
          <w:rFonts w:hint="eastAsia"/>
        </w:rPr>
        <w:t>关键是</w:t>
      </w:r>
      <w:r w:rsidRPr="00347442">
        <w:t>GPIO的引脚速度</w:t>
      </w:r>
      <w:proofErr w:type="gramStart"/>
      <w:r w:rsidRPr="00347442">
        <w:t>跟应用</w:t>
      </w:r>
      <w:proofErr w:type="gramEnd"/>
      <w:r w:rsidRPr="00347442">
        <w:t>匹配（推荐10倍以上？）</w:t>
      </w:r>
    </w:p>
    <w:p w:rsidR="00347442" w:rsidRDefault="00347442" w:rsidP="00347442">
      <w:r>
        <w:tab/>
        <w:t>1.3 在复位期间和刚复位后，复用功能未开启，I/O端口被配置成</w:t>
      </w:r>
      <w:r w:rsidRPr="00347442">
        <w:rPr>
          <w:color w:val="FF0000"/>
        </w:rPr>
        <w:t>浮空输入</w:t>
      </w:r>
      <w:r>
        <w:t>模式。</w:t>
      </w:r>
    </w:p>
    <w:p w:rsidR="00347442" w:rsidRDefault="00347442" w:rsidP="00347442">
      <w:r>
        <w:rPr>
          <w:rFonts w:hint="eastAsia"/>
        </w:rPr>
        <w:t xml:space="preserve">　　</w:t>
      </w:r>
      <w:r>
        <w:t>1.4 所有端口都有外部中断能力。为了使用外部中断线，</w:t>
      </w:r>
      <w:r w:rsidRPr="00347442">
        <w:rPr>
          <w:color w:val="FF0000"/>
        </w:rPr>
        <w:t>端口必须配置成输入模式</w:t>
      </w:r>
      <w:r>
        <w:t>。</w:t>
      </w:r>
    </w:p>
    <w:p w:rsidR="00347442" w:rsidRDefault="00347442" w:rsidP="00347442">
      <w:r>
        <w:tab/>
      </w:r>
      <w:r w:rsidRPr="00347442">
        <w:rPr>
          <w:rFonts w:hint="eastAsia"/>
        </w:rPr>
        <w:t>推挽输出：可以输出高，低电平，连接数字器件</w:t>
      </w:r>
      <w:r w:rsidRPr="00347442">
        <w:t>;</w:t>
      </w:r>
      <w:proofErr w:type="gramStart"/>
      <w:r w:rsidRPr="00347442">
        <w:t>开漏输出</w:t>
      </w:r>
      <w:proofErr w:type="gramEnd"/>
      <w:r w:rsidRPr="00347442">
        <w:t>：输出端相当于三极管的集电极。 要得到高电平状态需要上拉电阻才行。 适合于做电流型的驱动，其吸收电流的能力相对强（一般20ma以内）。</w:t>
      </w:r>
    </w:p>
    <w:p w:rsidR="00347442" w:rsidRDefault="00347442" w:rsidP="00C30443">
      <w:r>
        <w:rPr>
          <w:rFonts w:hint="eastAsia"/>
        </w:rPr>
        <w:t>U</w:t>
      </w:r>
      <w:r>
        <w:t>SART</w:t>
      </w:r>
      <w:r>
        <w:rPr>
          <w:rFonts w:hint="eastAsia"/>
        </w:rPr>
        <w:t>口</w:t>
      </w:r>
    </w:p>
    <w:p w:rsidR="00347442" w:rsidRDefault="00347442" w:rsidP="00C30443">
      <w:r>
        <w:tab/>
      </w:r>
      <w:r w:rsidRPr="00347442">
        <w:t>GPIO通用端口，UART串口，I2C，SPI 他们就是时序不同，CPU和外扩的芯片进行通信，领会它们的通信时序就OK</w:t>
      </w:r>
    </w:p>
    <w:p w:rsidR="00347442" w:rsidRDefault="00347442" w:rsidP="00C30443">
      <w:r>
        <w:tab/>
      </w:r>
      <w:r w:rsidRPr="00347442">
        <w:t>Universal Asynchronous Receiver/Transmitter，通用异步接收/发送装置</w:t>
      </w:r>
      <w:r>
        <w:tab/>
      </w:r>
    </w:p>
    <w:p w:rsidR="008F32F0" w:rsidRDefault="008F32F0" w:rsidP="00347442">
      <w:pPr>
        <w:ind w:firstLine="420"/>
      </w:pPr>
    </w:p>
    <w:p w:rsidR="008F32F0" w:rsidRDefault="008F32F0" w:rsidP="00347442">
      <w:pPr>
        <w:ind w:firstLine="420"/>
      </w:pPr>
    </w:p>
    <w:p w:rsidR="008F32F0" w:rsidRDefault="008F32F0" w:rsidP="00347442">
      <w:pPr>
        <w:ind w:firstLine="420"/>
      </w:pPr>
    </w:p>
    <w:p w:rsidR="008F32F0" w:rsidRDefault="00347442" w:rsidP="00347442">
      <w:pPr>
        <w:ind w:firstLine="420"/>
      </w:pPr>
      <w:r w:rsidRPr="008F32F0">
        <w:rPr>
          <w:b/>
        </w:rPr>
        <w:t>SPI</w:t>
      </w:r>
      <w:r w:rsidRPr="00347442"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Serial Peripheral interface</w:t>
      </w:r>
      <w:r w:rsidRPr="00347442">
        <w:t>高速同步串行口。是一种标准的四线同步双向串行总线。</w:t>
      </w:r>
    </w:p>
    <w:p w:rsidR="00347442" w:rsidRDefault="008F32F0" w:rsidP="00347442">
      <w:pPr>
        <w:ind w:firstLine="420"/>
      </w:pPr>
      <w:r w:rsidRPr="008F32F0">
        <w:rPr>
          <w:rFonts w:hint="eastAsia"/>
        </w:rPr>
        <w:t>外设的写操作和读操作是同步完成的。如果只进行写操作，主机只需忽略接收到的字节；反之，若主机要读取从机的一个字节，就必须发送一个空字节来引发从机的传输。</w:t>
      </w:r>
    </w:p>
    <w:p w:rsidR="008F32F0" w:rsidRPr="0099414B" w:rsidRDefault="008F32F0" w:rsidP="00347442">
      <w:pPr>
        <w:ind w:firstLine="420"/>
        <w:rPr>
          <w:rFonts w:hint="eastAsia"/>
        </w:rPr>
      </w:pPr>
      <w:r w:rsidRPr="008F32F0">
        <w:t>SPI是一个环形总线结构，由CS、SCLK、MISO、MOSI构成，其时序其实很简单，主要是在SCLK的控制下，数据按照从高位到低位的方式依次移出主机寄存器和从机寄存器，并且依次移入从机寄存器和主机寄存器。当寄存器中的内容全部移出时，相当于完成了两个寄存器内容的交换。</w:t>
      </w:r>
      <w:bookmarkStart w:id="0" w:name="_GoBack"/>
      <w:bookmarkEnd w:id="0"/>
    </w:p>
    <w:sectPr w:rsidR="008F32F0" w:rsidRPr="0099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A16" w:rsidRDefault="00D52A16" w:rsidP="00862BF6">
      <w:r>
        <w:separator/>
      </w:r>
    </w:p>
  </w:endnote>
  <w:endnote w:type="continuationSeparator" w:id="0">
    <w:p w:rsidR="00D52A16" w:rsidRDefault="00D52A16" w:rsidP="0086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A16" w:rsidRDefault="00D52A16" w:rsidP="00862BF6">
      <w:r>
        <w:separator/>
      </w:r>
    </w:p>
  </w:footnote>
  <w:footnote w:type="continuationSeparator" w:id="0">
    <w:p w:rsidR="00D52A16" w:rsidRDefault="00D52A16" w:rsidP="0086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F5"/>
    <w:rsid w:val="0002030C"/>
    <w:rsid w:val="00113FA3"/>
    <w:rsid w:val="00347442"/>
    <w:rsid w:val="003D5E49"/>
    <w:rsid w:val="00445DAE"/>
    <w:rsid w:val="004830D6"/>
    <w:rsid w:val="004E6B37"/>
    <w:rsid w:val="006053A1"/>
    <w:rsid w:val="00733CDA"/>
    <w:rsid w:val="007518BE"/>
    <w:rsid w:val="007A0482"/>
    <w:rsid w:val="007A2FCA"/>
    <w:rsid w:val="00862BF6"/>
    <w:rsid w:val="00865543"/>
    <w:rsid w:val="008F32F0"/>
    <w:rsid w:val="009817F5"/>
    <w:rsid w:val="00990E35"/>
    <w:rsid w:val="0099414B"/>
    <w:rsid w:val="009B0703"/>
    <w:rsid w:val="00AB72DD"/>
    <w:rsid w:val="00B30834"/>
    <w:rsid w:val="00B80610"/>
    <w:rsid w:val="00BB4EF4"/>
    <w:rsid w:val="00C30443"/>
    <w:rsid w:val="00C51EAC"/>
    <w:rsid w:val="00CE395C"/>
    <w:rsid w:val="00D52A16"/>
    <w:rsid w:val="00E309FA"/>
    <w:rsid w:val="00E60D7B"/>
    <w:rsid w:val="00E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67A3"/>
  <w15:chartTrackingRefBased/>
  <w15:docId w15:val="{FFA1F912-807B-4818-BC98-AF8ECA6A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BF6"/>
    <w:rPr>
      <w:sz w:val="18"/>
      <w:szCs w:val="18"/>
    </w:rPr>
  </w:style>
  <w:style w:type="character" w:styleId="a7">
    <w:name w:val="Hyperlink"/>
    <w:basedOn w:val="a0"/>
    <w:uiPriority w:val="99"/>
    <w:unhideWhenUsed/>
    <w:rsid w:val="000203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conf:config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Yangzhou Laoren</dc:creator>
  <cp:keywords/>
  <dc:description/>
  <cp:lastModifiedBy>Yangzhou Laoren</cp:lastModifiedBy>
  <cp:revision>17</cp:revision>
  <dcterms:created xsi:type="dcterms:W3CDTF">2020-03-21T03:41:00Z</dcterms:created>
  <dcterms:modified xsi:type="dcterms:W3CDTF">2020-04-16T06:02:00Z</dcterms:modified>
</cp:coreProperties>
</file>