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2C2F5" w14:textId="77777777" w:rsidR="00F6705E" w:rsidRPr="00443925" w:rsidRDefault="00F6705E" w:rsidP="00F6705E">
      <w:pPr>
        <w:ind w:firstLine="480"/>
        <w:rPr>
          <w:rFonts w:ascii="仿宋_GB2312" w:eastAsia="仿宋_GB2312" w:hAnsi="Arial" w:cs="Arial"/>
          <w:szCs w:val="21"/>
        </w:rPr>
      </w:pPr>
    </w:p>
    <w:p w14:paraId="2A9DE575" w14:textId="77777777" w:rsidR="00F6705E" w:rsidRPr="00443925" w:rsidRDefault="00F6705E" w:rsidP="00F6705E">
      <w:pPr>
        <w:ind w:firstLine="1040"/>
        <w:jc w:val="center"/>
        <w:rPr>
          <w:sz w:val="52"/>
          <w:szCs w:val="52"/>
        </w:rPr>
      </w:pPr>
      <w:r w:rsidRPr="00443925">
        <w:rPr>
          <w:rFonts w:hint="eastAsia"/>
          <w:sz w:val="52"/>
          <w:szCs w:val="52"/>
        </w:rPr>
        <w:t>通信工程学院</w:t>
      </w:r>
    </w:p>
    <w:p w14:paraId="067872AE" w14:textId="77777777" w:rsidR="00F6705E" w:rsidRPr="00443925" w:rsidRDefault="00F6705E" w:rsidP="00F6705E">
      <w:pPr>
        <w:ind w:firstLine="1040"/>
        <w:rPr>
          <w:sz w:val="52"/>
          <w:szCs w:val="52"/>
        </w:rPr>
      </w:pPr>
    </w:p>
    <w:p w14:paraId="55D42107" w14:textId="77777777" w:rsidR="00F6705E" w:rsidRPr="00443925" w:rsidRDefault="00F6705E" w:rsidP="00F6705E">
      <w:pPr>
        <w:ind w:firstLine="1440"/>
        <w:jc w:val="center"/>
        <w:rPr>
          <w:sz w:val="72"/>
          <w:szCs w:val="72"/>
        </w:rPr>
      </w:pPr>
      <w:r w:rsidRPr="00443925">
        <w:rPr>
          <w:rFonts w:hint="eastAsia"/>
          <w:sz w:val="72"/>
          <w:szCs w:val="72"/>
        </w:rPr>
        <w:t>毕业设计外文翻译</w:t>
      </w:r>
    </w:p>
    <w:p w14:paraId="4603DCA3" w14:textId="77777777" w:rsidR="00F6705E" w:rsidRPr="00443925" w:rsidRDefault="00F6705E" w:rsidP="00F6705E">
      <w:pPr>
        <w:ind w:firstLine="1440"/>
        <w:jc w:val="center"/>
        <w:rPr>
          <w:sz w:val="72"/>
          <w:szCs w:val="72"/>
        </w:rPr>
      </w:pPr>
    </w:p>
    <w:p w14:paraId="1D3443EA" w14:textId="62326A90" w:rsidR="00466836" w:rsidRPr="00215B83" w:rsidRDefault="00F6705E" w:rsidP="00215B83">
      <w:pPr>
        <w:ind w:firstLineChars="0" w:firstLine="0"/>
        <w:jc w:val="both"/>
        <w:rPr>
          <w:rFonts w:ascii="楷体" w:eastAsia="楷体" w:hAnsi="楷体"/>
          <w:sz w:val="52"/>
          <w:szCs w:val="52"/>
          <w:u w:val="single"/>
        </w:rPr>
      </w:pPr>
      <w:r w:rsidRPr="00443925">
        <w:rPr>
          <w:rFonts w:hint="eastAsia"/>
          <w:sz w:val="52"/>
          <w:szCs w:val="52"/>
        </w:rPr>
        <w:t>毕业设计题目</w:t>
      </w:r>
      <w:r w:rsidR="00466836">
        <w:rPr>
          <w:sz w:val="52"/>
          <w:szCs w:val="52"/>
        </w:rPr>
        <w:t>:</w:t>
      </w:r>
      <w:r w:rsidR="00466836" w:rsidRPr="00215B83">
        <w:rPr>
          <w:rFonts w:ascii="楷体" w:eastAsia="楷体" w:hAnsi="楷体" w:hint="eastAsia"/>
          <w:sz w:val="52"/>
          <w:szCs w:val="52"/>
          <w:u w:val="single"/>
        </w:rPr>
        <w:t>基于多传感器的</w:t>
      </w:r>
      <w:r w:rsidR="00215B83">
        <w:rPr>
          <w:rFonts w:ascii="楷体" w:eastAsia="楷体" w:hAnsi="楷体" w:hint="eastAsia"/>
          <w:sz w:val="52"/>
          <w:szCs w:val="52"/>
          <w:u w:val="single"/>
        </w:rPr>
        <w:t xml:space="preserve"> </w:t>
      </w:r>
      <w:r w:rsidR="00215B83">
        <w:rPr>
          <w:rFonts w:ascii="楷体" w:eastAsia="楷体" w:hAnsi="楷体"/>
          <w:sz w:val="52"/>
          <w:szCs w:val="52"/>
          <w:u w:val="single"/>
        </w:rPr>
        <w:t xml:space="preserve">    </w:t>
      </w:r>
    </w:p>
    <w:p w14:paraId="791E34A8" w14:textId="276E2CAE" w:rsidR="00F6705E" w:rsidRPr="00215B83" w:rsidRDefault="00215B83" w:rsidP="00215B83">
      <w:pPr>
        <w:ind w:firstLineChars="0" w:firstLine="0"/>
        <w:jc w:val="both"/>
        <w:rPr>
          <w:rFonts w:ascii="楷体" w:eastAsia="楷体" w:hAnsi="楷体"/>
          <w:sz w:val="52"/>
          <w:szCs w:val="52"/>
          <w:u w:val="single"/>
        </w:rPr>
      </w:pPr>
      <w:r>
        <w:rPr>
          <w:rFonts w:ascii="楷体" w:eastAsia="楷体" w:hAnsi="楷体"/>
          <w:sz w:val="52"/>
          <w:szCs w:val="52"/>
          <w:u w:val="single"/>
        </w:rPr>
        <w:t xml:space="preserve">   </w:t>
      </w:r>
      <w:r w:rsidRPr="00215B83">
        <w:rPr>
          <w:rFonts w:eastAsia="楷体"/>
          <w:sz w:val="52"/>
          <w:szCs w:val="52"/>
          <w:u w:val="single"/>
        </w:rPr>
        <w:t>U</w:t>
      </w:r>
      <w:r w:rsidR="00466836" w:rsidRPr="00215B83">
        <w:rPr>
          <w:rFonts w:eastAsia="楷体" w:hint="eastAsia"/>
          <w:sz w:val="52"/>
          <w:szCs w:val="52"/>
          <w:u w:val="single"/>
        </w:rPr>
        <w:t>GS</w:t>
      </w:r>
      <w:r w:rsidR="00466836" w:rsidRPr="00215B83">
        <w:rPr>
          <w:rFonts w:ascii="楷体" w:eastAsia="楷体" w:hAnsi="楷体" w:hint="eastAsia"/>
          <w:sz w:val="52"/>
          <w:szCs w:val="52"/>
          <w:u w:val="single"/>
        </w:rPr>
        <w:t>入侵目标识别系统设计</w:t>
      </w:r>
      <w:r>
        <w:rPr>
          <w:rFonts w:ascii="楷体" w:eastAsia="楷体" w:hAnsi="楷体" w:hint="eastAsia"/>
          <w:sz w:val="52"/>
          <w:szCs w:val="52"/>
          <w:u w:val="single"/>
        </w:rPr>
        <w:t xml:space="preserve"> </w:t>
      </w:r>
      <w:r>
        <w:rPr>
          <w:rFonts w:ascii="楷体" w:eastAsia="楷体" w:hAnsi="楷体"/>
          <w:sz w:val="52"/>
          <w:szCs w:val="52"/>
          <w:u w:val="single"/>
        </w:rPr>
        <w:t xml:space="preserve">   </w:t>
      </w:r>
    </w:p>
    <w:p w14:paraId="16D70A45" w14:textId="77777777" w:rsidR="00F6705E" w:rsidRPr="00443925" w:rsidRDefault="00F6705E" w:rsidP="00F6705E">
      <w:pPr>
        <w:ind w:firstLine="1040"/>
        <w:rPr>
          <w:sz w:val="52"/>
          <w:szCs w:val="52"/>
        </w:rPr>
      </w:pPr>
    </w:p>
    <w:p w14:paraId="52B1A8A5" w14:textId="46C663E6" w:rsidR="00F6705E" w:rsidRPr="00215B83" w:rsidRDefault="00F6705E" w:rsidP="00215B83">
      <w:pPr>
        <w:ind w:firstLineChars="0" w:firstLine="0"/>
        <w:jc w:val="both"/>
        <w:rPr>
          <w:sz w:val="52"/>
          <w:szCs w:val="52"/>
          <w:u w:val="single" w:color="000000" w:themeColor="text1"/>
        </w:rPr>
      </w:pPr>
      <w:r w:rsidRPr="00443925">
        <w:rPr>
          <w:rFonts w:hint="eastAsia"/>
          <w:sz w:val="52"/>
          <w:szCs w:val="52"/>
        </w:rPr>
        <w:t>外文题</w:t>
      </w:r>
      <w:r w:rsidR="00215B83">
        <w:rPr>
          <w:rFonts w:hint="eastAsia"/>
          <w:sz w:val="52"/>
          <w:szCs w:val="52"/>
        </w:rPr>
        <w:t>目</w:t>
      </w:r>
      <w:r w:rsidR="00BB3E99" w:rsidRPr="00215B83">
        <w:rPr>
          <w:rFonts w:eastAsia="楷体"/>
          <w:sz w:val="52"/>
          <w:szCs w:val="52"/>
          <w:u w:val="single"/>
        </w:rPr>
        <w:t>The Design of the</w:t>
      </w:r>
      <w:r w:rsidR="00215B83" w:rsidRPr="00215B83">
        <w:rPr>
          <w:rFonts w:eastAsia="楷体"/>
          <w:sz w:val="52"/>
          <w:szCs w:val="52"/>
          <w:u w:val="single"/>
        </w:rPr>
        <w:t xml:space="preserve"> </w:t>
      </w:r>
      <w:r w:rsidR="00BB3E99" w:rsidRPr="00215B83">
        <w:rPr>
          <w:rFonts w:eastAsia="楷体"/>
          <w:sz w:val="52"/>
          <w:szCs w:val="52"/>
          <w:u w:val="single"/>
        </w:rPr>
        <w:t>Instruction</w:t>
      </w:r>
      <w:r w:rsidR="00215B83">
        <w:rPr>
          <w:rFonts w:eastAsia="楷体"/>
          <w:sz w:val="52"/>
          <w:szCs w:val="52"/>
          <w:u w:val="single"/>
        </w:rPr>
        <w:t xml:space="preserve">            </w:t>
      </w:r>
      <w:r w:rsidR="00BB3E99" w:rsidRPr="00215B83">
        <w:rPr>
          <w:rFonts w:eastAsia="楷体"/>
          <w:sz w:val="52"/>
          <w:szCs w:val="52"/>
          <w:u w:val="single"/>
        </w:rPr>
        <w:t xml:space="preserve"> </w:t>
      </w:r>
      <w:r w:rsidR="00215B83" w:rsidRPr="00215B83">
        <w:rPr>
          <w:rFonts w:eastAsia="楷体"/>
          <w:sz w:val="52"/>
          <w:szCs w:val="52"/>
          <w:u w:val="single"/>
        </w:rPr>
        <w:t xml:space="preserve">  </w:t>
      </w:r>
      <w:r w:rsidR="00215B83">
        <w:rPr>
          <w:rFonts w:eastAsia="楷体"/>
          <w:sz w:val="52"/>
          <w:szCs w:val="52"/>
          <w:u w:val="single"/>
        </w:rPr>
        <w:t xml:space="preserve">        D</w:t>
      </w:r>
      <w:r w:rsidR="00BB3E99" w:rsidRPr="00215B83">
        <w:rPr>
          <w:rFonts w:eastAsia="楷体"/>
          <w:sz w:val="52"/>
          <w:szCs w:val="52"/>
          <w:u w:val="single"/>
        </w:rPr>
        <w:t>etection System Based on the UGS</w:t>
      </w:r>
      <w:r w:rsidRPr="00215B83">
        <w:rPr>
          <w:rFonts w:eastAsia="楷体" w:hint="eastAsia"/>
          <w:sz w:val="52"/>
          <w:szCs w:val="52"/>
          <w:u w:val="single"/>
        </w:rPr>
        <w:t xml:space="preserve"> </w:t>
      </w:r>
      <w:r w:rsidR="00215B83">
        <w:rPr>
          <w:rFonts w:eastAsia="楷体"/>
          <w:sz w:val="52"/>
          <w:szCs w:val="52"/>
          <w:u w:val="single"/>
        </w:rPr>
        <w:t xml:space="preserve">  </w:t>
      </w:r>
    </w:p>
    <w:p w14:paraId="049FA8E6" w14:textId="77777777" w:rsidR="00F6705E" w:rsidRPr="00443925" w:rsidRDefault="00F6705E" w:rsidP="00BB3E99">
      <w:pPr>
        <w:ind w:firstLine="1440"/>
        <w:rPr>
          <w:sz w:val="72"/>
          <w:szCs w:val="72"/>
        </w:rPr>
      </w:pPr>
    </w:p>
    <w:p w14:paraId="7C1F22B1" w14:textId="77777777" w:rsidR="00F6705E" w:rsidRPr="00BB3E99" w:rsidRDefault="00F6705E" w:rsidP="00BB3E99">
      <w:pPr>
        <w:ind w:firstLineChars="300" w:firstLine="1080"/>
        <w:rPr>
          <w:rFonts w:eastAsiaTheme="minorEastAsia"/>
          <w:sz w:val="36"/>
          <w:szCs w:val="36"/>
        </w:rPr>
      </w:pPr>
      <w:r w:rsidRPr="00443925">
        <w:rPr>
          <w:rFonts w:hint="eastAsia"/>
          <w:sz w:val="36"/>
          <w:szCs w:val="36"/>
        </w:rPr>
        <w:t>专业：</w:t>
      </w:r>
      <w:r w:rsidR="00BB3E99" w:rsidRPr="00215B83">
        <w:rPr>
          <w:rFonts w:ascii="楷体" w:eastAsia="楷体" w:hAnsi="楷体" w:hint="eastAsia"/>
          <w:sz w:val="36"/>
          <w:szCs w:val="36"/>
          <w:u w:val="single" w:color="000000" w:themeColor="text1"/>
        </w:rPr>
        <w:t>测控技术与仪器（信号处理与仪器）</w:t>
      </w:r>
    </w:p>
    <w:p w14:paraId="5182E7C5" w14:textId="096FD56E" w:rsidR="00F6705E" w:rsidRPr="00215B83" w:rsidRDefault="00F6705E" w:rsidP="00BB3E99">
      <w:pPr>
        <w:ind w:firstLineChars="300" w:firstLine="1080"/>
        <w:rPr>
          <w:sz w:val="36"/>
          <w:szCs w:val="36"/>
          <w:u w:val="single" w:color="000000" w:themeColor="text1"/>
        </w:rPr>
      </w:pPr>
      <w:r w:rsidRPr="00443925">
        <w:rPr>
          <w:rFonts w:hint="eastAsia"/>
          <w:sz w:val="36"/>
          <w:szCs w:val="36"/>
        </w:rPr>
        <w:t>学号：</w:t>
      </w:r>
      <w:r w:rsidR="00215B83">
        <w:rPr>
          <w:kern w:val="0"/>
          <w:sz w:val="36"/>
          <w:szCs w:val="36"/>
          <w:u w:val="single" w:color="000000" w:themeColor="text1"/>
        </w:rPr>
        <w:t xml:space="preserve">           5</w:t>
      </w:r>
      <w:r w:rsidR="00BB3E99" w:rsidRPr="00215B83">
        <w:rPr>
          <w:kern w:val="0"/>
          <w:sz w:val="36"/>
          <w:szCs w:val="36"/>
          <w:u w:val="single" w:color="000000" w:themeColor="text1"/>
        </w:rPr>
        <w:t>2160203</w:t>
      </w:r>
      <w:r w:rsidR="00215B83">
        <w:rPr>
          <w:kern w:val="0"/>
          <w:sz w:val="36"/>
          <w:szCs w:val="36"/>
          <w:u w:val="single" w:color="000000" w:themeColor="text1"/>
        </w:rPr>
        <w:t xml:space="preserve">            </w:t>
      </w:r>
      <w:r w:rsidRPr="00215B83">
        <w:rPr>
          <w:rFonts w:hint="eastAsia"/>
          <w:sz w:val="36"/>
          <w:szCs w:val="36"/>
          <w:u w:val="single" w:color="000000" w:themeColor="text1"/>
        </w:rPr>
        <w:t xml:space="preserve"> </w:t>
      </w:r>
    </w:p>
    <w:p w14:paraId="260259FE" w14:textId="37AC7802" w:rsidR="00F6705E" w:rsidRPr="00215B83" w:rsidRDefault="00F6705E" w:rsidP="00BB3E99">
      <w:pPr>
        <w:ind w:firstLineChars="300" w:firstLine="1080"/>
        <w:rPr>
          <w:sz w:val="36"/>
          <w:szCs w:val="36"/>
          <w:u w:val="single" w:color="000000" w:themeColor="text1"/>
        </w:rPr>
      </w:pPr>
      <w:r w:rsidRPr="00443925">
        <w:rPr>
          <w:rFonts w:hint="eastAsia"/>
          <w:sz w:val="36"/>
          <w:szCs w:val="36"/>
        </w:rPr>
        <w:t>学生姓名：</w:t>
      </w:r>
      <w:r w:rsidR="00215B83">
        <w:rPr>
          <w:rFonts w:hint="eastAsia"/>
          <w:kern w:val="0"/>
          <w:sz w:val="36"/>
          <w:szCs w:val="36"/>
          <w:u w:val="single" w:color="000000" w:themeColor="text1"/>
        </w:rPr>
        <w:t xml:space="preserve"> </w:t>
      </w:r>
      <w:r w:rsidR="00215B83">
        <w:rPr>
          <w:kern w:val="0"/>
          <w:sz w:val="36"/>
          <w:szCs w:val="36"/>
          <w:u w:val="single" w:color="000000" w:themeColor="text1"/>
        </w:rPr>
        <w:t xml:space="preserve">       </w:t>
      </w:r>
      <w:r w:rsidR="00215B83">
        <w:rPr>
          <w:rFonts w:hint="eastAsia"/>
          <w:kern w:val="0"/>
          <w:sz w:val="36"/>
          <w:szCs w:val="36"/>
          <w:u w:val="single" w:color="000000" w:themeColor="text1"/>
        </w:rPr>
        <w:t>孙</w:t>
      </w:r>
      <w:r w:rsidR="00BB3E99" w:rsidRPr="00215B83">
        <w:rPr>
          <w:rFonts w:hint="eastAsia"/>
          <w:kern w:val="0"/>
          <w:sz w:val="36"/>
          <w:szCs w:val="36"/>
          <w:u w:val="single" w:color="000000" w:themeColor="text1"/>
        </w:rPr>
        <w:t>一诺</w:t>
      </w:r>
      <w:r w:rsidR="00215B83">
        <w:rPr>
          <w:rFonts w:hint="eastAsia"/>
          <w:kern w:val="0"/>
          <w:sz w:val="36"/>
          <w:szCs w:val="36"/>
          <w:u w:val="single" w:color="000000" w:themeColor="text1"/>
        </w:rPr>
        <w:t xml:space="preserve"> </w:t>
      </w:r>
      <w:r w:rsidR="00215B83">
        <w:rPr>
          <w:kern w:val="0"/>
          <w:sz w:val="36"/>
          <w:szCs w:val="36"/>
          <w:u w:val="single" w:color="000000" w:themeColor="text1"/>
        </w:rPr>
        <w:t xml:space="preserve">             </w:t>
      </w:r>
    </w:p>
    <w:p w14:paraId="43432E8E" w14:textId="354FCD25" w:rsidR="00F6705E" w:rsidRPr="00215B83" w:rsidRDefault="00F6705E" w:rsidP="00BB3E99">
      <w:pPr>
        <w:ind w:firstLineChars="300" w:firstLine="1080"/>
        <w:rPr>
          <w:sz w:val="36"/>
          <w:szCs w:val="36"/>
          <w:u w:val="single" w:color="000000" w:themeColor="text1"/>
        </w:rPr>
      </w:pPr>
      <w:r w:rsidRPr="00443925">
        <w:rPr>
          <w:rFonts w:hint="eastAsia"/>
          <w:sz w:val="36"/>
          <w:szCs w:val="36"/>
        </w:rPr>
        <w:t>指导教师姓名：</w:t>
      </w:r>
      <w:r w:rsidRPr="00215B83">
        <w:rPr>
          <w:rFonts w:hint="eastAsia"/>
          <w:sz w:val="36"/>
          <w:szCs w:val="36"/>
          <w:u w:val="single" w:color="000000" w:themeColor="text1"/>
        </w:rPr>
        <w:t xml:space="preserve"> </w:t>
      </w:r>
      <w:r w:rsidR="00215B83">
        <w:rPr>
          <w:sz w:val="36"/>
          <w:szCs w:val="36"/>
          <w:u w:val="single" w:color="000000" w:themeColor="text1"/>
        </w:rPr>
        <w:t xml:space="preserve">   </w:t>
      </w:r>
      <w:r w:rsidR="00215B83">
        <w:rPr>
          <w:rFonts w:hint="eastAsia"/>
          <w:sz w:val="36"/>
          <w:szCs w:val="36"/>
          <w:u w:val="single" w:color="000000" w:themeColor="text1"/>
        </w:rPr>
        <w:t>周求湛</w:t>
      </w:r>
      <w:r w:rsidR="00215B83">
        <w:rPr>
          <w:rFonts w:hint="eastAsia"/>
          <w:sz w:val="36"/>
          <w:szCs w:val="36"/>
          <w:u w:val="single" w:color="000000" w:themeColor="text1"/>
        </w:rPr>
        <w:t xml:space="preserve"> </w:t>
      </w:r>
      <w:r w:rsidR="00215B83">
        <w:rPr>
          <w:sz w:val="36"/>
          <w:szCs w:val="36"/>
          <w:u w:val="single" w:color="000000" w:themeColor="text1"/>
        </w:rPr>
        <w:t xml:space="preserve">             </w:t>
      </w:r>
    </w:p>
    <w:p w14:paraId="035DC9CB" w14:textId="0A1596AD" w:rsidR="00F6705E" w:rsidRPr="00443925" w:rsidRDefault="00F6705E" w:rsidP="00BB3E99">
      <w:pPr>
        <w:ind w:firstLineChars="300" w:firstLine="1080"/>
        <w:rPr>
          <w:sz w:val="28"/>
        </w:rPr>
      </w:pPr>
      <w:r w:rsidRPr="00443925">
        <w:rPr>
          <w:rFonts w:hint="eastAsia"/>
          <w:sz w:val="36"/>
          <w:szCs w:val="36"/>
        </w:rPr>
        <w:t>指导教师职称：</w:t>
      </w:r>
      <w:r w:rsidR="00215B83">
        <w:rPr>
          <w:rFonts w:hint="eastAsia"/>
          <w:kern w:val="0"/>
          <w:sz w:val="36"/>
          <w:szCs w:val="36"/>
          <w:u w:val="single" w:color="000000" w:themeColor="text1"/>
        </w:rPr>
        <w:t xml:space="preserve"> </w:t>
      </w:r>
      <w:r w:rsidR="00215B83">
        <w:rPr>
          <w:kern w:val="0"/>
          <w:sz w:val="36"/>
          <w:szCs w:val="36"/>
          <w:u w:val="single" w:color="000000" w:themeColor="text1"/>
        </w:rPr>
        <w:t xml:space="preserve"> </w:t>
      </w:r>
      <w:r w:rsidR="00215B83">
        <w:rPr>
          <w:rFonts w:hint="eastAsia"/>
          <w:kern w:val="0"/>
          <w:sz w:val="36"/>
          <w:szCs w:val="36"/>
          <w:u w:val="single" w:color="000000" w:themeColor="text1"/>
        </w:rPr>
        <w:t xml:space="preserve"> </w:t>
      </w:r>
      <w:r w:rsidR="00215B83">
        <w:rPr>
          <w:kern w:val="0"/>
          <w:sz w:val="36"/>
          <w:szCs w:val="36"/>
          <w:u w:val="single" w:color="000000" w:themeColor="text1"/>
        </w:rPr>
        <w:t xml:space="preserve">  </w:t>
      </w:r>
      <w:r w:rsidR="00215B83">
        <w:rPr>
          <w:rFonts w:hint="eastAsia"/>
          <w:kern w:val="0"/>
          <w:sz w:val="36"/>
          <w:szCs w:val="36"/>
          <w:u w:val="single" w:color="000000" w:themeColor="text1"/>
        </w:rPr>
        <w:t>教</w:t>
      </w:r>
      <w:r w:rsidR="00BB3E99" w:rsidRPr="00215B83">
        <w:rPr>
          <w:rFonts w:hint="eastAsia"/>
          <w:kern w:val="0"/>
          <w:sz w:val="36"/>
          <w:szCs w:val="36"/>
          <w:u w:val="single" w:color="000000" w:themeColor="text1"/>
        </w:rPr>
        <w:t>授</w:t>
      </w:r>
      <w:r w:rsidR="00215B83">
        <w:rPr>
          <w:rFonts w:hint="eastAsia"/>
          <w:kern w:val="0"/>
          <w:sz w:val="36"/>
          <w:szCs w:val="36"/>
          <w:u w:val="single" w:color="000000" w:themeColor="text1"/>
        </w:rPr>
        <w:t xml:space="preserve"> </w:t>
      </w:r>
      <w:r w:rsidR="00215B83">
        <w:rPr>
          <w:kern w:val="0"/>
          <w:sz w:val="36"/>
          <w:szCs w:val="36"/>
          <w:u w:val="single" w:color="000000" w:themeColor="text1"/>
        </w:rPr>
        <w:t xml:space="preserve">              </w:t>
      </w:r>
    </w:p>
    <w:p w14:paraId="401319CF" w14:textId="77777777" w:rsidR="00F6705E" w:rsidRPr="00443925" w:rsidRDefault="00F6705E" w:rsidP="00F6705E">
      <w:pPr>
        <w:ind w:firstLine="560"/>
        <w:rPr>
          <w:sz w:val="28"/>
        </w:rPr>
      </w:pPr>
    </w:p>
    <w:p w14:paraId="37D1E25B" w14:textId="77777777" w:rsidR="00F6705E" w:rsidRPr="00443925" w:rsidRDefault="00F6705E" w:rsidP="00F6705E">
      <w:pPr>
        <w:ind w:firstLine="560"/>
        <w:rPr>
          <w:sz w:val="28"/>
        </w:rPr>
      </w:pPr>
    </w:p>
    <w:p w14:paraId="09E593D4" w14:textId="77777777" w:rsidR="008043A4" w:rsidRDefault="00F6705E" w:rsidP="00F6705E">
      <w:pPr>
        <w:ind w:firstLineChars="700" w:firstLine="1960"/>
        <w:rPr>
          <w:sz w:val="28"/>
        </w:rPr>
      </w:pPr>
      <w:r w:rsidRPr="00443925">
        <w:rPr>
          <w:rFonts w:hint="eastAsia"/>
          <w:sz w:val="28"/>
        </w:rPr>
        <w:t xml:space="preserve"> </w:t>
      </w:r>
      <w:r w:rsidRPr="00443925">
        <w:rPr>
          <w:rFonts w:hint="eastAsia"/>
          <w:sz w:val="28"/>
        </w:rPr>
        <w:t>日期：</w:t>
      </w:r>
      <w:r w:rsidRPr="00443925">
        <w:rPr>
          <w:rFonts w:hint="eastAsia"/>
          <w:sz w:val="28"/>
        </w:rPr>
        <w:t xml:space="preserve">    </w:t>
      </w:r>
      <w:r w:rsidR="00BB3E99">
        <w:rPr>
          <w:kern w:val="0"/>
          <w:sz w:val="28"/>
        </w:rPr>
        <w:t>2020</w:t>
      </w:r>
      <w:r w:rsidR="00BB3E99">
        <w:rPr>
          <w:rFonts w:hint="eastAsia"/>
          <w:kern w:val="0"/>
          <w:sz w:val="28"/>
        </w:rPr>
        <w:t>年</w:t>
      </w:r>
      <w:r w:rsidR="00BB3E99">
        <w:rPr>
          <w:kern w:val="0"/>
          <w:sz w:val="28"/>
        </w:rPr>
        <w:t xml:space="preserve"> 1 </w:t>
      </w:r>
      <w:r w:rsidR="00BB3E99">
        <w:rPr>
          <w:rFonts w:hint="eastAsia"/>
          <w:kern w:val="0"/>
          <w:sz w:val="28"/>
        </w:rPr>
        <w:t>月</w:t>
      </w:r>
      <w:r w:rsidR="00BB3E99">
        <w:rPr>
          <w:kern w:val="0"/>
          <w:sz w:val="28"/>
        </w:rPr>
        <w:t xml:space="preserve"> 7 </w:t>
      </w:r>
      <w:r w:rsidR="00BB3E99">
        <w:rPr>
          <w:rFonts w:hint="eastAsia"/>
          <w:kern w:val="0"/>
          <w:sz w:val="28"/>
        </w:rPr>
        <w:t>日</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8"/>
      </w:tblGrid>
      <w:tr w:rsidR="007051F9" w14:paraId="12AA3D61" w14:textId="77777777" w:rsidTr="00800122">
        <w:trPr>
          <w:trHeight w:val="9701"/>
        </w:trPr>
        <w:tc>
          <w:tcPr>
            <w:tcW w:w="8718" w:type="dxa"/>
            <w:shd w:val="clear" w:color="auto" w:fill="auto"/>
          </w:tcPr>
          <w:p w14:paraId="7B554802" w14:textId="77777777" w:rsidR="00215B83" w:rsidRDefault="00466836" w:rsidP="00466836">
            <w:pPr>
              <w:spacing w:beforeLines="50" w:before="156"/>
              <w:ind w:firstLine="883"/>
              <w:jc w:val="center"/>
              <w:rPr>
                <w:rFonts w:ascii="宋体" w:hAnsi="宋体" w:cs="宋体"/>
                <w:b/>
                <w:sz w:val="44"/>
                <w:szCs w:val="44"/>
              </w:rPr>
            </w:pPr>
            <w:r w:rsidRPr="00BB3E99">
              <w:rPr>
                <w:rFonts w:ascii="宋体" w:hAnsi="宋体" w:cs="宋体" w:hint="eastAsia"/>
                <w:b/>
                <w:sz w:val="44"/>
                <w:szCs w:val="44"/>
              </w:rPr>
              <w:lastRenderedPageBreak/>
              <w:t>基于一种状态网络的光纤</w:t>
            </w:r>
          </w:p>
          <w:p w14:paraId="05D2DFF2" w14:textId="794230C1" w:rsidR="00691F56" w:rsidRPr="00BB3E99" w:rsidRDefault="00466836" w:rsidP="00466836">
            <w:pPr>
              <w:spacing w:beforeLines="50" w:before="156"/>
              <w:ind w:firstLine="883"/>
              <w:jc w:val="center"/>
              <w:rPr>
                <w:rFonts w:ascii="宋体" w:hAnsi="宋体" w:cs="宋体"/>
                <w:b/>
                <w:sz w:val="44"/>
                <w:szCs w:val="44"/>
              </w:rPr>
            </w:pPr>
            <w:r w:rsidRPr="00BB3E99">
              <w:rPr>
                <w:rFonts w:ascii="宋体" w:hAnsi="宋体" w:cs="宋体" w:hint="eastAsia"/>
                <w:b/>
                <w:sz w:val="44"/>
                <w:szCs w:val="44"/>
              </w:rPr>
              <w:t>周界安全系统入侵识别方法</w:t>
            </w:r>
          </w:p>
          <w:p w14:paraId="05E605C8" w14:textId="77777777" w:rsidR="00691F56" w:rsidRPr="00466836" w:rsidRDefault="00466836" w:rsidP="00466836">
            <w:pPr>
              <w:spacing w:afterLines="50" w:after="156"/>
              <w:ind w:firstLine="480"/>
              <w:jc w:val="center"/>
            </w:pPr>
            <w:r w:rsidRPr="00466836">
              <w:t>(</w:t>
            </w:r>
            <w:proofErr w:type="spellStart"/>
            <w:r w:rsidRPr="00466836">
              <w:t>Ningning</w:t>
            </w:r>
            <w:proofErr w:type="spellEnd"/>
            <w:r w:rsidRPr="00466836">
              <w:t xml:space="preserve"> </w:t>
            </w:r>
            <w:proofErr w:type="spellStart"/>
            <w:proofErr w:type="gramStart"/>
            <w:r w:rsidRPr="00466836">
              <w:t>Wang,Nian</w:t>
            </w:r>
            <w:proofErr w:type="spellEnd"/>
            <w:proofErr w:type="gramEnd"/>
            <w:r w:rsidRPr="00466836">
              <w:t xml:space="preserve"> </w:t>
            </w:r>
            <w:proofErr w:type="spellStart"/>
            <w:r w:rsidRPr="00466836">
              <w:t>Fang,Lutang</w:t>
            </w:r>
            <w:proofErr w:type="spellEnd"/>
            <w:r w:rsidRPr="00466836">
              <w:t xml:space="preserve"> Wang)</w:t>
            </w:r>
          </w:p>
          <w:p w14:paraId="64788C57" w14:textId="77777777" w:rsidR="005A112C" w:rsidRPr="009079B8" w:rsidRDefault="005A112C" w:rsidP="005A112C">
            <w:pPr>
              <w:ind w:firstLine="482"/>
              <w:rPr>
                <w:rStyle w:val="translated-span"/>
              </w:rPr>
            </w:pPr>
            <w:r w:rsidRPr="009079B8">
              <w:rPr>
                <w:rStyle w:val="translated-span"/>
                <w:rFonts w:hint="eastAsia"/>
                <w:b/>
              </w:rPr>
              <w:t>摘要</w:t>
            </w:r>
            <w:r w:rsidRPr="005A112C">
              <w:rPr>
                <w:rStyle w:val="translated-span"/>
                <w:rFonts w:hint="eastAsia"/>
                <w:b/>
                <w:szCs w:val="21"/>
              </w:rPr>
              <w:t>:</w:t>
            </w:r>
            <w:r w:rsidRPr="009079B8">
              <w:rPr>
                <w:rStyle w:val="translated-span"/>
              </w:rPr>
              <w:t>为了准确有效地识别光纤周界安全系统中不同类型的入侵信号，提出了一种基于回声状态网络（</w:t>
            </w:r>
            <w:r w:rsidRPr="009079B8">
              <w:rPr>
                <w:rStyle w:val="translated-span"/>
              </w:rPr>
              <w:t>ESN</w:t>
            </w:r>
            <w:r w:rsidRPr="009079B8">
              <w:rPr>
                <w:rStyle w:val="translated-span"/>
              </w:rPr>
              <w:t>）的入侵信号识别方法。采用基于串联</w:t>
            </w:r>
            <w:proofErr w:type="spellStart"/>
            <w:r w:rsidRPr="009079B8">
              <w:rPr>
                <w:rStyle w:val="translated-span"/>
              </w:rPr>
              <w:t>Sagnac</w:t>
            </w:r>
            <w:proofErr w:type="spellEnd"/>
            <w:r w:rsidRPr="009079B8">
              <w:rPr>
                <w:rStyle w:val="translated-span"/>
              </w:rPr>
              <w:t>干涉仪的周界安全系统，在实验室模拟了传感光纤的两种</w:t>
            </w:r>
            <w:r w:rsidR="00B006DD" w:rsidRPr="009079B8">
              <w:rPr>
                <w:rStyle w:val="translated-span"/>
                <w:rFonts w:hint="eastAsia"/>
              </w:rPr>
              <w:t>铺设的</w:t>
            </w:r>
            <w:r w:rsidRPr="009079B8">
              <w:rPr>
                <w:rStyle w:val="translated-span"/>
              </w:rPr>
              <w:t>情况：附在物理围栏上或埋在地下，采集各种事件信号。预处理后的信号被输入到一个训练良好的</w:t>
            </w:r>
            <w:r w:rsidRPr="009079B8">
              <w:rPr>
                <w:rStyle w:val="translated-span"/>
              </w:rPr>
              <w:t>ESN</w:t>
            </w:r>
            <w:r w:rsidRPr="009079B8">
              <w:rPr>
                <w:rStyle w:val="translated-span"/>
              </w:rPr>
              <w:t>中，以识别不同类型的事件。事件信号段的最终识别结果是根据对应于该信号段的最主要分类标签来确定的。结果表明，两种产卵情况下的平均识别率分别为</w:t>
            </w:r>
            <w:r w:rsidRPr="009079B8">
              <w:rPr>
                <w:rStyle w:val="translated-span"/>
              </w:rPr>
              <w:t>98.75%</w:t>
            </w:r>
            <w:r w:rsidRPr="009079B8">
              <w:rPr>
                <w:rStyle w:val="translated-span"/>
              </w:rPr>
              <w:t>和</w:t>
            </w:r>
            <w:r w:rsidRPr="009079B8">
              <w:rPr>
                <w:rStyle w:val="translated-span"/>
              </w:rPr>
              <w:t>100%</w:t>
            </w:r>
            <w:r w:rsidRPr="009079B8">
              <w:rPr>
                <w:rStyle w:val="translated-span"/>
              </w:rPr>
              <w:t>。该方法不需要提取信号特征和大量样本来训练分类器模型。因此，该方法能够比其他方法更准确、更有效地进行入侵识别。该方法可望满足安全领域实际应用的要求。</w:t>
            </w:r>
          </w:p>
          <w:p w14:paraId="7FACD8C4" w14:textId="77777777" w:rsidR="00691F56" w:rsidRDefault="00691F56" w:rsidP="005A112C">
            <w:pPr>
              <w:ind w:firstLine="480"/>
              <w:rPr>
                <w:rStyle w:val="translated-span"/>
                <w:szCs w:val="21"/>
              </w:rPr>
            </w:pPr>
          </w:p>
          <w:p w14:paraId="46D3D66D" w14:textId="32EBA668" w:rsidR="00691F56" w:rsidRPr="009079B8" w:rsidRDefault="00691F56" w:rsidP="00215B83">
            <w:pPr>
              <w:spacing w:line="360" w:lineRule="exact"/>
              <w:ind w:firstLine="482"/>
              <w:rPr>
                <w:rFonts w:ascii="宋体" w:hAnsi="宋体" w:cs="宋体"/>
              </w:rPr>
            </w:pPr>
            <w:r w:rsidRPr="009079B8">
              <w:rPr>
                <w:rFonts w:ascii="宋体" w:hAnsi="宋体" w:cs="宋体" w:hint="eastAsia"/>
                <w:b/>
              </w:rPr>
              <w:t>关键词</w:t>
            </w:r>
            <w:r w:rsidRPr="009079B8">
              <w:rPr>
                <w:rFonts w:ascii="宋体" w:hAnsi="宋体" w:cs="宋体" w:hint="eastAsia"/>
              </w:rPr>
              <w:t>：信号识别、光纤周界安全系统、回声状态网络（ESN）、识别率、在线</w:t>
            </w:r>
            <w:proofErr w:type="spellStart"/>
            <w:r w:rsidRPr="009079B8">
              <w:rPr>
                <w:rFonts w:ascii="宋体" w:hAnsi="宋体" w:cs="宋体" w:hint="eastAsia"/>
              </w:rPr>
              <w:t>Sagnac</w:t>
            </w:r>
            <w:proofErr w:type="spellEnd"/>
            <w:r w:rsidRPr="009079B8">
              <w:rPr>
                <w:rFonts w:ascii="宋体" w:hAnsi="宋体" w:cs="宋体" w:hint="eastAsia"/>
              </w:rPr>
              <w:t>干涉仪</w:t>
            </w:r>
          </w:p>
          <w:p w14:paraId="155BB90D" w14:textId="77777777" w:rsidR="00215B83" w:rsidRPr="00215B83" w:rsidRDefault="00215B83" w:rsidP="00215B83">
            <w:pPr>
              <w:spacing w:line="360" w:lineRule="exact"/>
              <w:ind w:firstLine="480"/>
              <w:jc w:val="both"/>
              <w:rPr>
                <w:rFonts w:ascii="宋体" w:hAnsi="宋体" w:cs="宋体" w:hint="eastAsia"/>
                <w:szCs w:val="21"/>
              </w:rPr>
            </w:pPr>
          </w:p>
          <w:p w14:paraId="47D5ED5D" w14:textId="542C7EFA" w:rsidR="005A112C" w:rsidRPr="007A3287" w:rsidRDefault="005A112C" w:rsidP="009079B8">
            <w:pPr>
              <w:pStyle w:val="1"/>
              <w:spacing w:before="156" w:after="156"/>
              <w:rPr>
                <w:rStyle w:val="translated-span"/>
              </w:rPr>
            </w:pPr>
            <w:r w:rsidRPr="007A3287">
              <w:rPr>
                <w:rStyle w:val="translated-span"/>
                <w:rFonts w:hint="eastAsia"/>
              </w:rPr>
              <w:t>介绍</w:t>
            </w:r>
          </w:p>
          <w:p w14:paraId="74FFD37C" w14:textId="2F82F35A" w:rsidR="005A112C" w:rsidRPr="005A112C" w:rsidRDefault="005A112C" w:rsidP="005A112C">
            <w:pPr>
              <w:ind w:firstLine="480"/>
              <w:rPr>
                <w:rStyle w:val="translated-span"/>
                <w:szCs w:val="21"/>
              </w:rPr>
            </w:pPr>
            <w:r w:rsidRPr="005A112C">
              <w:rPr>
                <w:rFonts w:ascii="宋体" w:hAnsi="宋体" w:hint="eastAsia"/>
              </w:rPr>
              <w:t>近</w:t>
            </w:r>
            <w:r w:rsidRPr="005A112C">
              <w:rPr>
                <w:rStyle w:val="translated-span"/>
                <w:rFonts w:hint="eastAsia"/>
                <w:szCs w:val="21"/>
              </w:rPr>
              <w:t>年来，分布式光纤传感技术因其作用在传感光纤上的振动信号进行检测和定位的能力以及灵敏度高、抗电磁干扰、价格低廉等优点而受到广泛关注。它可以作为安全领域的周界防御</w:t>
            </w:r>
            <w:r w:rsidRPr="00215B83">
              <w:rPr>
                <w:rStyle w:val="translated-span"/>
                <w:rFonts w:hint="eastAsia"/>
                <w:szCs w:val="21"/>
                <w:vertAlign w:val="superscript"/>
              </w:rPr>
              <w:t>[1-8]</w:t>
            </w:r>
            <w:r w:rsidRPr="005A112C">
              <w:rPr>
                <w:rStyle w:val="translated-span"/>
                <w:rFonts w:hint="eastAsia"/>
                <w:szCs w:val="21"/>
              </w:rPr>
              <w:t>。光纤周界安全系统获取的不同类型的信号需要识别为非入侵事件或特定类型的入侵事件，以降低误报率。入侵识别方法</w:t>
            </w:r>
            <w:proofErr w:type="gramStart"/>
            <w:r w:rsidRPr="005A112C">
              <w:rPr>
                <w:rStyle w:val="translated-span"/>
                <w:rFonts w:hint="eastAsia"/>
                <w:szCs w:val="21"/>
              </w:rPr>
              <w:t>越</w:t>
            </w:r>
            <w:r w:rsidR="00215B83">
              <w:rPr>
                <w:rStyle w:val="translated-span"/>
                <w:rFonts w:hint="eastAsia"/>
                <w:szCs w:val="21"/>
              </w:rPr>
              <w:t>发</w:t>
            </w:r>
            <w:r w:rsidRPr="005A112C">
              <w:rPr>
                <w:rStyle w:val="translated-span"/>
                <w:rFonts w:hint="eastAsia"/>
                <w:szCs w:val="21"/>
              </w:rPr>
              <w:t>到</w:t>
            </w:r>
            <w:proofErr w:type="gramEnd"/>
            <w:r w:rsidRPr="005A112C">
              <w:rPr>
                <w:rStyle w:val="translated-span"/>
                <w:rFonts w:hint="eastAsia"/>
                <w:szCs w:val="21"/>
              </w:rPr>
              <w:t>人们的重视，在周边安</w:t>
            </w:r>
            <w:r w:rsidR="00215B83">
              <w:rPr>
                <w:rStyle w:val="translated-span"/>
                <w:rFonts w:hint="eastAsia"/>
                <w:szCs w:val="21"/>
              </w:rPr>
              <w:t>防</w:t>
            </w:r>
            <w:r w:rsidRPr="005A112C">
              <w:rPr>
                <w:rStyle w:val="translated-span"/>
                <w:rFonts w:hint="eastAsia"/>
                <w:szCs w:val="21"/>
              </w:rPr>
              <w:t>中发挥着重要作用。方等人</w:t>
            </w:r>
            <w:r w:rsidRPr="00215B83">
              <w:rPr>
                <w:rStyle w:val="translated-span"/>
                <w:rFonts w:hint="eastAsia"/>
                <w:szCs w:val="21"/>
                <w:vertAlign w:val="superscript"/>
              </w:rPr>
              <w:t>[9]</w:t>
            </w:r>
            <w:r w:rsidRPr="005A112C">
              <w:rPr>
                <w:rStyle w:val="translated-span"/>
                <w:rFonts w:hint="eastAsia"/>
                <w:szCs w:val="21"/>
              </w:rPr>
              <w:t xml:space="preserve"> </w:t>
            </w:r>
            <w:r w:rsidRPr="005A112C">
              <w:rPr>
                <w:rStyle w:val="translated-span"/>
                <w:rFonts w:hint="eastAsia"/>
                <w:szCs w:val="21"/>
              </w:rPr>
              <w:t>提出了一种基于步态特征的步行入侵信号识别方法。该方法只能</w:t>
            </w:r>
            <w:proofErr w:type="gramStart"/>
            <w:r w:rsidRPr="005A112C">
              <w:rPr>
                <w:rStyle w:val="translated-span"/>
                <w:rFonts w:hint="eastAsia"/>
                <w:szCs w:val="21"/>
              </w:rPr>
              <w:t>区分非</w:t>
            </w:r>
            <w:proofErr w:type="gramEnd"/>
            <w:r w:rsidRPr="005A112C">
              <w:rPr>
                <w:rStyle w:val="translated-span"/>
                <w:rFonts w:hint="eastAsia"/>
                <w:szCs w:val="21"/>
              </w:rPr>
              <w:t>入侵事件和行走入侵事件。此外，当有异常步态</w:t>
            </w:r>
            <w:r w:rsidR="00215B83">
              <w:rPr>
                <w:rStyle w:val="translated-span"/>
                <w:rFonts w:hint="eastAsia"/>
                <w:szCs w:val="21"/>
              </w:rPr>
              <w:t>者</w:t>
            </w:r>
            <w:r w:rsidRPr="005A112C">
              <w:rPr>
                <w:rStyle w:val="translated-span"/>
                <w:rFonts w:hint="eastAsia"/>
                <w:szCs w:val="21"/>
              </w:rPr>
              <w:t>闯入时，误报率增加。此外，基于机器学习算法的入侵识别方法也很多。如将有监督人工神经网络与基于时域水平交叉特征的特征提取算法</w:t>
            </w:r>
            <w:r w:rsidRPr="00215B83">
              <w:rPr>
                <w:rStyle w:val="translated-span"/>
                <w:rFonts w:hint="eastAsia"/>
                <w:szCs w:val="21"/>
                <w:vertAlign w:val="superscript"/>
              </w:rPr>
              <w:t>[10]</w:t>
            </w:r>
            <w:r w:rsidRPr="005A112C">
              <w:rPr>
                <w:rStyle w:val="translated-span"/>
                <w:rFonts w:hint="eastAsia"/>
                <w:szCs w:val="21"/>
              </w:rPr>
              <w:t>、</w:t>
            </w:r>
            <w:r w:rsidRPr="008F204A">
              <w:rPr>
                <w:rStyle w:val="translated-span"/>
                <w:rFonts w:hint="eastAsia"/>
                <w:b/>
                <w:i/>
                <w:szCs w:val="21"/>
              </w:rPr>
              <w:t>K</w:t>
            </w:r>
            <w:r w:rsidR="00215B83" w:rsidRPr="00215B83">
              <w:rPr>
                <w:rStyle w:val="translated-span"/>
                <w:rFonts w:hint="eastAsia"/>
                <w:szCs w:val="21"/>
              </w:rPr>
              <w:t>最</w:t>
            </w:r>
            <w:r w:rsidRPr="005A112C">
              <w:rPr>
                <w:rStyle w:val="translated-span"/>
                <w:rFonts w:hint="eastAsia"/>
                <w:szCs w:val="21"/>
              </w:rPr>
              <w:t>近邻（</w:t>
            </w:r>
            <w:r w:rsidRPr="008F204A">
              <w:rPr>
                <w:rStyle w:val="translated-span"/>
                <w:rFonts w:hint="eastAsia"/>
                <w:szCs w:val="21"/>
              </w:rPr>
              <w:t>KNN</w:t>
            </w:r>
            <w:r w:rsidRPr="005A112C">
              <w:rPr>
                <w:rStyle w:val="translated-span"/>
                <w:rFonts w:hint="eastAsia"/>
                <w:szCs w:val="21"/>
              </w:rPr>
              <w:t>）分类器</w:t>
            </w:r>
            <w:r w:rsidRPr="00215B83">
              <w:rPr>
                <w:rStyle w:val="translated-span"/>
                <w:rFonts w:hint="eastAsia"/>
                <w:szCs w:val="21"/>
                <w:vertAlign w:val="superscript"/>
              </w:rPr>
              <w:t>[11]</w:t>
            </w:r>
            <w:r w:rsidRPr="005A112C">
              <w:rPr>
                <w:rStyle w:val="translated-span"/>
                <w:rFonts w:hint="eastAsia"/>
                <w:szCs w:val="21"/>
              </w:rPr>
              <w:t>或支持向量机（</w:t>
            </w:r>
            <w:r w:rsidRPr="005A112C">
              <w:rPr>
                <w:rStyle w:val="translated-span"/>
                <w:rFonts w:hint="eastAsia"/>
                <w:szCs w:val="21"/>
              </w:rPr>
              <w:t>SVM</w:t>
            </w:r>
            <w:r w:rsidRPr="005A112C">
              <w:rPr>
                <w:rStyle w:val="translated-span"/>
                <w:rFonts w:hint="eastAsia"/>
                <w:szCs w:val="21"/>
              </w:rPr>
              <w:t>）分类器</w:t>
            </w:r>
            <w:r w:rsidRPr="00215B83">
              <w:rPr>
                <w:rStyle w:val="translated-span"/>
                <w:rFonts w:hint="eastAsia"/>
                <w:szCs w:val="21"/>
                <w:vertAlign w:val="superscript"/>
              </w:rPr>
              <w:t>[12</w:t>
            </w:r>
            <w:r w:rsidRPr="00215B83">
              <w:rPr>
                <w:rStyle w:val="translated-span"/>
                <w:rFonts w:hint="eastAsia"/>
                <w:szCs w:val="21"/>
                <w:vertAlign w:val="superscript"/>
              </w:rPr>
              <w:t>–</w:t>
            </w:r>
            <w:r w:rsidRPr="00215B83">
              <w:rPr>
                <w:rStyle w:val="translated-span"/>
                <w:rFonts w:hint="eastAsia"/>
                <w:szCs w:val="21"/>
                <w:vertAlign w:val="superscript"/>
              </w:rPr>
              <w:t>14]</w:t>
            </w:r>
            <w:r w:rsidRPr="005A112C">
              <w:rPr>
                <w:rStyle w:val="translated-span"/>
                <w:rFonts w:hint="eastAsia"/>
                <w:szCs w:val="21"/>
              </w:rPr>
              <w:t>结合使用。然而，有时特征提取会由于水平阈值</w:t>
            </w:r>
            <w:r w:rsidR="00215B83">
              <w:rPr>
                <w:rStyle w:val="translated-span"/>
                <w:rFonts w:hint="eastAsia"/>
                <w:szCs w:val="21"/>
              </w:rPr>
              <w:t>不同</w:t>
            </w:r>
            <w:r w:rsidRPr="005A112C">
              <w:rPr>
                <w:rStyle w:val="translated-span"/>
                <w:rFonts w:hint="eastAsia"/>
                <w:szCs w:val="21"/>
              </w:rPr>
              <w:t>而产生偏差，缺乏准确的依据。</w:t>
            </w:r>
            <w:r w:rsidRPr="005A112C">
              <w:rPr>
                <w:rStyle w:val="translated-span"/>
                <w:rFonts w:hint="eastAsia"/>
                <w:szCs w:val="21"/>
              </w:rPr>
              <w:t>KNN</w:t>
            </w:r>
            <w:r w:rsidRPr="005A112C">
              <w:rPr>
                <w:rStyle w:val="translated-span"/>
                <w:rFonts w:hint="eastAsia"/>
                <w:szCs w:val="21"/>
              </w:rPr>
              <w:t>算法计算</w:t>
            </w:r>
            <w:r w:rsidRPr="005A112C">
              <w:rPr>
                <w:rStyle w:val="translated-span"/>
                <w:rFonts w:hint="eastAsia"/>
                <w:szCs w:val="21"/>
              </w:rPr>
              <w:lastRenderedPageBreak/>
              <w:t>量大，需要大量内存。对于大型训练集，支持</w:t>
            </w:r>
            <w:proofErr w:type="gramStart"/>
            <w:r w:rsidRPr="005A112C">
              <w:rPr>
                <w:rStyle w:val="translated-span"/>
                <w:rFonts w:hint="eastAsia"/>
                <w:szCs w:val="21"/>
              </w:rPr>
              <w:t>向量机</w:t>
            </w:r>
            <w:proofErr w:type="gramEnd"/>
            <w:r w:rsidRPr="005A112C">
              <w:rPr>
                <w:rStyle w:val="translated-span"/>
                <w:rFonts w:hint="eastAsia"/>
                <w:szCs w:val="21"/>
              </w:rPr>
              <w:t>分类器在训练阶段非常耗时。另</w:t>
            </w:r>
            <w:r w:rsidR="00215B83">
              <w:rPr>
                <w:rStyle w:val="translated-span"/>
                <w:rFonts w:hint="eastAsia"/>
                <w:szCs w:val="21"/>
              </w:rPr>
              <w:t>有</w:t>
            </w:r>
            <w:r w:rsidRPr="005A112C">
              <w:rPr>
                <w:rStyle w:val="translated-span"/>
                <w:rFonts w:hint="eastAsia"/>
                <w:szCs w:val="21"/>
              </w:rPr>
              <w:t>基于径向的两种集成方案</w:t>
            </w:r>
            <w:r w:rsidR="00215B83">
              <w:rPr>
                <w:rStyle w:val="translated-span"/>
                <w:rFonts w:hint="eastAsia"/>
                <w:szCs w:val="21"/>
              </w:rPr>
              <w:t>。</w:t>
            </w:r>
          </w:p>
          <w:p w14:paraId="15613FEC" w14:textId="509D93B5" w:rsidR="00B006DD" w:rsidRPr="00B006DD" w:rsidRDefault="00B006DD" w:rsidP="00B006DD">
            <w:pPr>
              <w:ind w:firstLine="480"/>
              <w:rPr>
                <w:rStyle w:val="translated-span"/>
                <w:szCs w:val="21"/>
              </w:rPr>
            </w:pPr>
            <w:r w:rsidRPr="00B006DD">
              <w:rPr>
                <w:rStyle w:val="translated-span"/>
                <w:rFonts w:hint="eastAsia"/>
                <w:szCs w:val="21"/>
              </w:rPr>
              <w:t>采用基函数（</w:t>
            </w:r>
            <w:r w:rsidRPr="00B006DD">
              <w:rPr>
                <w:rStyle w:val="translated-span"/>
                <w:rFonts w:hint="eastAsia"/>
                <w:szCs w:val="21"/>
              </w:rPr>
              <w:t>RBF</w:t>
            </w:r>
            <w:r w:rsidRPr="00B006DD">
              <w:rPr>
                <w:rStyle w:val="translated-span"/>
                <w:rFonts w:hint="eastAsia"/>
                <w:szCs w:val="21"/>
              </w:rPr>
              <w:t>）神经网络分类器对入侵事件进行识别，一种是基于经验模式分解（</w:t>
            </w:r>
            <w:r w:rsidRPr="00B006DD">
              <w:rPr>
                <w:rStyle w:val="translated-span"/>
                <w:rFonts w:hint="eastAsia"/>
                <w:szCs w:val="21"/>
              </w:rPr>
              <w:t>EMD</w:t>
            </w:r>
            <w:r w:rsidRPr="00B006DD">
              <w:rPr>
                <w:rStyle w:val="translated-span"/>
                <w:rFonts w:hint="eastAsia"/>
                <w:szCs w:val="21"/>
              </w:rPr>
              <w:t>）和峰度特征的信号预处理</w:t>
            </w:r>
            <w:r w:rsidRPr="00215B83">
              <w:rPr>
                <w:rStyle w:val="translated-span"/>
                <w:rFonts w:hint="eastAsia"/>
                <w:szCs w:val="21"/>
                <w:vertAlign w:val="superscript"/>
              </w:rPr>
              <w:t>[15]</w:t>
            </w:r>
            <w:r w:rsidRPr="00B006DD">
              <w:rPr>
                <w:rStyle w:val="translated-span"/>
                <w:rFonts w:hint="eastAsia"/>
                <w:szCs w:val="21"/>
              </w:rPr>
              <w:t>，另一种是基于端点检测和滤波器组的特征提取</w:t>
            </w:r>
            <w:r w:rsidRPr="00215B83">
              <w:rPr>
                <w:rStyle w:val="translated-span"/>
                <w:rFonts w:hint="eastAsia"/>
                <w:szCs w:val="21"/>
                <w:vertAlign w:val="superscript"/>
              </w:rPr>
              <w:t>[16]</w:t>
            </w:r>
            <w:r w:rsidRPr="00B006DD">
              <w:rPr>
                <w:rStyle w:val="translated-span"/>
                <w:rFonts w:hint="eastAsia"/>
                <w:szCs w:val="21"/>
              </w:rPr>
              <w:t>。前者可以区分四种常见的入侵事件。后者不仅可以区分两种常见的入侵事件，还可以</w:t>
            </w:r>
            <w:proofErr w:type="gramStart"/>
            <w:r w:rsidRPr="00B006DD">
              <w:rPr>
                <w:rStyle w:val="translated-span"/>
                <w:rFonts w:hint="eastAsia"/>
                <w:szCs w:val="21"/>
              </w:rPr>
              <w:t>区分非</w:t>
            </w:r>
            <w:proofErr w:type="gramEnd"/>
            <w:r w:rsidRPr="00B006DD">
              <w:rPr>
                <w:rStyle w:val="translated-span"/>
                <w:rFonts w:hint="eastAsia"/>
                <w:szCs w:val="21"/>
              </w:rPr>
              <w:t>入侵事件和入侵事件。然而，这两种方案的辨识过程比较复杂，辨识率有待提高。这些方法都难以满足实际应用对高</w:t>
            </w:r>
            <w:r w:rsidRPr="00B006DD">
              <w:rPr>
                <w:rStyle w:val="translated-span"/>
                <w:rFonts w:hint="eastAsia"/>
                <w:szCs w:val="21"/>
              </w:rPr>
              <w:t>IRs</w:t>
            </w:r>
            <w:r w:rsidRPr="00B006DD">
              <w:rPr>
                <w:rStyle w:val="translated-span"/>
                <w:rFonts w:hint="eastAsia"/>
                <w:szCs w:val="21"/>
              </w:rPr>
              <w:t>和简单识别过程的要求。</w:t>
            </w:r>
          </w:p>
          <w:p w14:paraId="5DF4702F" w14:textId="2F32840C" w:rsidR="00691F56" w:rsidRPr="00215B83" w:rsidRDefault="00B006DD" w:rsidP="009079B8">
            <w:pPr>
              <w:ind w:firstLine="480"/>
              <w:rPr>
                <w:rFonts w:hint="eastAsia"/>
                <w:sz w:val="21"/>
              </w:rPr>
            </w:pPr>
            <w:r w:rsidRPr="00B006DD">
              <w:rPr>
                <w:rStyle w:val="translated-span"/>
                <w:rFonts w:hint="eastAsia"/>
                <w:szCs w:val="21"/>
              </w:rPr>
              <w:t>本文针对改进</w:t>
            </w:r>
            <w:r w:rsidRPr="00B006DD">
              <w:rPr>
                <w:rStyle w:val="translated-span"/>
                <w:rFonts w:hint="eastAsia"/>
                <w:szCs w:val="21"/>
              </w:rPr>
              <w:t>IR</w:t>
            </w:r>
            <w:r w:rsidRPr="00B006DD">
              <w:rPr>
                <w:rStyle w:val="translated-span"/>
                <w:rFonts w:hint="eastAsia"/>
                <w:szCs w:val="21"/>
              </w:rPr>
              <w:t>、简化识别过程、节省分类器模型训练时间的需要，提出了一种基于回声状态网络（</w:t>
            </w:r>
            <w:r w:rsidRPr="00B006DD">
              <w:rPr>
                <w:rStyle w:val="translated-span"/>
                <w:rFonts w:hint="eastAsia"/>
                <w:szCs w:val="21"/>
              </w:rPr>
              <w:t>ESN</w:t>
            </w:r>
            <w:r w:rsidRPr="00B006DD">
              <w:rPr>
                <w:rStyle w:val="translated-span"/>
                <w:rFonts w:hint="eastAsia"/>
                <w:szCs w:val="21"/>
              </w:rPr>
              <w:t>）的识别方法。</w:t>
            </w:r>
            <w:r w:rsidRPr="00B006DD">
              <w:rPr>
                <w:rStyle w:val="translated-span"/>
                <w:rFonts w:hint="eastAsia"/>
                <w:szCs w:val="21"/>
              </w:rPr>
              <w:t>ESN</w:t>
            </w:r>
            <w:r w:rsidRPr="00B006DD">
              <w:rPr>
                <w:rStyle w:val="translated-span"/>
                <w:rFonts w:hint="eastAsia"/>
                <w:szCs w:val="21"/>
              </w:rPr>
              <w:t>在许多领域都取得了很好的效果，包括动态模式识别或时间序列分类</w:t>
            </w:r>
            <w:r w:rsidRPr="00215B83">
              <w:rPr>
                <w:rStyle w:val="translated-span"/>
                <w:rFonts w:hint="eastAsia"/>
                <w:szCs w:val="21"/>
                <w:vertAlign w:val="superscript"/>
              </w:rPr>
              <w:t>[17-19]</w:t>
            </w:r>
            <w:r w:rsidRPr="00B006DD">
              <w:rPr>
                <w:rStyle w:val="translated-span"/>
                <w:rFonts w:hint="eastAsia"/>
                <w:szCs w:val="21"/>
              </w:rPr>
              <w:t>。然而，据我们所知，这是</w:t>
            </w:r>
            <w:r w:rsidRPr="00B006DD">
              <w:rPr>
                <w:rStyle w:val="translated-span"/>
                <w:szCs w:val="21"/>
              </w:rPr>
              <w:t>ESN</w:t>
            </w:r>
            <w:r w:rsidRPr="00B006DD">
              <w:rPr>
                <w:rStyle w:val="translated-span"/>
                <w:rFonts w:hint="eastAsia"/>
                <w:szCs w:val="21"/>
              </w:rPr>
              <w:t>首次用于识别光纤入侵信号。基于</w:t>
            </w:r>
            <w:r w:rsidRPr="00B006DD">
              <w:rPr>
                <w:rStyle w:val="translated-span"/>
                <w:rFonts w:hint="eastAsia"/>
                <w:szCs w:val="21"/>
              </w:rPr>
              <w:t>ESN</w:t>
            </w:r>
            <w:r w:rsidRPr="00B006DD">
              <w:rPr>
                <w:rStyle w:val="translated-span"/>
                <w:rFonts w:hint="eastAsia"/>
                <w:szCs w:val="21"/>
              </w:rPr>
              <w:t>的识别方法不需要提取信号特征。由于只需使用少量样本训练一个权值矩阵，因此训练</w:t>
            </w:r>
            <w:r w:rsidRPr="00B006DD">
              <w:rPr>
                <w:rStyle w:val="translated-span"/>
                <w:rFonts w:hint="eastAsia"/>
                <w:szCs w:val="21"/>
              </w:rPr>
              <w:t>ESN</w:t>
            </w:r>
            <w:r w:rsidRPr="00B006DD">
              <w:rPr>
                <w:rStyle w:val="translated-span"/>
                <w:rFonts w:hint="eastAsia"/>
                <w:szCs w:val="21"/>
              </w:rPr>
              <w:t>分类器模型也快速方便。通过适当的决策规则，该方法可以获得很高的</w:t>
            </w:r>
            <w:r w:rsidRPr="00B006DD">
              <w:rPr>
                <w:rStyle w:val="translated-span"/>
                <w:rFonts w:hint="eastAsia"/>
                <w:szCs w:val="21"/>
              </w:rPr>
              <w:t>IR</w:t>
            </w:r>
            <w:r w:rsidRPr="00B006DD">
              <w:rPr>
                <w:rStyle w:val="translated-span"/>
                <w:rFonts w:hint="eastAsia"/>
                <w:szCs w:val="21"/>
              </w:rPr>
              <w:t>。</w:t>
            </w:r>
            <w:r w:rsidR="004F20AA" w:rsidRPr="004F20AA">
              <w:rPr>
                <w:rStyle w:val="translated-span"/>
                <w:rFonts w:hint="eastAsia"/>
                <w:szCs w:val="21"/>
              </w:rPr>
              <w:t>利用该方法对基于</w:t>
            </w:r>
            <w:proofErr w:type="spellStart"/>
            <w:r w:rsidR="004F20AA" w:rsidRPr="004F20AA">
              <w:rPr>
                <w:rStyle w:val="translated-span"/>
                <w:rFonts w:hint="eastAsia"/>
                <w:szCs w:val="21"/>
              </w:rPr>
              <w:t>Sagnac</w:t>
            </w:r>
            <w:proofErr w:type="spellEnd"/>
            <w:r w:rsidR="004F20AA" w:rsidRPr="004F20AA">
              <w:rPr>
                <w:rStyle w:val="translated-span"/>
                <w:rFonts w:hint="eastAsia"/>
                <w:szCs w:val="21"/>
              </w:rPr>
              <w:t>干涉仪的周界安全实验系统检测到的信号进行了识别。实验结果表明，该方法能够快速识别周界安全系统的信号。</w:t>
            </w:r>
          </w:p>
          <w:p w14:paraId="625D3A90" w14:textId="5B12E83D" w:rsidR="00215B83" w:rsidRDefault="00215B83" w:rsidP="00695A62">
            <w:pPr>
              <w:pStyle w:val="3"/>
              <w:numPr>
                <w:ilvl w:val="0"/>
                <w:numId w:val="0"/>
              </w:numPr>
              <w:spacing w:before="0" w:after="120" w:line="240" w:lineRule="auto"/>
              <w:rPr>
                <w:rStyle w:val="translated-span"/>
                <w:rFonts w:ascii="黑体" w:eastAsia="黑体" w:hAnsi="黑体"/>
                <w:bCs w:val="0"/>
                <w:sz w:val="28"/>
                <w:szCs w:val="28"/>
              </w:rPr>
            </w:pPr>
            <w:r>
              <w:rPr>
                <w:noProof/>
              </w:rPr>
              <w:drawing>
                <wp:anchor distT="0" distB="0" distL="114300" distR="114300" simplePos="0" relativeHeight="251662848" behindDoc="0" locked="0" layoutInCell="1" allowOverlap="1" wp14:anchorId="0065B5E0" wp14:editId="1D7CE2BB">
                  <wp:simplePos x="0" y="0"/>
                  <wp:positionH relativeFrom="column">
                    <wp:posOffset>141605</wp:posOffset>
                  </wp:positionH>
                  <wp:positionV relativeFrom="paragraph">
                    <wp:posOffset>161290</wp:posOffset>
                  </wp:positionV>
                  <wp:extent cx="5075555" cy="1162685"/>
                  <wp:effectExtent l="0" t="0" r="0" b="0"/>
                  <wp:wrapNone/>
                  <wp:docPr id="7" name="Picture 228" descr="D:\document\convert_tasks\transweb\3282786_3293705\3282786.pdf.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document\convert_tasks\transweb\3282786_3293705\3282786.pdf.files\image006.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075555"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450DC" w14:textId="467F0CEB" w:rsidR="007A3287" w:rsidRDefault="007A3287" w:rsidP="007A3287">
            <w:pPr>
              <w:ind w:firstLine="480"/>
            </w:pPr>
          </w:p>
          <w:p w14:paraId="131F7D19" w14:textId="3A0EE6DF" w:rsidR="007A3287" w:rsidRDefault="007A3287" w:rsidP="007A3287">
            <w:pPr>
              <w:ind w:firstLine="480"/>
            </w:pPr>
          </w:p>
          <w:p w14:paraId="44DDB344" w14:textId="0833008A" w:rsidR="007A3287" w:rsidRDefault="007A3287" w:rsidP="009079B8">
            <w:pPr>
              <w:ind w:firstLineChars="0" w:firstLine="0"/>
              <w:rPr>
                <w:rFonts w:hint="eastAsia"/>
              </w:rPr>
            </w:pPr>
          </w:p>
          <w:p w14:paraId="326A7FC9" w14:textId="7AE70082" w:rsidR="00215B83" w:rsidRPr="007A3287" w:rsidRDefault="007A3287" w:rsidP="007A3287">
            <w:pPr>
              <w:ind w:firstLine="480"/>
              <w:jc w:val="center"/>
              <w:rPr>
                <w:rStyle w:val="translated-span"/>
                <w:rFonts w:eastAsiaTheme="majorEastAsia" w:hint="eastAsia"/>
                <w:sz w:val="21"/>
              </w:rPr>
            </w:pPr>
            <w:r w:rsidRPr="007A3287">
              <w:rPr>
                <w:rFonts w:eastAsiaTheme="majorEastAsia" w:hint="eastAsia"/>
              </w:rPr>
              <w:t>图</w:t>
            </w:r>
            <w:r w:rsidRPr="007A3287">
              <w:rPr>
                <w:rFonts w:eastAsiaTheme="majorEastAsia" w:hint="eastAsia"/>
              </w:rPr>
              <w:t>1-1</w:t>
            </w:r>
            <w:r w:rsidRPr="007A3287">
              <w:rPr>
                <w:rFonts w:eastAsiaTheme="majorEastAsia"/>
              </w:rPr>
              <w:t xml:space="preserve"> </w:t>
            </w:r>
            <w:r w:rsidR="009079B8" w:rsidRPr="009079B8">
              <w:rPr>
                <w:rFonts w:eastAsiaTheme="majorEastAsia" w:hint="eastAsia"/>
              </w:rPr>
              <w:t>基于在线</w:t>
            </w:r>
            <w:proofErr w:type="spellStart"/>
            <w:r w:rsidR="009079B8" w:rsidRPr="009079B8">
              <w:rPr>
                <w:rFonts w:eastAsiaTheme="majorEastAsia" w:hint="eastAsia"/>
              </w:rPr>
              <w:t>Sagnac</w:t>
            </w:r>
            <w:proofErr w:type="spellEnd"/>
            <w:r w:rsidR="009079B8" w:rsidRPr="009079B8">
              <w:rPr>
                <w:rFonts w:eastAsiaTheme="majorEastAsia" w:hint="eastAsia"/>
              </w:rPr>
              <w:t>干涉仪的光纤周界安全系统的示意图</w:t>
            </w:r>
          </w:p>
          <w:p w14:paraId="0580A135" w14:textId="791C8D60" w:rsidR="00C660F3" w:rsidRPr="007A3287" w:rsidRDefault="00C660F3" w:rsidP="009079B8">
            <w:pPr>
              <w:pStyle w:val="1"/>
              <w:spacing w:before="156" w:after="156"/>
              <w:rPr>
                <w:rStyle w:val="translated-span"/>
              </w:rPr>
            </w:pPr>
            <w:r w:rsidRPr="007A3287">
              <w:rPr>
                <w:rStyle w:val="translated-span"/>
              </w:rPr>
              <w:t>光纤周界安全系统</w:t>
            </w:r>
          </w:p>
          <w:p w14:paraId="32B51179" w14:textId="5379920C" w:rsidR="00C660F3" w:rsidRPr="004E3912" w:rsidRDefault="00C660F3" w:rsidP="004E3912">
            <w:pPr>
              <w:ind w:left="-15" w:firstLine="480"/>
              <w:rPr>
                <w:rStyle w:val="translated-span"/>
              </w:rPr>
            </w:pPr>
            <w:r w:rsidRPr="004E3912">
              <w:rPr>
                <w:rStyle w:val="translated-span"/>
                <w:szCs w:val="21"/>
              </w:rPr>
              <w:t>图</w:t>
            </w:r>
            <w:r w:rsidRPr="004E3912">
              <w:rPr>
                <w:rStyle w:val="translated-span"/>
                <w:szCs w:val="21"/>
              </w:rPr>
              <w:t>1</w:t>
            </w:r>
            <w:r w:rsidR="009079B8">
              <w:rPr>
                <w:rStyle w:val="translated-span"/>
                <w:rFonts w:hint="eastAsia"/>
                <w:szCs w:val="21"/>
              </w:rPr>
              <w:t>-1</w:t>
            </w:r>
            <w:r w:rsidRPr="004E3912">
              <w:rPr>
                <w:rStyle w:val="translated-span"/>
                <w:szCs w:val="21"/>
              </w:rPr>
              <w:t>是基于在线</w:t>
            </w:r>
            <w:proofErr w:type="spellStart"/>
            <w:r w:rsidRPr="004E3912">
              <w:rPr>
                <w:rStyle w:val="translated-span"/>
                <w:szCs w:val="21"/>
              </w:rPr>
              <w:t>Sagnac</w:t>
            </w:r>
            <w:proofErr w:type="spellEnd"/>
            <w:r w:rsidRPr="004E3912">
              <w:rPr>
                <w:rStyle w:val="translated-span"/>
                <w:szCs w:val="21"/>
              </w:rPr>
              <w:t>干涉仪的光纤周界安全系统的示意图</w:t>
            </w:r>
            <w:r w:rsidRPr="009079B8">
              <w:rPr>
                <w:rStyle w:val="translated-span"/>
                <w:szCs w:val="21"/>
                <w:vertAlign w:val="superscript"/>
              </w:rPr>
              <w:t>[4,9]</w:t>
            </w:r>
            <w:r w:rsidRPr="004E3912">
              <w:rPr>
                <w:rStyle w:val="translated-span"/>
                <w:szCs w:val="21"/>
              </w:rPr>
              <w:t>。系统对外界振动信号引起的相位变化敏感，对环境的缓慢变化没有响应。这种直列式结构易于铺设。这些特点使该系统成为最有前途的周边安全系统之一。</w:t>
            </w:r>
          </w:p>
          <w:p w14:paraId="676C10AB" w14:textId="77777777" w:rsidR="00C660F3" w:rsidRPr="004E3912" w:rsidRDefault="00C660F3" w:rsidP="004E3912">
            <w:pPr>
              <w:ind w:left="-15" w:firstLine="480"/>
              <w:rPr>
                <w:rStyle w:val="translated-span"/>
              </w:rPr>
            </w:pPr>
            <w:r w:rsidRPr="004E3912">
              <w:rPr>
                <w:rStyle w:val="translated-span"/>
                <w:szCs w:val="21"/>
              </w:rPr>
              <w:t>在该系统中，来自宽带源的连续波形光通过环行器注入耦合器</w:t>
            </w:r>
            <w:r w:rsidRPr="004E3912">
              <w:rPr>
                <w:rStyle w:val="translated-span"/>
                <w:szCs w:val="21"/>
              </w:rPr>
              <w:t>1</w:t>
            </w:r>
            <w:r w:rsidRPr="004E3912">
              <w:rPr>
                <w:rStyle w:val="translated-span"/>
                <w:szCs w:val="21"/>
              </w:rPr>
              <w:t>。光被分成两束，其中一束通过两个耦合器的光纤尾</w:t>
            </w:r>
            <w:proofErr w:type="gramStart"/>
            <w:r w:rsidRPr="004E3912">
              <w:rPr>
                <w:rStyle w:val="translated-span"/>
                <w:szCs w:val="21"/>
              </w:rPr>
              <w:t>纤</w:t>
            </w:r>
            <w:proofErr w:type="gramEnd"/>
            <w:r w:rsidRPr="004E3912">
              <w:rPr>
                <w:rStyle w:val="translated-span"/>
                <w:szCs w:val="21"/>
              </w:rPr>
              <w:t>到达耦合器</w:t>
            </w:r>
            <w:r w:rsidRPr="004E3912">
              <w:rPr>
                <w:rStyle w:val="translated-span"/>
                <w:szCs w:val="21"/>
              </w:rPr>
              <w:t>2</w:t>
            </w:r>
            <w:r w:rsidRPr="004E3912">
              <w:rPr>
                <w:rStyle w:val="translated-span"/>
                <w:szCs w:val="21"/>
              </w:rPr>
              <w:t>。然后，将光发射到法拉第旋转镜（</w:t>
            </w:r>
            <w:r w:rsidRPr="004E3912">
              <w:rPr>
                <w:rStyle w:val="translated-span"/>
                <w:szCs w:val="21"/>
              </w:rPr>
              <w:t>FRM</w:t>
            </w:r>
            <w:r w:rsidRPr="004E3912">
              <w:rPr>
                <w:rStyle w:val="translated-span"/>
                <w:szCs w:val="21"/>
              </w:rPr>
              <w:t>）的传感光纤中，反射光通过传感光纤、耦合器</w:t>
            </w:r>
            <w:r w:rsidRPr="004E3912">
              <w:rPr>
                <w:rStyle w:val="translated-span"/>
                <w:szCs w:val="21"/>
              </w:rPr>
              <w:t>2</w:t>
            </w:r>
            <w:r w:rsidRPr="004E3912">
              <w:rPr>
                <w:rStyle w:val="translated-span"/>
                <w:szCs w:val="21"/>
              </w:rPr>
              <w:t>、延迟环</w:t>
            </w:r>
            <w:r w:rsidRPr="004E3912">
              <w:rPr>
                <w:rStyle w:val="translated-span"/>
                <w:szCs w:val="21"/>
              </w:rPr>
              <w:lastRenderedPageBreak/>
              <w:t>（</w:t>
            </w:r>
            <w:r w:rsidRPr="004E3912">
              <w:rPr>
                <w:rStyle w:val="translated-span"/>
                <w:szCs w:val="21"/>
              </w:rPr>
              <w:t>DL</w:t>
            </w:r>
            <w:r w:rsidRPr="004E3912">
              <w:rPr>
                <w:rStyle w:val="translated-span"/>
                <w:szCs w:val="21"/>
              </w:rPr>
              <w:t>）和偏振控制器（</w:t>
            </w:r>
            <w:r w:rsidRPr="004E3912">
              <w:rPr>
                <w:rStyle w:val="translated-span"/>
                <w:szCs w:val="21"/>
              </w:rPr>
              <w:t>PC</w:t>
            </w:r>
            <w:r w:rsidRPr="004E3912">
              <w:rPr>
                <w:rStyle w:val="translated-span"/>
                <w:szCs w:val="21"/>
              </w:rPr>
              <w:t>）到达耦合器</w:t>
            </w:r>
            <w:r w:rsidRPr="004E3912">
              <w:rPr>
                <w:rStyle w:val="translated-span"/>
                <w:szCs w:val="21"/>
              </w:rPr>
              <w:t>1</w:t>
            </w:r>
            <w:r w:rsidRPr="004E3912">
              <w:rPr>
                <w:rStyle w:val="translated-span"/>
                <w:szCs w:val="21"/>
              </w:rPr>
              <w:t>。另一束光通过</w:t>
            </w:r>
            <w:r w:rsidRPr="004E3912">
              <w:rPr>
                <w:rStyle w:val="translated-span"/>
                <w:szCs w:val="21"/>
              </w:rPr>
              <w:t>PC</w:t>
            </w:r>
            <w:r w:rsidRPr="004E3912">
              <w:rPr>
                <w:rStyle w:val="translated-span"/>
                <w:szCs w:val="21"/>
              </w:rPr>
              <w:t>、</w:t>
            </w:r>
            <w:r w:rsidRPr="004E3912">
              <w:rPr>
                <w:rStyle w:val="translated-span"/>
                <w:szCs w:val="21"/>
              </w:rPr>
              <w:t>DL</w:t>
            </w:r>
            <w:r w:rsidRPr="004E3912">
              <w:rPr>
                <w:rStyle w:val="translated-span"/>
                <w:szCs w:val="21"/>
              </w:rPr>
              <w:t>、耦合器</w:t>
            </w:r>
            <w:r w:rsidRPr="004E3912">
              <w:rPr>
                <w:rStyle w:val="translated-span"/>
                <w:szCs w:val="21"/>
              </w:rPr>
              <w:t>2</w:t>
            </w:r>
            <w:r w:rsidRPr="004E3912">
              <w:rPr>
                <w:rStyle w:val="translated-span"/>
                <w:szCs w:val="21"/>
              </w:rPr>
              <w:t>、传感光纤、</w:t>
            </w:r>
            <w:r w:rsidRPr="004E3912">
              <w:rPr>
                <w:rStyle w:val="translated-span"/>
                <w:szCs w:val="21"/>
              </w:rPr>
              <w:t>FRM</w:t>
            </w:r>
            <w:r w:rsidRPr="004E3912">
              <w:rPr>
                <w:rStyle w:val="translated-span"/>
                <w:szCs w:val="21"/>
              </w:rPr>
              <w:t>和两个耦合器的光纤尾</w:t>
            </w:r>
            <w:proofErr w:type="gramStart"/>
            <w:r w:rsidRPr="004E3912">
              <w:rPr>
                <w:rStyle w:val="translated-span"/>
                <w:szCs w:val="21"/>
              </w:rPr>
              <w:t>纤</w:t>
            </w:r>
            <w:proofErr w:type="gramEnd"/>
            <w:r w:rsidRPr="004E3912">
              <w:rPr>
                <w:rStyle w:val="translated-span"/>
                <w:szCs w:val="21"/>
              </w:rPr>
              <w:t>返回耦合器</w:t>
            </w:r>
            <w:r w:rsidRPr="004E3912">
              <w:rPr>
                <w:rStyle w:val="translated-span"/>
                <w:szCs w:val="21"/>
              </w:rPr>
              <w:t>1</w:t>
            </w:r>
            <w:r w:rsidRPr="004E3912">
              <w:rPr>
                <w:rStyle w:val="translated-span"/>
                <w:szCs w:val="21"/>
              </w:rPr>
              <w:t>。两个光束具有相同的光路，并且可以在耦合器</w:t>
            </w:r>
            <w:r w:rsidRPr="004E3912">
              <w:rPr>
                <w:rStyle w:val="translated-span"/>
                <w:szCs w:val="21"/>
              </w:rPr>
              <w:t>1</w:t>
            </w:r>
            <w:r w:rsidRPr="004E3912">
              <w:rPr>
                <w:rStyle w:val="translated-span"/>
                <w:szCs w:val="21"/>
              </w:rPr>
              <w:t>中产生干扰。</w:t>
            </w:r>
          </w:p>
          <w:p w14:paraId="37C8556D" w14:textId="77777777" w:rsidR="00C660F3" w:rsidRPr="004E3912" w:rsidRDefault="00C660F3" w:rsidP="004E3912">
            <w:pPr>
              <w:spacing w:after="230"/>
              <w:ind w:left="-15" w:firstLine="480"/>
              <w:rPr>
                <w:rStyle w:val="translated-span"/>
              </w:rPr>
            </w:pPr>
            <w:r w:rsidRPr="004E3912">
              <w:rPr>
                <w:rStyle w:val="translated-span"/>
                <w:szCs w:val="21"/>
              </w:rPr>
              <w:t>当入侵作用于传感光纤时，光纤中光的相位将发生变化，从而导致从光探测器（</w:t>
            </w:r>
            <w:r w:rsidRPr="004E3912">
              <w:rPr>
                <w:rStyle w:val="translated-span"/>
                <w:szCs w:val="21"/>
              </w:rPr>
              <w:t>PD</w:t>
            </w:r>
            <w:r w:rsidRPr="004E3912">
              <w:rPr>
                <w:rStyle w:val="translated-span"/>
                <w:szCs w:val="21"/>
              </w:rPr>
              <w:t>）中显示的输出光强度发生变化。最后，信号处理单元对采集到的数据进行处理，得到不同事件的识别结果。</w:t>
            </w:r>
          </w:p>
          <w:p w14:paraId="1B820041" w14:textId="57689E66" w:rsidR="00C660F3" w:rsidRPr="007A3287" w:rsidRDefault="00C660F3" w:rsidP="009079B8">
            <w:pPr>
              <w:pStyle w:val="1"/>
              <w:spacing w:before="156" w:after="156"/>
              <w:rPr>
                <w:rStyle w:val="translated-span"/>
              </w:rPr>
            </w:pPr>
            <w:r w:rsidRPr="007A3287">
              <w:rPr>
                <w:rStyle w:val="translated-span"/>
              </w:rPr>
              <w:t>回声状态网络</w:t>
            </w:r>
          </w:p>
          <w:p w14:paraId="6550864B" w14:textId="77777777" w:rsidR="00C660F3" w:rsidRPr="004E3912" w:rsidRDefault="00C660F3" w:rsidP="004E3912">
            <w:pPr>
              <w:ind w:left="-15" w:firstLine="480"/>
              <w:rPr>
                <w:rStyle w:val="translated-span"/>
              </w:rPr>
            </w:pPr>
            <w:r w:rsidRPr="004E3912">
              <w:rPr>
                <w:rStyle w:val="translated-span"/>
                <w:szCs w:val="21"/>
              </w:rPr>
              <w:t>Herbert Jaeger</w:t>
            </w:r>
            <w:r w:rsidRPr="004E3912">
              <w:rPr>
                <w:rStyle w:val="translated-span"/>
                <w:szCs w:val="21"/>
              </w:rPr>
              <w:t>于</w:t>
            </w:r>
            <w:r w:rsidRPr="004E3912">
              <w:rPr>
                <w:rStyle w:val="translated-span"/>
                <w:szCs w:val="21"/>
              </w:rPr>
              <w:t>2001</w:t>
            </w:r>
            <w:r w:rsidRPr="004E3912">
              <w:rPr>
                <w:rStyle w:val="translated-span"/>
                <w:szCs w:val="21"/>
              </w:rPr>
              <w:t>年提出</w:t>
            </w:r>
            <w:r w:rsidRPr="004E3912">
              <w:rPr>
                <w:rStyle w:val="translated-span"/>
                <w:szCs w:val="21"/>
              </w:rPr>
              <w:t>ESN</w:t>
            </w:r>
            <w:r w:rsidRPr="004E3912">
              <w:rPr>
                <w:rStyle w:val="translated-span"/>
                <w:szCs w:val="21"/>
              </w:rPr>
              <w:t>作为递归神经网络（</w:t>
            </w:r>
            <w:r w:rsidRPr="004E3912">
              <w:rPr>
                <w:rStyle w:val="translated-span"/>
                <w:szCs w:val="21"/>
              </w:rPr>
              <w:t>RNN</w:t>
            </w:r>
            <w:r w:rsidRPr="004E3912">
              <w:rPr>
                <w:rStyle w:val="translated-span"/>
                <w:szCs w:val="21"/>
              </w:rPr>
              <w:t>）的一种新的设计和训练方法</w:t>
            </w:r>
            <w:r w:rsidRPr="00215B83">
              <w:rPr>
                <w:rStyle w:val="translated-span"/>
                <w:szCs w:val="21"/>
                <w:vertAlign w:val="superscript"/>
              </w:rPr>
              <w:t>[20]</w:t>
            </w:r>
            <w:r w:rsidRPr="004E3912">
              <w:rPr>
                <w:rStyle w:val="translated-span"/>
                <w:szCs w:val="21"/>
              </w:rPr>
              <w:t>。它们简化了网络的训练过程，不需要大量的训练样本，而且在结构上比传统的</w:t>
            </w:r>
            <w:r w:rsidRPr="004E3912">
              <w:rPr>
                <w:rStyle w:val="translated-span"/>
                <w:szCs w:val="21"/>
              </w:rPr>
              <w:t>RNN</w:t>
            </w:r>
            <w:r w:rsidRPr="004E3912">
              <w:rPr>
                <w:rStyle w:val="translated-span"/>
                <w:szCs w:val="21"/>
              </w:rPr>
              <w:t>更容易确定。</w:t>
            </w:r>
          </w:p>
          <w:p w14:paraId="5D3CCC6D" w14:textId="77777777" w:rsidR="00C660F3" w:rsidRPr="004E3912" w:rsidRDefault="00C660F3" w:rsidP="004E3912">
            <w:pPr>
              <w:ind w:left="-15" w:firstLine="480"/>
              <w:rPr>
                <w:rStyle w:val="translated-span"/>
              </w:rPr>
            </w:pPr>
            <w:r w:rsidRPr="004E3912">
              <w:rPr>
                <w:rStyle w:val="translated-span"/>
                <w:szCs w:val="21"/>
              </w:rPr>
              <w:t>图</w:t>
            </w:r>
            <w:r w:rsidRPr="004E3912">
              <w:rPr>
                <w:rStyle w:val="translated-span"/>
                <w:szCs w:val="21"/>
              </w:rPr>
              <w:t>2</w:t>
            </w:r>
            <w:r w:rsidRPr="004E3912">
              <w:rPr>
                <w:rStyle w:val="translated-span"/>
                <w:szCs w:val="21"/>
              </w:rPr>
              <w:t>示出</w:t>
            </w:r>
            <w:r w:rsidRPr="004E3912">
              <w:rPr>
                <w:rStyle w:val="translated-span"/>
                <w:szCs w:val="21"/>
              </w:rPr>
              <w:t>ESN</w:t>
            </w:r>
            <w:r w:rsidRPr="004E3912">
              <w:rPr>
                <w:rStyle w:val="translated-span"/>
                <w:szCs w:val="21"/>
              </w:rPr>
              <w:t>的架构</w:t>
            </w:r>
            <w:r w:rsidRPr="009079B8">
              <w:rPr>
                <w:rStyle w:val="translated-span"/>
                <w:szCs w:val="21"/>
                <w:vertAlign w:val="superscript"/>
              </w:rPr>
              <w:t>[20]</w:t>
            </w:r>
            <w:r w:rsidRPr="004E3912">
              <w:rPr>
                <w:rStyle w:val="translated-span"/>
                <w:szCs w:val="21"/>
              </w:rPr>
              <w:t>。可见，</w:t>
            </w:r>
            <w:r w:rsidRPr="004E3912">
              <w:rPr>
                <w:rStyle w:val="translated-span"/>
                <w:szCs w:val="21"/>
              </w:rPr>
              <w:t>ESN</w:t>
            </w:r>
            <w:r w:rsidRPr="004E3912">
              <w:rPr>
                <w:rStyle w:val="translated-span"/>
                <w:szCs w:val="21"/>
              </w:rPr>
              <w:t>由输入层、储层和输出层组成。在输入层，有</w:t>
            </w:r>
            <w:r w:rsidR="00B51871" w:rsidRPr="00B51871">
              <w:rPr>
                <w:rStyle w:val="translated-span"/>
                <w:b/>
                <w:bCs/>
                <w:szCs w:val="21"/>
              </w:rPr>
              <w:t>K</w:t>
            </w:r>
            <w:proofErr w:type="gramStart"/>
            <w:r w:rsidRPr="004E3912">
              <w:rPr>
                <w:rStyle w:val="translated-span"/>
                <w:szCs w:val="21"/>
              </w:rPr>
              <w:t>个</w:t>
            </w:r>
            <w:proofErr w:type="gramEnd"/>
            <w:r w:rsidRPr="004E3912">
              <w:rPr>
                <w:rStyle w:val="translated-span"/>
                <w:szCs w:val="21"/>
              </w:rPr>
              <w:t>输入节点。水库包含</w:t>
            </w:r>
            <m:oMath>
              <m:r>
                <m:rPr>
                  <m:sty m:val="b"/>
                </m:rPr>
                <w:rPr>
                  <w:rStyle w:val="translated-span"/>
                  <w:rFonts w:ascii="Cambria Math" w:hAnsi="Cambria Math"/>
                  <w:szCs w:val="21"/>
                </w:rPr>
                <m:t>N</m:t>
              </m:r>
            </m:oMath>
            <w:proofErr w:type="gramStart"/>
            <w:r w:rsidRPr="004E3912">
              <w:rPr>
                <w:rStyle w:val="translated-span"/>
                <w:szCs w:val="21"/>
              </w:rPr>
              <w:t>个</w:t>
            </w:r>
            <w:proofErr w:type="gramEnd"/>
            <w:r w:rsidRPr="004E3912">
              <w:rPr>
                <w:rStyle w:val="translated-span"/>
                <w:szCs w:val="21"/>
              </w:rPr>
              <w:t>稀疏连接的内部节点。</w:t>
            </w:r>
            <m:oMath>
              <m:r>
                <m:rPr>
                  <m:sty m:val="b"/>
                </m:rPr>
                <w:rPr>
                  <w:rStyle w:val="translated-span"/>
                  <w:rFonts w:ascii="Cambria Math" w:hAnsi="Cambria Math"/>
                  <w:szCs w:val="21"/>
                </w:rPr>
                <m:t>N</m:t>
              </m:r>
            </m:oMath>
            <w:r w:rsidRPr="004E3912">
              <w:rPr>
                <w:rStyle w:val="translated-span"/>
                <w:szCs w:val="21"/>
              </w:rPr>
              <w:t>称为</w:t>
            </w:r>
            <w:r w:rsidRPr="004E3912">
              <w:rPr>
                <w:rStyle w:val="translated-span"/>
                <w:szCs w:val="21"/>
              </w:rPr>
              <w:t>ESN</w:t>
            </w:r>
            <w:r w:rsidRPr="004E3912">
              <w:rPr>
                <w:rStyle w:val="translated-span"/>
                <w:szCs w:val="21"/>
              </w:rPr>
              <w:t>的大小。在输出层，有</w:t>
            </w:r>
            <w:r w:rsidRPr="004E3912">
              <w:rPr>
                <w:rStyle w:val="translated-span"/>
                <w:b/>
                <w:i/>
                <w:szCs w:val="21"/>
              </w:rPr>
              <w:t>L</w:t>
            </w:r>
            <w:proofErr w:type="gramStart"/>
            <w:r w:rsidRPr="004E3912">
              <w:rPr>
                <w:rStyle w:val="translated-span"/>
                <w:szCs w:val="21"/>
              </w:rPr>
              <w:t>个</w:t>
            </w:r>
            <w:proofErr w:type="gramEnd"/>
            <w:r w:rsidRPr="004E3912">
              <w:rPr>
                <w:rStyle w:val="translated-span"/>
                <w:szCs w:val="21"/>
              </w:rPr>
              <w:t>输出节点。</w:t>
            </w:r>
            <m:oMath>
              <m:sSub>
                <m:sSubPr>
                  <m:ctrlPr>
                    <w:rPr>
                      <w:rStyle w:val="translated-span"/>
                      <w:rFonts w:ascii="Cambria Math" w:hAnsi="Cambria Math"/>
                      <w:b/>
                      <w:bCs/>
                      <w:szCs w:val="21"/>
                    </w:rPr>
                  </m:ctrlPr>
                </m:sSubPr>
                <m:e>
                  <m:r>
                    <m:rPr>
                      <m:sty m:val="b"/>
                    </m:rPr>
                    <w:rPr>
                      <w:rStyle w:val="translated-span"/>
                      <w:rFonts w:ascii="Cambria Math" w:hAnsi="Cambria Math"/>
                      <w:szCs w:val="21"/>
                    </w:rPr>
                    <m:t>W</m:t>
                  </m:r>
                </m:e>
                <m:sub>
                  <m:r>
                    <m:rPr>
                      <m:sty m:val="bi"/>
                    </m:rPr>
                    <w:rPr>
                      <w:rStyle w:val="translated-span"/>
                      <w:rFonts w:ascii="Cambria Math" w:hAnsi="Cambria Math"/>
                      <w:szCs w:val="21"/>
                    </w:rPr>
                    <m:t>IN</m:t>
                  </m:r>
                </m:sub>
              </m:sSub>
            </m:oMath>
            <w:r w:rsidRPr="004E3912">
              <w:rPr>
                <w:rStyle w:val="translated-span"/>
                <w:szCs w:val="21"/>
              </w:rPr>
              <w:t>、</w:t>
            </w:r>
            <m:oMath>
              <m:r>
                <m:rPr>
                  <m:sty m:val="b"/>
                </m:rPr>
                <w:rPr>
                  <w:rStyle w:val="translated-span"/>
                  <w:rFonts w:ascii="Cambria Math" w:hAnsi="Cambria Math"/>
                  <w:szCs w:val="21"/>
                </w:rPr>
                <m:t>W</m:t>
              </m:r>
            </m:oMath>
            <w:r w:rsidRPr="004E3912">
              <w:rPr>
                <w:rStyle w:val="translated-span"/>
                <w:szCs w:val="21"/>
              </w:rPr>
              <w:t>、</w:t>
            </w:r>
            <m:oMath>
              <m:sSub>
                <m:sSubPr>
                  <m:ctrlPr>
                    <w:rPr>
                      <w:rStyle w:val="translated-span"/>
                      <w:rFonts w:ascii="Cambria Math" w:hAnsi="Cambria Math" w:cs="Cambria Math"/>
                      <w:b/>
                      <w:bCs/>
                      <w:szCs w:val="21"/>
                    </w:rPr>
                  </m:ctrlPr>
                </m:sSubPr>
                <m:e>
                  <m:r>
                    <m:rPr>
                      <m:sty m:val="b"/>
                    </m:rPr>
                    <w:rPr>
                      <w:rStyle w:val="translated-span"/>
                      <w:rFonts w:ascii="Cambria Math" w:hAnsi="Cambria Math" w:cs="Cambria Math"/>
                      <w:szCs w:val="21"/>
                    </w:rPr>
                    <m:t>W</m:t>
                  </m:r>
                </m:e>
                <m:sub>
                  <m:r>
                    <m:rPr>
                      <m:sty m:val="bi"/>
                    </m:rPr>
                    <w:rPr>
                      <w:rStyle w:val="translated-span"/>
                      <w:rFonts w:ascii="Cambria Math" w:hAnsi="Cambria Math" w:cs="Cambria Math" w:hint="eastAsia"/>
                      <w:szCs w:val="21"/>
                    </w:rPr>
                    <m:t>back</m:t>
                  </m:r>
                </m:sub>
              </m:sSub>
            </m:oMath>
            <w:r w:rsidR="00B51871">
              <w:rPr>
                <w:rStyle w:val="translated-span"/>
                <w:rFonts w:hint="eastAsia"/>
                <w:szCs w:val="21"/>
              </w:rPr>
              <w:t>和</w:t>
            </w:r>
            <m:oMath>
              <m:sSub>
                <m:sSubPr>
                  <m:ctrlPr>
                    <w:rPr>
                      <w:rStyle w:val="translated-span"/>
                      <w:rFonts w:ascii="Cambria Math" w:hAnsi="Cambria Math" w:cs="Cambria Math"/>
                      <w:b/>
                      <w:bCs/>
                      <w:szCs w:val="21"/>
                    </w:rPr>
                  </m:ctrlPr>
                </m:sSubPr>
                <m:e>
                  <m:r>
                    <m:rPr>
                      <m:sty m:val="b"/>
                    </m:rPr>
                    <w:rPr>
                      <w:rStyle w:val="translated-span"/>
                      <w:rFonts w:ascii="Cambria Math" w:hAnsi="Cambria Math" w:cs="Cambria Math"/>
                      <w:szCs w:val="21"/>
                    </w:rPr>
                    <m:t>W</m:t>
                  </m:r>
                </m:e>
                <m:sub>
                  <m:r>
                    <m:rPr>
                      <m:sty m:val="bi"/>
                    </m:rPr>
                    <w:rPr>
                      <w:rStyle w:val="translated-span"/>
                      <w:rFonts w:ascii="Cambria Math" w:hAnsi="Cambria Math" w:cs="Cambria Math"/>
                      <w:szCs w:val="21"/>
                    </w:rPr>
                    <m:t>OUT</m:t>
                  </m:r>
                </m:sub>
              </m:sSub>
            </m:oMath>
            <w:r w:rsidRPr="004E3912">
              <w:rPr>
                <w:rStyle w:val="translated-span"/>
                <w:szCs w:val="21"/>
              </w:rPr>
              <w:t>分别是输入权重矩阵、内部权重矩阵、反馈权重矩阵和输出权重矩阵。</w:t>
            </w:r>
            <m:oMath>
              <m:sSub>
                <m:sSubPr>
                  <m:ctrlPr>
                    <w:rPr>
                      <w:rStyle w:val="translated-span"/>
                      <w:rFonts w:ascii="Cambria Math" w:hAnsi="Cambria Math"/>
                      <w:b/>
                      <w:bCs/>
                      <w:szCs w:val="21"/>
                    </w:rPr>
                  </m:ctrlPr>
                </m:sSubPr>
                <m:e>
                  <m:r>
                    <m:rPr>
                      <m:sty m:val="b"/>
                    </m:rPr>
                    <w:rPr>
                      <w:rStyle w:val="translated-span"/>
                      <w:rFonts w:ascii="Cambria Math" w:hAnsi="Cambria Math"/>
                      <w:szCs w:val="21"/>
                    </w:rPr>
                    <m:t>W</m:t>
                  </m:r>
                </m:e>
                <m:sub>
                  <m:r>
                    <m:rPr>
                      <m:sty m:val="bi"/>
                    </m:rPr>
                    <w:rPr>
                      <w:rStyle w:val="translated-span"/>
                      <w:rFonts w:ascii="Cambria Math" w:hAnsi="Cambria Math"/>
                      <w:szCs w:val="21"/>
                    </w:rPr>
                    <m:t>IN</m:t>
                  </m:r>
                </m:sub>
              </m:sSub>
            </m:oMath>
            <w:r w:rsidRPr="004E3912">
              <w:rPr>
                <w:rStyle w:val="translated-span"/>
                <w:szCs w:val="21"/>
              </w:rPr>
              <w:t>、</w:t>
            </w:r>
            <m:oMath>
              <m:r>
                <m:rPr>
                  <m:sty m:val="b"/>
                </m:rPr>
                <w:rPr>
                  <w:rStyle w:val="translated-span"/>
                  <w:rFonts w:ascii="Cambria Math" w:hAnsi="Cambria Math"/>
                  <w:szCs w:val="21"/>
                </w:rPr>
                <m:t>W</m:t>
              </m:r>
            </m:oMath>
            <w:r w:rsidRPr="004E3912">
              <w:rPr>
                <w:rStyle w:val="translated-span"/>
                <w:szCs w:val="21"/>
              </w:rPr>
              <w:t>和</w:t>
            </w:r>
            <m:oMath>
              <m:sSub>
                <m:sSubPr>
                  <m:ctrlPr>
                    <w:rPr>
                      <w:rStyle w:val="translated-span"/>
                      <w:rFonts w:ascii="Cambria Math" w:hAnsi="Cambria Math" w:cs="Cambria Math"/>
                      <w:b/>
                      <w:bCs/>
                      <w:szCs w:val="21"/>
                    </w:rPr>
                  </m:ctrlPr>
                </m:sSubPr>
                <m:e>
                  <m:r>
                    <m:rPr>
                      <m:sty m:val="b"/>
                    </m:rPr>
                    <w:rPr>
                      <w:rStyle w:val="translated-span"/>
                      <w:rFonts w:ascii="Cambria Math" w:hAnsi="Cambria Math" w:cs="Cambria Math"/>
                      <w:szCs w:val="21"/>
                    </w:rPr>
                    <m:t>W</m:t>
                  </m:r>
                </m:e>
                <m:sub>
                  <m:r>
                    <m:rPr>
                      <m:sty m:val="bi"/>
                    </m:rPr>
                    <w:rPr>
                      <w:rStyle w:val="translated-span"/>
                      <w:rFonts w:ascii="Cambria Math" w:hAnsi="Cambria Math" w:cs="Cambria Math" w:hint="eastAsia"/>
                      <w:szCs w:val="21"/>
                    </w:rPr>
                    <m:t>back</m:t>
                  </m:r>
                </m:sub>
              </m:sSub>
            </m:oMath>
            <w:r w:rsidRPr="004E3912">
              <w:rPr>
                <w:rStyle w:val="translated-span"/>
                <w:szCs w:val="21"/>
              </w:rPr>
              <w:t>随机生成并保持固定。在训练阶段，通过一个线性回归算法只能得到</w:t>
            </w:r>
            <m:oMath>
              <m:sSub>
                <m:sSubPr>
                  <m:ctrlPr>
                    <w:rPr>
                      <w:rStyle w:val="translated-span"/>
                      <w:rFonts w:ascii="Cambria Math" w:hAnsi="Cambria Math" w:cs="Cambria Math"/>
                      <w:b/>
                      <w:bCs/>
                      <w:szCs w:val="21"/>
                    </w:rPr>
                  </m:ctrlPr>
                </m:sSubPr>
                <m:e>
                  <m:r>
                    <m:rPr>
                      <m:sty m:val="b"/>
                    </m:rPr>
                    <w:rPr>
                      <w:rStyle w:val="translated-span"/>
                      <w:rFonts w:ascii="Cambria Math" w:hAnsi="Cambria Math" w:cs="Cambria Math"/>
                      <w:szCs w:val="21"/>
                    </w:rPr>
                    <m:t>W</m:t>
                  </m:r>
                </m:e>
                <m:sub>
                  <m:r>
                    <m:rPr>
                      <m:sty m:val="bi"/>
                    </m:rPr>
                    <w:rPr>
                      <w:rStyle w:val="translated-span"/>
                      <w:rFonts w:ascii="Cambria Math" w:hAnsi="Cambria Math" w:cs="Cambria Math"/>
                      <w:szCs w:val="21"/>
                    </w:rPr>
                    <m:t>OUT</m:t>
                  </m:r>
                </m:sub>
              </m:sSub>
            </m:oMath>
            <w:r w:rsidR="008066C8">
              <w:rPr>
                <w:rStyle w:val="translated-span"/>
                <w:rFonts w:hint="eastAsia"/>
                <w:szCs w:val="21"/>
              </w:rPr>
              <w:t>。</w:t>
            </w:r>
          </w:p>
          <w:p w14:paraId="007B61FF" w14:textId="77777777" w:rsidR="007051F9" w:rsidRDefault="00692635" w:rsidP="00692635">
            <w:pPr>
              <w:spacing w:line="360" w:lineRule="exact"/>
              <w:ind w:firstLine="480"/>
              <w:rPr>
                <w:rStyle w:val="translated-span"/>
                <w:szCs w:val="21"/>
              </w:rPr>
            </w:pPr>
            <w:r w:rsidRPr="00692635">
              <w:rPr>
                <w:rStyle w:val="translated-span"/>
                <w:rFonts w:hint="eastAsia"/>
                <w:szCs w:val="21"/>
              </w:rPr>
              <w:t>伺服电机内部节点的状态更新方程可以表示为</w:t>
            </w:r>
            <w:r>
              <w:rPr>
                <w:rStyle w:val="translated-span"/>
                <w:rFonts w:hint="eastAsia"/>
                <w:szCs w:val="21"/>
              </w:rPr>
              <w:t>:</w:t>
            </w:r>
          </w:p>
          <w:p w14:paraId="186B126F" w14:textId="61E1B82C" w:rsidR="007051F9" w:rsidRPr="009D4419" w:rsidRDefault="002A7F9E" w:rsidP="009079B8">
            <w:pPr>
              <w:spacing w:line="360" w:lineRule="exact"/>
              <w:ind w:firstLine="480"/>
              <w:jc w:val="right"/>
              <w:rPr>
                <w:rFonts w:ascii="宋体" w:hAnsi="宋体" w:cs="宋体"/>
              </w:rPr>
            </w:pPr>
            <m:oMath>
              <m:r>
                <w:rPr>
                  <w:rFonts w:ascii="Cambria Math" w:hAnsi="Cambria Math" w:cs="宋体"/>
                </w:rPr>
                <m:t>x</m:t>
              </m:r>
              <m:d>
                <m:dPr>
                  <m:ctrlPr>
                    <w:rPr>
                      <w:rFonts w:ascii="Cambria Math" w:hAnsi="Cambria Math" w:cs="宋体"/>
                      <w:i/>
                    </w:rPr>
                  </m:ctrlPr>
                </m:dPr>
                <m:e>
                  <m:r>
                    <w:rPr>
                      <w:rFonts w:ascii="Cambria Math" w:hAnsi="Cambria Math" w:cs="宋体"/>
                    </w:rPr>
                    <m:t>n+1</m:t>
                  </m:r>
                </m:e>
              </m:d>
              <m:r>
                <m:rPr>
                  <m:sty m:val="p"/>
                </m:rPr>
                <w:rPr>
                  <w:rFonts w:ascii="Cambria Math" w:hAnsi="Cambria Math" w:cs="宋体"/>
                </w:rPr>
                <m:t>=</m:t>
              </m:r>
              <m:r>
                <w:rPr>
                  <w:rFonts w:ascii="Cambria Math" w:hAnsi="Cambria Math" w:cs="宋体"/>
                </w:rPr>
                <m:t>f</m:t>
              </m:r>
              <m:r>
                <m:rPr>
                  <m:sty m:val="p"/>
                </m:rPr>
                <w:rPr>
                  <w:rFonts w:ascii="Cambria Math" w:hAnsi="Cambria Math" w:cs="宋体"/>
                </w:rPr>
                <m:t>(</m:t>
              </m:r>
              <m:r>
                <w:rPr>
                  <w:rFonts w:ascii="Cambria Math" w:hAnsi="Cambria Math" w:cs="宋体"/>
                </w:rPr>
                <m:t>Wx</m:t>
              </m:r>
              <m:d>
                <m:dPr>
                  <m:ctrlPr>
                    <w:rPr>
                      <w:rFonts w:ascii="Cambria Math" w:hAnsi="Cambria Math" w:cs="宋体"/>
                    </w:rPr>
                  </m:ctrlPr>
                </m:dPr>
                <m:e>
                  <m:r>
                    <w:rPr>
                      <w:rFonts w:ascii="Cambria Math" w:hAnsi="Cambria Math" w:cs="宋体"/>
                    </w:rPr>
                    <m:t>n</m:t>
                  </m:r>
                </m:e>
              </m:d>
              <m:r>
                <m:rPr>
                  <m:sty m:val="p"/>
                </m:rPr>
                <w:rPr>
                  <w:rFonts w:ascii="Cambria Math" w:hAnsi="Cambria Math" w:cs="宋体"/>
                </w:rPr>
                <m:t>+</m:t>
              </m:r>
              <m:sSub>
                <m:sSubPr>
                  <m:ctrlPr>
                    <w:rPr>
                      <w:rStyle w:val="translated-span"/>
                      <w:rFonts w:ascii="Cambria Math" w:hAnsi="Cambria Math"/>
                      <w:b/>
                      <w:bCs/>
                      <w:szCs w:val="21"/>
                    </w:rPr>
                  </m:ctrlPr>
                </m:sSubPr>
                <m:e>
                  <m:r>
                    <m:rPr>
                      <m:sty m:val="b"/>
                    </m:rPr>
                    <w:rPr>
                      <w:rStyle w:val="translated-span"/>
                      <w:rFonts w:ascii="Cambria Math" w:hAnsi="Cambria Math"/>
                      <w:szCs w:val="21"/>
                    </w:rPr>
                    <m:t>W</m:t>
                  </m:r>
                </m:e>
                <m:sub>
                  <m:r>
                    <m:rPr>
                      <m:sty m:val="bi"/>
                    </m:rPr>
                    <w:rPr>
                      <w:rStyle w:val="translated-span"/>
                      <w:rFonts w:ascii="Cambria Math" w:hAnsi="Cambria Math"/>
                      <w:szCs w:val="21"/>
                    </w:rPr>
                    <m:t>IN</m:t>
                  </m:r>
                </m:sub>
              </m:sSub>
              <m:r>
                <w:rPr>
                  <w:rFonts w:ascii="Cambria Math" w:hAnsi="Cambria Math" w:cs="宋体"/>
                </w:rPr>
                <m:t>u</m:t>
              </m:r>
              <m:d>
                <m:dPr>
                  <m:ctrlPr>
                    <w:rPr>
                      <w:rFonts w:ascii="Cambria Math" w:hAnsi="Cambria Math" w:cs="宋体"/>
                    </w:rPr>
                  </m:ctrlPr>
                </m:dPr>
                <m:e>
                  <m:r>
                    <w:rPr>
                      <w:rFonts w:ascii="Cambria Math" w:hAnsi="Cambria Math" w:cs="宋体"/>
                    </w:rPr>
                    <m:t>n+1</m:t>
                  </m:r>
                </m:e>
              </m:d>
              <m:r>
                <w:rPr>
                  <w:rFonts w:ascii="Cambria Math" w:hAnsi="Cambria Math" w:cs="宋体"/>
                </w:rPr>
                <m:t>+</m:t>
              </m:r>
              <m:sSub>
                <m:sSubPr>
                  <m:ctrlPr>
                    <w:rPr>
                      <w:rStyle w:val="translated-span"/>
                      <w:rFonts w:ascii="Cambria Math" w:hAnsi="Cambria Math" w:cs="Cambria Math"/>
                      <w:b/>
                      <w:bCs/>
                      <w:szCs w:val="21"/>
                    </w:rPr>
                  </m:ctrlPr>
                </m:sSubPr>
                <m:e>
                  <m:r>
                    <m:rPr>
                      <m:sty m:val="b"/>
                    </m:rPr>
                    <w:rPr>
                      <w:rStyle w:val="translated-span"/>
                      <w:rFonts w:ascii="Cambria Math" w:hAnsi="Cambria Math" w:cs="Cambria Math"/>
                      <w:szCs w:val="21"/>
                    </w:rPr>
                    <m:t>W</m:t>
                  </m:r>
                </m:e>
                <m:sub>
                  <m:r>
                    <m:rPr>
                      <m:sty m:val="bi"/>
                    </m:rPr>
                    <w:rPr>
                      <w:rStyle w:val="translated-span"/>
                      <w:rFonts w:ascii="Cambria Math" w:hAnsi="Cambria Math" w:cs="Cambria Math" w:hint="eastAsia"/>
                      <w:szCs w:val="21"/>
                    </w:rPr>
                    <m:t>back</m:t>
                  </m:r>
                </m:sub>
              </m:sSub>
              <m:r>
                <w:rPr>
                  <w:rFonts w:ascii="Cambria Math" w:hAnsi="Cambria Math" w:cs="宋体"/>
                </w:rPr>
                <m:t>y(n</m:t>
              </m:r>
              <m:r>
                <m:rPr>
                  <m:sty m:val="p"/>
                </m:rPr>
                <w:rPr>
                  <w:rFonts w:ascii="Cambria Math" w:hAnsi="Cambria Math" w:cs="宋体"/>
                </w:rPr>
                <m:t>))</m:t>
              </m:r>
            </m:oMath>
            <w:r>
              <w:rPr>
                <w:rFonts w:ascii="宋体" w:hAnsi="宋体" w:cs="宋体" w:hint="eastAsia"/>
              </w:rPr>
              <w:t xml:space="preserve"> </w:t>
            </w:r>
            <w:r>
              <w:rPr>
                <w:rFonts w:ascii="宋体" w:hAnsi="宋体" w:cs="宋体"/>
              </w:rPr>
              <w:t xml:space="preserve"> </w:t>
            </w:r>
            <w:r w:rsidR="009079B8">
              <w:rPr>
                <w:rFonts w:ascii="宋体" w:hAnsi="宋体" w:cs="宋体"/>
              </w:rPr>
              <w:t xml:space="preserve">         </w:t>
            </w:r>
            <w:r w:rsidRPr="009079B8">
              <w:t>(</w:t>
            </w:r>
            <w:r w:rsidR="009079B8" w:rsidRPr="009079B8">
              <w:t>3.</w:t>
            </w:r>
            <w:r w:rsidRPr="009079B8">
              <w:t>1)</w:t>
            </w:r>
          </w:p>
          <w:p w14:paraId="0F32E66C" w14:textId="77777777" w:rsidR="009079B8" w:rsidRDefault="002A7F9E" w:rsidP="009079B8">
            <w:pPr>
              <w:spacing w:line="360" w:lineRule="exact"/>
              <w:ind w:firstLineChars="150" w:firstLine="360"/>
              <w:rPr>
                <w:rFonts w:ascii="宋体" w:hAnsi="宋体" w:cs="宋体"/>
              </w:rPr>
            </w:pPr>
            <w:r w:rsidRPr="002A7F9E">
              <w:rPr>
                <w:rFonts w:ascii="宋体" w:hAnsi="宋体" w:cs="宋体" w:hint="eastAsia"/>
              </w:rPr>
              <w:t>其中f是内部节点的激活函数，x（n）是节点的状态，u（n）是输入信号，n是离散时间。网络的输出信号y（n）为：</w:t>
            </w:r>
          </w:p>
          <w:p w14:paraId="798F8D52" w14:textId="5FA9C0B5" w:rsidR="007051F9" w:rsidRPr="002A7F9E" w:rsidRDefault="002A7F9E" w:rsidP="009079B8">
            <w:pPr>
              <w:spacing w:line="360" w:lineRule="exact"/>
              <w:ind w:firstLineChars="150" w:firstLine="360"/>
              <w:jc w:val="right"/>
              <w:rPr>
                <w:rFonts w:ascii="宋体" w:hAnsi="宋体" w:cs="宋体"/>
              </w:rPr>
            </w:pPr>
            <m:oMath>
              <m:r>
                <w:rPr>
                  <w:rFonts w:ascii="Cambria Math" w:hAnsi="Cambria Math" w:cs="宋体"/>
                </w:rPr>
                <m:t>y</m:t>
              </m:r>
              <m:d>
                <m:dPr>
                  <m:ctrlPr>
                    <w:rPr>
                      <w:rFonts w:ascii="Cambria Math" w:hAnsi="Cambria Math" w:cs="宋体"/>
                      <w:i/>
                    </w:rPr>
                  </m:ctrlPr>
                </m:dPr>
                <m:e>
                  <m:r>
                    <w:rPr>
                      <w:rFonts w:ascii="Cambria Math" w:hAnsi="Cambria Math" w:cs="宋体"/>
                    </w:rPr>
                    <m:t>n</m:t>
                  </m:r>
                  <m:r>
                    <w:rPr>
                      <w:rFonts w:ascii="Cambria Math" w:hAnsi="Cambria Math" w:cs="宋体" w:hint="eastAsia"/>
                    </w:rPr>
                    <m:t>+1</m:t>
                  </m:r>
                </m:e>
              </m:d>
              <m:r>
                <m:rPr>
                  <m:sty m:val="p"/>
                </m:rPr>
                <w:rPr>
                  <w:rFonts w:ascii="Cambria Math" w:hAnsi="Cambria Math" w:cs="宋体" w:hint="eastAsia"/>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out</m:t>
                  </m:r>
                </m:sub>
              </m:sSub>
              <m:r>
                <m:rPr>
                  <m:sty m:val="p"/>
                </m:rPr>
                <w:rPr>
                  <w:rFonts w:ascii="Cambria Math" w:hAnsi="Cambria Math" w:cs="宋体" w:hint="eastAsia"/>
                </w:rPr>
                <m:t>（</m:t>
              </m:r>
              <m:sSub>
                <m:sSubPr>
                  <m:ctrlPr>
                    <w:rPr>
                      <w:rStyle w:val="translated-span"/>
                      <w:rFonts w:ascii="Cambria Math" w:hAnsi="Cambria Math" w:cs="Cambria Math"/>
                      <w:b/>
                      <w:bCs/>
                      <w:szCs w:val="21"/>
                    </w:rPr>
                  </m:ctrlPr>
                </m:sSubPr>
                <m:e>
                  <m:r>
                    <m:rPr>
                      <m:sty m:val="b"/>
                    </m:rPr>
                    <w:rPr>
                      <w:rStyle w:val="translated-span"/>
                      <w:rFonts w:ascii="Cambria Math" w:hAnsi="Cambria Math" w:cs="Cambria Math"/>
                      <w:szCs w:val="21"/>
                    </w:rPr>
                    <m:t>W</m:t>
                  </m:r>
                </m:e>
                <m:sub>
                  <m:r>
                    <m:rPr>
                      <m:sty m:val="bi"/>
                    </m:rPr>
                    <w:rPr>
                      <w:rStyle w:val="translated-span"/>
                      <w:rFonts w:ascii="Cambria Math" w:hAnsi="Cambria Math" w:cs="Cambria Math"/>
                      <w:szCs w:val="21"/>
                    </w:rPr>
                    <m:t>OUT</m:t>
                  </m:r>
                </m:sub>
              </m:sSub>
              <m:r>
                <w:rPr>
                  <w:rFonts w:ascii="Cambria Math" w:hAnsi="Cambria Math" w:cs="Cambria Math"/>
                </w:rPr>
                <m:t>x(n+1)</m:t>
              </m:r>
              <m:r>
                <m:rPr>
                  <m:sty m:val="p"/>
                </m:rPr>
                <w:rPr>
                  <w:rFonts w:ascii="Cambria Math" w:hAnsi="Cambria Math" w:cs="宋体" w:hint="eastAsia"/>
                </w:rPr>
                <m:t>）</m:t>
              </m:r>
            </m:oMath>
            <w:r w:rsidR="009079B8">
              <w:rPr>
                <w:rFonts w:hint="eastAsia"/>
              </w:rPr>
              <w:t xml:space="preserve"> </w:t>
            </w:r>
            <w:r w:rsidR="009079B8">
              <w:t xml:space="preserve">                </w:t>
            </w:r>
            <w:r w:rsidRPr="009079B8">
              <w:t>（</w:t>
            </w:r>
            <w:r w:rsidR="009079B8" w:rsidRPr="009079B8">
              <w:t>3.</w:t>
            </w:r>
            <w:r w:rsidRPr="009079B8">
              <w:t>2</w:t>
            </w:r>
            <w:r w:rsidRPr="009079B8">
              <w:t>）</w:t>
            </w:r>
          </w:p>
          <w:p w14:paraId="132D6B64" w14:textId="77777777" w:rsidR="002A7F9E" w:rsidRDefault="002A7F9E" w:rsidP="002A7F9E">
            <w:pPr>
              <w:ind w:left="-15" w:firstLineChars="150" w:firstLine="360"/>
            </w:pPr>
            <w:r>
              <w:rPr>
                <w:rStyle w:val="translated-span"/>
              </w:rPr>
              <w:t>其中</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out</m:t>
                  </m:r>
                </m:sub>
              </m:sSub>
            </m:oMath>
            <w:r>
              <w:rPr>
                <w:rStyle w:val="translated-span"/>
              </w:rPr>
              <w:t>表示输出层中的输出函数。</w:t>
            </w:r>
          </w:p>
          <w:p w14:paraId="507DA4AF" w14:textId="77777777" w:rsidR="007051F9" w:rsidRDefault="007051F9" w:rsidP="00800122">
            <w:pPr>
              <w:spacing w:line="360" w:lineRule="exact"/>
              <w:ind w:firstLine="480"/>
              <w:rPr>
                <w:rFonts w:ascii="宋体" w:hAnsi="宋体" w:cs="宋体"/>
                <w:i/>
              </w:rPr>
            </w:pPr>
          </w:p>
          <w:p w14:paraId="7B834E7E" w14:textId="77777777" w:rsidR="007051F9" w:rsidRDefault="007051F9" w:rsidP="00800122">
            <w:pPr>
              <w:spacing w:line="360" w:lineRule="exact"/>
              <w:ind w:firstLine="480"/>
              <w:rPr>
                <w:rFonts w:ascii="宋体" w:hAnsi="宋体" w:cs="宋体" w:hint="eastAsia"/>
                <w:i/>
              </w:rPr>
            </w:pPr>
          </w:p>
          <w:p w14:paraId="77672C49" w14:textId="77777777" w:rsidR="00691F56" w:rsidRDefault="00691F56" w:rsidP="00691F56">
            <w:pPr>
              <w:pStyle w:val="2"/>
              <w:ind w:left="-5" w:firstLine="321"/>
              <w:jc w:val="center"/>
              <w:rPr>
                <w:rStyle w:val="translated-span"/>
                <w:b w:val="0"/>
                <w:bCs w:val="0"/>
                <w:sz w:val="18"/>
                <w:szCs w:val="18"/>
              </w:rPr>
            </w:pPr>
            <w:r>
              <w:rPr>
                <w:noProof/>
              </w:rPr>
              <w:drawing>
                <wp:inline distT="0" distB="0" distL="0" distR="0" wp14:anchorId="49797A6A" wp14:editId="1E91D3EB">
                  <wp:extent cx="2533650" cy="1323975"/>
                  <wp:effectExtent l="0" t="0" r="0" b="9525"/>
                  <wp:docPr id="8" name="Picture 374" descr="D:\document\convert_tasks\transweb\3282786_3293705\3282786.pdf.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D:\document\convert_tasks\transweb\3282786_3293705\3282786.pdf.files\image007.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533650" cy="1323975"/>
                          </a:xfrm>
                          <a:prstGeom prst="rect">
                            <a:avLst/>
                          </a:prstGeom>
                          <a:noFill/>
                          <a:ln>
                            <a:noFill/>
                          </a:ln>
                        </pic:spPr>
                      </pic:pic>
                    </a:graphicData>
                  </a:graphic>
                </wp:inline>
              </w:drawing>
            </w:r>
          </w:p>
          <w:p w14:paraId="4C1AD7BE" w14:textId="565F27F4" w:rsidR="008850C7" w:rsidRPr="007A3287" w:rsidRDefault="002A7F9E" w:rsidP="009079B8">
            <w:pPr>
              <w:pStyle w:val="a9"/>
            </w:pPr>
            <w:r w:rsidRPr="007A3287">
              <w:t>图</w:t>
            </w:r>
            <w:r w:rsidR="007A3287">
              <w:rPr>
                <w:rFonts w:hint="eastAsia"/>
              </w:rPr>
              <w:t>3-1</w:t>
            </w:r>
            <w:r w:rsidR="007A3287">
              <w:t xml:space="preserve"> </w:t>
            </w:r>
            <w:r w:rsidRPr="007A3287">
              <w:t>ESN</w:t>
            </w:r>
            <w:r w:rsidRPr="007A3287">
              <w:t>的体系结构。虚线箭头表示可选的反馈连接。</w:t>
            </w:r>
          </w:p>
          <w:p w14:paraId="3CD36B2A" w14:textId="63919914" w:rsidR="002A7F9E" w:rsidRPr="007A3287" w:rsidRDefault="002A7F9E" w:rsidP="009079B8">
            <w:pPr>
              <w:pStyle w:val="1"/>
              <w:spacing w:before="156" w:after="156"/>
              <w:rPr>
                <w:rStyle w:val="translated-span"/>
              </w:rPr>
            </w:pPr>
            <w:r w:rsidRPr="007A3287">
              <w:rPr>
                <w:rStyle w:val="translated-span"/>
              </w:rPr>
              <w:lastRenderedPageBreak/>
              <w:t>基于</w:t>
            </w:r>
            <w:r w:rsidRPr="007A3287">
              <w:rPr>
                <w:rStyle w:val="translated-span"/>
              </w:rPr>
              <w:t>ESN</w:t>
            </w:r>
            <w:r w:rsidRPr="007A3287">
              <w:rPr>
                <w:rStyle w:val="translated-span"/>
              </w:rPr>
              <w:t>的入侵识别方法</w:t>
            </w:r>
          </w:p>
          <w:p w14:paraId="15C30D9E" w14:textId="77777777" w:rsidR="002A7F9E" w:rsidRDefault="002A7F9E" w:rsidP="00D22FFF">
            <w:pPr>
              <w:ind w:left="-15" w:firstLine="480"/>
            </w:pPr>
            <w:r>
              <w:rPr>
                <w:rStyle w:val="translated-span"/>
              </w:rPr>
              <w:t>我们使用</w:t>
            </w:r>
            <w:r>
              <w:rPr>
                <w:rStyle w:val="translated-span"/>
              </w:rPr>
              <w:t>ESN</w:t>
            </w:r>
            <w:r>
              <w:rPr>
                <w:rStyle w:val="translated-span"/>
              </w:rPr>
              <w:t>模型来识别不同的事件信号。</w:t>
            </w:r>
            <w:r>
              <w:rPr>
                <w:rStyle w:val="translated-span"/>
              </w:rPr>
              <w:t>ESNs</w:t>
            </w:r>
            <w:r>
              <w:rPr>
                <w:rStyle w:val="translated-span"/>
              </w:rPr>
              <w:t>属于</w:t>
            </w:r>
            <w:r>
              <w:rPr>
                <w:rStyle w:val="translated-span"/>
              </w:rPr>
              <w:t>RNNs</w:t>
            </w:r>
            <w:r>
              <w:rPr>
                <w:rStyle w:val="translated-span"/>
              </w:rPr>
              <w:t>，它能很好地解决光纤周界安全系统中的信号识别等与时间相关的问题。此外，储层的高维特征可以将输入信号扩展到高维空间，使信号识别更加容易，</w:t>
            </w:r>
            <w:r>
              <w:rPr>
                <w:rStyle w:val="translated-span"/>
              </w:rPr>
              <w:t>ESNs</w:t>
            </w:r>
            <w:r>
              <w:rPr>
                <w:rStyle w:val="translated-span"/>
              </w:rPr>
              <w:t>的一致性和可分性也有利于信号的分类</w:t>
            </w:r>
            <w:r>
              <w:rPr>
                <w:rStyle w:val="translated-span"/>
              </w:rPr>
              <w:t>[21]</w:t>
            </w:r>
            <w:r>
              <w:rPr>
                <w:rStyle w:val="translated-span"/>
              </w:rPr>
              <w:t>。因此，</w:t>
            </w:r>
            <w:r>
              <w:rPr>
                <w:rStyle w:val="translated-span"/>
              </w:rPr>
              <w:t>ESN</w:t>
            </w:r>
            <w:r>
              <w:rPr>
                <w:rStyle w:val="translated-span"/>
              </w:rPr>
              <w:t>算法适合于光纤入侵信号的识别。由于</w:t>
            </w:r>
            <w:r>
              <w:rPr>
                <w:rStyle w:val="translated-span"/>
              </w:rPr>
              <w:t>ESN</w:t>
            </w:r>
            <w:r>
              <w:rPr>
                <w:rStyle w:val="translated-span"/>
              </w:rPr>
              <w:t>极大地简化了</w:t>
            </w:r>
            <w:r w:rsidR="00D22FFF">
              <w:rPr>
                <w:rStyle w:val="translated-span"/>
              </w:rPr>
              <w:t>RNN</w:t>
            </w:r>
            <w:r>
              <w:rPr>
                <w:rStyle w:val="translated-span"/>
              </w:rPr>
              <w:t>的训练过程，因此训练后的</w:t>
            </w:r>
            <w:r>
              <w:rPr>
                <w:rStyle w:val="translated-span"/>
              </w:rPr>
              <w:t>ESN</w:t>
            </w:r>
            <w:r>
              <w:rPr>
                <w:rStyle w:val="translated-span"/>
              </w:rPr>
              <w:t>可以直接对事件信号进行分类，而不是对其特征进行分类。也就是说，基于</w:t>
            </w:r>
            <w:r>
              <w:rPr>
                <w:rStyle w:val="translated-span"/>
              </w:rPr>
              <w:t>ESNs</w:t>
            </w:r>
            <w:r>
              <w:rPr>
                <w:rStyle w:val="translated-span"/>
              </w:rPr>
              <w:t>的识别方法不需要提取信号的特征，输入信号只是事件信号。在信号识别方面，</w:t>
            </w:r>
            <w:r>
              <w:rPr>
                <w:rStyle w:val="translated-span"/>
              </w:rPr>
              <w:t>ESN</w:t>
            </w:r>
            <w:r>
              <w:rPr>
                <w:rStyle w:val="translated-span"/>
              </w:rPr>
              <w:t>优于其他</w:t>
            </w:r>
            <w:r w:rsidR="00D22FFF">
              <w:rPr>
                <w:rStyle w:val="translated-span"/>
              </w:rPr>
              <w:t>RNN</w:t>
            </w:r>
            <w:r>
              <w:rPr>
                <w:rStyle w:val="translated-span"/>
              </w:rPr>
              <w:t>。在后一种情况下，若不能提取出信号的主要特征，将导致训练时间过长，甚至出现维数灾难。</w:t>
            </w:r>
          </w:p>
          <w:p w14:paraId="76EE1454" w14:textId="760D80E1" w:rsidR="002A7F9E" w:rsidRDefault="002A7F9E" w:rsidP="00D22FFF">
            <w:pPr>
              <w:spacing w:after="191"/>
              <w:ind w:left="-15" w:firstLine="480"/>
            </w:pPr>
            <w:r>
              <w:rPr>
                <w:rStyle w:val="translated-span"/>
              </w:rPr>
              <w:t>识别过程如下</w:t>
            </w:r>
            <w:r w:rsidR="00D22FFF">
              <w:rPr>
                <w:rStyle w:val="translated-span"/>
                <w:rFonts w:hint="eastAsia"/>
              </w:rPr>
              <w:t>:</w:t>
            </w:r>
            <w:r>
              <w:rPr>
                <w:rStyle w:val="translated-span"/>
              </w:rPr>
              <w:t>首先，生成</w:t>
            </w:r>
            <w:r>
              <w:rPr>
                <w:rStyle w:val="translated-span"/>
              </w:rPr>
              <w:t>ESN</w:t>
            </w:r>
            <w:r w:rsidR="00D22FFF">
              <w:rPr>
                <w:rStyle w:val="translated-span"/>
              </w:rPr>
              <w:t>;</w:t>
            </w:r>
            <w:r>
              <w:rPr>
                <w:rStyle w:val="translated-span"/>
              </w:rPr>
              <w:t>然后在输入层将不同类型的原始事件信号作为输入数据进行预处理，进行事件识别。接下来，训练</w:t>
            </w:r>
            <w:r>
              <w:rPr>
                <w:rStyle w:val="translated-span"/>
              </w:rPr>
              <w:t>ESN</w:t>
            </w:r>
            <w:r>
              <w:rPr>
                <w:rStyle w:val="translated-span"/>
              </w:rPr>
              <w:t>并确定。最后，利用</w:t>
            </w:r>
            <w:r>
              <w:rPr>
                <w:rStyle w:val="translated-span"/>
              </w:rPr>
              <w:t>ESN</w:t>
            </w:r>
            <w:r>
              <w:rPr>
                <w:rStyle w:val="translated-span"/>
              </w:rPr>
              <w:t>对预处理后的信号进行分类。</w:t>
            </w:r>
          </w:p>
          <w:p w14:paraId="268EC19E" w14:textId="77777777" w:rsidR="002A7F9E" w:rsidRPr="00695A62" w:rsidRDefault="002A7F9E" w:rsidP="00695A62">
            <w:pPr>
              <w:pStyle w:val="2"/>
              <w:numPr>
                <w:ilvl w:val="0"/>
                <w:numId w:val="0"/>
              </w:numPr>
              <w:spacing w:beforeLines="50" w:before="156" w:afterLines="50" w:after="156" w:line="240" w:lineRule="auto"/>
              <w:rPr>
                <w:rStyle w:val="translated-span"/>
                <w:rFonts w:ascii="Times New Roman" w:eastAsia="黑体" w:hAnsi="Times New Roman"/>
                <w:b w:val="0"/>
                <w:sz w:val="28"/>
                <w:szCs w:val="24"/>
              </w:rPr>
            </w:pPr>
            <w:r w:rsidRPr="00695A62">
              <w:rPr>
                <w:rStyle w:val="translated-span"/>
                <w:rFonts w:ascii="Times New Roman" w:eastAsia="黑体" w:hAnsi="Times New Roman"/>
                <w:b w:val="0"/>
                <w:sz w:val="28"/>
                <w:szCs w:val="24"/>
              </w:rPr>
              <w:t>4.1</w:t>
            </w:r>
            <w:r w:rsidR="00D22FFF" w:rsidRPr="00695A62">
              <w:rPr>
                <w:rStyle w:val="translated-span"/>
                <w:rFonts w:ascii="Times New Roman" w:eastAsia="黑体" w:hAnsi="Times New Roman"/>
                <w:b w:val="0"/>
                <w:sz w:val="28"/>
                <w:szCs w:val="24"/>
              </w:rPr>
              <w:t xml:space="preserve"> </w:t>
            </w:r>
            <w:r w:rsidRPr="00695A62">
              <w:rPr>
                <w:rStyle w:val="translated-span"/>
                <w:rFonts w:ascii="Times New Roman" w:eastAsia="黑体" w:hAnsi="Times New Roman"/>
                <w:b w:val="0"/>
                <w:sz w:val="28"/>
                <w:szCs w:val="24"/>
              </w:rPr>
              <w:t>ESN</w:t>
            </w:r>
            <w:r w:rsidRPr="00695A62">
              <w:rPr>
                <w:rStyle w:val="translated-span"/>
                <w:rFonts w:ascii="Times New Roman" w:eastAsia="黑体" w:hAnsi="Times New Roman"/>
                <w:b w:val="0"/>
                <w:sz w:val="28"/>
                <w:szCs w:val="24"/>
              </w:rPr>
              <w:t>的产生</w:t>
            </w:r>
          </w:p>
          <w:p w14:paraId="4DA6A1D7" w14:textId="77777777" w:rsidR="002A7F9E" w:rsidRDefault="002A7F9E" w:rsidP="00D22FFF">
            <w:pPr>
              <w:spacing w:after="203"/>
              <w:ind w:left="-15" w:firstLine="480"/>
            </w:pPr>
            <w:r>
              <w:rPr>
                <w:rStyle w:val="translated-span"/>
              </w:rPr>
              <w:t>ESN</w:t>
            </w:r>
            <w:r>
              <w:rPr>
                <w:rStyle w:val="translated-span"/>
              </w:rPr>
              <w:t>的生成主要包括确定每一层的节点数、三个权矩阵、激活函数</w:t>
            </w:r>
            <w:r>
              <w:rPr>
                <w:rStyle w:val="translated-span"/>
              </w:rPr>
              <w:t>f</w:t>
            </w:r>
            <w:r>
              <w:rPr>
                <w:rStyle w:val="translated-span"/>
              </w:rPr>
              <w:t>和输出函数、光谱半径（</w:t>
            </w:r>
            <w:r>
              <w:rPr>
                <w:rStyle w:val="translated-span"/>
              </w:rPr>
              <w:t>SR</w:t>
            </w:r>
            <w:r>
              <w:rPr>
                <w:rStyle w:val="translated-span"/>
              </w:rPr>
              <w:t>），这是</w:t>
            </w:r>
            <w:r>
              <w:rPr>
                <w:rStyle w:val="translated-span"/>
              </w:rPr>
              <w:t>ESN</w:t>
            </w:r>
            <w:r>
              <w:rPr>
                <w:rStyle w:val="translated-span"/>
              </w:rPr>
              <w:t>的一个重要参数。输入层和输出层都由一个节点组成，用于输入预处理信号并获得输出信号。在储层中，储层的大小</w:t>
            </w:r>
            <w:r>
              <w:rPr>
                <w:rStyle w:val="translated-span"/>
              </w:rPr>
              <w:t>N</w:t>
            </w:r>
            <w:r>
              <w:rPr>
                <w:rStyle w:val="translated-span"/>
              </w:rPr>
              <w:t>是由经验决定的。如果</w:t>
            </w:r>
            <w:r>
              <w:rPr>
                <w:rStyle w:val="translated-span"/>
              </w:rPr>
              <w:t>N</w:t>
            </w:r>
            <w:r>
              <w:rPr>
                <w:rStyle w:val="translated-span"/>
              </w:rPr>
              <w:t>太小，</w:t>
            </w:r>
            <w:r>
              <w:rPr>
                <w:rStyle w:val="translated-span"/>
              </w:rPr>
              <w:t>ESN</w:t>
            </w:r>
            <w:r>
              <w:rPr>
                <w:rStyle w:val="translated-span"/>
              </w:rPr>
              <w:t>的动态特性不够丰富；太大，计算时间过长，影响处理的及时性。</w:t>
            </w:r>
            <m:oMath>
              <m:sSub>
                <m:sSubPr>
                  <m:ctrlPr>
                    <w:rPr>
                      <w:rStyle w:val="translated-span"/>
                      <w:rFonts w:ascii="Cambria Math" w:hAnsi="Cambria Math"/>
                      <w:b/>
                      <w:bCs/>
                      <w:szCs w:val="21"/>
                    </w:rPr>
                  </m:ctrlPr>
                </m:sSubPr>
                <m:e>
                  <m:r>
                    <m:rPr>
                      <m:sty m:val="b"/>
                    </m:rPr>
                    <w:rPr>
                      <w:rStyle w:val="translated-span"/>
                      <w:rFonts w:ascii="Cambria Math" w:hAnsi="Cambria Math"/>
                      <w:szCs w:val="21"/>
                    </w:rPr>
                    <m:t>W</m:t>
                  </m:r>
                </m:e>
                <m:sub>
                  <m:r>
                    <m:rPr>
                      <m:sty m:val="bi"/>
                    </m:rPr>
                    <w:rPr>
                      <w:rStyle w:val="translated-span"/>
                      <w:rFonts w:ascii="Cambria Math" w:hAnsi="Cambria Math"/>
                      <w:szCs w:val="21"/>
                    </w:rPr>
                    <m:t>IN</m:t>
                  </m:r>
                </m:sub>
              </m:sSub>
            </m:oMath>
            <w:r>
              <w:rPr>
                <w:rStyle w:val="translated-span"/>
              </w:rPr>
              <w:t>和</w:t>
            </w:r>
            <m:oMath>
              <m:sSub>
                <m:sSubPr>
                  <m:ctrlPr>
                    <w:rPr>
                      <w:rStyle w:val="translated-span"/>
                      <w:rFonts w:ascii="Cambria Math" w:hAnsi="Cambria Math"/>
                      <w:b/>
                      <w:bCs/>
                      <w:szCs w:val="21"/>
                    </w:rPr>
                  </m:ctrlPr>
                </m:sSubPr>
                <m:e>
                  <m:r>
                    <m:rPr>
                      <m:sty m:val="b"/>
                    </m:rPr>
                    <w:rPr>
                      <w:rStyle w:val="translated-span"/>
                      <w:rFonts w:ascii="Cambria Math" w:hAnsi="Cambria Math"/>
                      <w:szCs w:val="21"/>
                    </w:rPr>
                    <m:t>W</m:t>
                  </m:r>
                </m:e>
                <m:sub/>
              </m:sSub>
            </m:oMath>
            <w:r>
              <w:rPr>
                <w:rStyle w:val="translated-span"/>
              </w:rPr>
              <w:t>是两个大小分别为</w:t>
            </w:r>
            <w:r w:rsidRPr="008F204A">
              <w:rPr>
                <w:rStyle w:val="translated-span"/>
                <w:b/>
                <w:i/>
              </w:rPr>
              <w:t>N×1</w:t>
            </w:r>
            <w:r>
              <w:rPr>
                <w:rStyle w:val="translated-span"/>
              </w:rPr>
              <w:t>和</w:t>
            </w:r>
            <w:r w:rsidRPr="008F204A">
              <w:rPr>
                <w:rStyle w:val="translated-span"/>
                <w:b/>
                <w:i/>
              </w:rPr>
              <w:t>N×N</w:t>
            </w:r>
            <w:r>
              <w:rPr>
                <w:rStyle w:val="translated-span"/>
              </w:rPr>
              <w:t>的矩阵，根据一定的规则随机生成。为了简单起见，将</w:t>
            </w:r>
            <w:r>
              <w:rPr>
                <w:rStyle w:val="translated-span"/>
              </w:rPr>
              <w:t>α-x</w:t>
            </w:r>
            <w:r>
              <w:rPr>
                <w:rStyle w:val="translated-span"/>
              </w:rPr>
              <w:t>设为</w:t>
            </w:r>
            <w:r>
              <w:rPr>
                <w:rStyle w:val="translated-span"/>
              </w:rPr>
              <w:t>0</w:t>
            </w:r>
            <w:r>
              <w:rPr>
                <w:rStyle w:val="translated-span"/>
              </w:rPr>
              <w:t>，即网络中不存在来自输出层的反馈。常见的激活函数有</w:t>
            </w:r>
            <w:r w:rsidR="008F204A">
              <w:rPr>
                <w:rStyle w:val="translated-span"/>
              </w:rPr>
              <w:t>sigmoid</w:t>
            </w:r>
            <w:r>
              <w:rPr>
                <w:rStyle w:val="translated-span"/>
              </w:rPr>
              <w:t>和线性函数</w:t>
            </w:r>
            <w:r>
              <w:rPr>
                <w:rStyle w:val="translated-span"/>
              </w:rPr>
              <w:t>[22]</w:t>
            </w:r>
            <w:r>
              <w:rPr>
                <w:rStyle w:val="translated-span"/>
              </w:rPr>
              <w:t>。</w:t>
            </w:r>
            <w:r>
              <w:rPr>
                <w:rStyle w:val="translated-span"/>
              </w:rPr>
              <w:t>sigmoid</w:t>
            </w:r>
            <w:r>
              <w:rPr>
                <w:rStyle w:val="translated-span"/>
              </w:rPr>
              <w:t>函数使内部节点具有非线性能力。线性函数为内部节点提供更短的内存容量。在大多数</w:t>
            </w:r>
            <w:r w:rsidR="00D22FFF">
              <w:rPr>
                <w:rStyle w:val="translated-span"/>
              </w:rPr>
              <w:t>ESN</w:t>
            </w:r>
            <w:r>
              <w:rPr>
                <w:rStyle w:val="translated-span"/>
              </w:rPr>
              <w:t>中，选择线性函数作为输出函数，使得网络的训练能够获得全局最优解。当</w:t>
            </w:r>
            <w:r>
              <w:rPr>
                <w:rStyle w:val="translated-span"/>
              </w:rPr>
              <w:t>SR</w:t>
            </w:r>
            <w:r>
              <w:rPr>
                <w:rStyle w:val="translated-span"/>
              </w:rPr>
              <w:t>小于</w:t>
            </w:r>
            <w:r>
              <w:rPr>
                <w:rStyle w:val="translated-span"/>
              </w:rPr>
              <w:t>1</w:t>
            </w:r>
            <w:r>
              <w:rPr>
                <w:rStyle w:val="translated-span"/>
              </w:rPr>
              <w:t>时，在大多数情况下可以保证储层的回波状态特性</w:t>
            </w:r>
            <w:r>
              <w:rPr>
                <w:rStyle w:val="translated-span"/>
              </w:rPr>
              <w:t>[22]</w:t>
            </w:r>
            <w:r>
              <w:rPr>
                <w:rStyle w:val="translated-span"/>
              </w:rPr>
              <w:t>。</w:t>
            </w:r>
          </w:p>
          <w:p w14:paraId="0C9B8DF9" w14:textId="77777777" w:rsidR="002A7F9E" w:rsidRPr="00695A62" w:rsidRDefault="002A7F9E" w:rsidP="00695A62">
            <w:pPr>
              <w:pStyle w:val="2"/>
              <w:numPr>
                <w:ilvl w:val="0"/>
                <w:numId w:val="0"/>
              </w:numPr>
              <w:spacing w:beforeLines="50" w:before="156" w:afterLines="50" w:after="156" w:line="240" w:lineRule="auto"/>
              <w:rPr>
                <w:rStyle w:val="translated-span"/>
                <w:rFonts w:ascii="Times New Roman" w:eastAsia="黑体" w:hAnsi="Times New Roman"/>
                <w:b w:val="0"/>
                <w:sz w:val="28"/>
                <w:szCs w:val="24"/>
              </w:rPr>
            </w:pPr>
            <w:r w:rsidRPr="00695A62">
              <w:rPr>
                <w:rStyle w:val="translated-span"/>
                <w:rFonts w:ascii="Times New Roman" w:eastAsia="黑体" w:hAnsi="Times New Roman"/>
                <w:b w:val="0"/>
                <w:sz w:val="28"/>
                <w:szCs w:val="24"/>
              </w:rPr>
              <w:t>4.2</w:t>
            </w:r>
            <w:r w:rsidR="00D22FFF" w:rsidRPr="00695A62">
              <w:rPr>
                <w:rStyle w:val="translated-span"/>
                <w:rFonts w:ascii="Times New Roman" w:eastAsia="黑体" w:hAnsi="Times New Roman" w:hint="eastAsia"/>
                <w:b w:val="0"/>
                <w:sz w:val="28"/>
                <w:szCs w:val="24"/>
              </w:rPr>
              <w:t xml:space="preserve"> </w:t>
            </w:r>
            <w:r w:rsidRPr="00695A62">
              <w:rPr>
                <w:rStyle w:val="translated-span"/>
                <w:rFonts w:ascii="Times New Roman" w:eastAsia="黑体" w:hAnsi="Times New Roman"/>
                <w:b w:val="0"/>
                <w:sz w:val="28"/>
                <w:szCs w:val="24"/>
              </w:rPr>
              <w:t>信号预处理</w:t>
            </w:r>
          </w:p>
          <w:p w14:paraId="46A24D44" w14:textId="77777777" w:rsidR="002A7F9E" w:rsidRDefault="002A7F9E" w:rsidP="00D22FFF">
            <w:pPr>
              <w:ind w:left="-15" w:firstLine="480"/>
            </w:pPr>
            <w:r>
              <w:rPr>
                <w:rStyle w:val="translated-span"/>
              </w:rPr>
              <w:t>在光纤周界安全系统的实际应用中，不同类型的事件信号采集时间不同。事</w:t>
            </w:r>
            <w:r>
              <w:rPr>
                <w:rStyle w:val="translated-span"/>
              </w:rPr>
              <w:lastRenderedPageBreak/>
              <w:t>件信号可被视为信号段或样本。由于它们的长度不同，将不同的信号段放入一个矩阵中作为水库的输入是不方便的。因此，将不同类型的事件信号段自由组合，端到端连接起来，形成一个长的一维时间序列作为样本集，即以串行方式将样本送入储层。事件信号类型的选择是基于光纤周界安全系统在现实中大多处于非入侵状态的考虑。因此，无论在训练阶段还是测试阶段，非侵入信号在输入数据中所占的比例都较大。训练样本集涵盖了各种事件信号。然而，测试样本集可以包括部分类型的事件信号。</w:t>
            </w:r>
          </w:p>
          <w:p w14:paraId="5B7B124D" w14:textId="77777777" w:rsidR="002A7F9E" w:rsidRDefault="002A7F9E" w:rsidP="00D22FFF">
            <w:pPr>
              <w:spacing w:after="173"/>
              <w:ind w:left="-15" w:firstLine="480"/>
            </w:pPr>
            <w:r>
              <w:rPr>
                <w:rStyle w:val="translated-span"/>
              </w:rPr>
              <w:t>然后对时间序列进行归一化处理，完成信号的预处理过程。预处理后的信号的第</w:t>
            </w:r>
            <w:proofErr w:type="spellStart"/>
            <w:r>
              <w:rPr>
                <w:rStyle w:val="translated-span"/>
              </w:rPr>
              <w:t>i</w:t>
            </w:r>
            <w:proofErr w:type="spellEnd"/>
            <w:r>
              <w:rPr>
                <w:rStyle w:val="translated-span"/>
              </w:rPr>
              <w:t>个数据点可以根据以下公式得到：</w:t>
            </w:r>
          </w:p>
          <w:p w14:paraId="1B7A03B1" w14:textId="47E5102D" w:rsidR="002A7F9E" w:rsidRPr="00D22FFF" w:rsidRDefault="00AF0746" w:rsidP="009079B8">
            <w:pPr>
              <w:spacing w:after="156" w:line="256" w:lineRule="auto"/>
              <w:ind w:firstLine="482"/>
              <w:jc w:val="right"/>
            </w:pPr>
            <m:oMath>
              <m:sSub>
                <m:sSubPr>
                  <m:ctrlPr>
                    <w:rPr>
                      <w:rStyle w:val="translated-span"/>
                      <w:rFonts w:ascii="Cambria Math" w:hAnsi="Cambria Math" w:cs="Cambria Math"/>
                      <w:b/>
                      <w:bCs/>
                      <w:i/>
                      <w:iCs/>
                    </w:rPr>
                  </m:ctrlPr>
                </m:sSubPr>
                <m:e>
                  <m:r>
                    <m:rPr>
                      <m:sty m:val="bi"/>
                    </m:rPr>
                    <w:rPr>
                      <w:rStyle w:val="translated-span"/>
                      <w:rFonts w:ascii="Cambria Math" w:hAnsi="Cambria Math" w:cs="Cambria Math"/>
                    </w:rPr>
                    <m:t>y</m:t>
                  </m:r>
                </m:e>
                <m:sub>
                  <m:r>
                    <m:rPr>
                      <m:sty m:val="bi"/>
                    </m:rPr>
                    <w:rPr>
                      <w:rStyle w:val="translated-span"/>
                      <w:rFonts w:ascii="Cambria Math" w:hAnsi="Cambria Math" w:cs="Cambria Math" w:hint="eastAsia"/>
                    </w:rPr>
                    <m:t>i</m:t>
                  </m:r>
                </m:sub>
              </m:sSub>
              <m:r>
                <m:rPr>
                  <m:sty m:val="bi"/>
                </m:rPr>
                <w:rPr>
                  <w:rStyle w:val="translated-span"/>
                  <w:rFonts w:ascii="Cambria Math" w:hAnsi="Cambria Math"/>
                </w:rPr>
                <m:t>=</m:t>
              </m:r>
              <m:d>
                <m:dPr>
                  <m:ctrlPr>
                    <w:rPr>
                      <w:rStyle w:val="translated-span"/>
                      <w:rFonts w:ascii="Cambria Math" w:hAnsi="Cambria Math"/>
                      <w:b/>
                      <w:bCs/>
                      <w:i/>
                    </w:rPr>
                  </m:ctrlPr>
                </m:dPr>
                <m:e>
                  <m:sSub>
                    <m:sSubPr>
                      <m:ctrlPr>
                        <w:rPr>
                          <w:rStyle w:val="translated-span"/>
                          <w:rFonts w:ascii="Cambria Math" w:hAnsi="Cambria Math" w:cs="Cambria Math"/>
                          <w:b/>
                          <w:bCs/>
                          <w:i/>
                        </w:rPr>
                      </m:ctrlPr>
                    </m:sSubPr>
                    <m:e>
                      <m:r>
                        <m:rPr>
                          <m:sty m:val="bi"/>
                        </m:rPr>
                        <w:rPr>
                          <w:rStyle w:val="translated-span"/>
                          <w:rFonts w:ascii="Cambria Math" w:hAnsi="Cambria Math" w:cs="Cambria Math"/>
                        </w:rPr>
                        <m:t>x</m:t>
                      </m:r>
                    </m:e>
                    <m:sub>
                      <m:r>
                        <m:rPr>
                          <m:sty m:val="bi"/>
                        </m:rPr>
                        <w:rPr>
                          <w:rStyle w:val="translated-span"/>
                          <w:rFonts w:ascii="Cambria Math" w:hAnsi="Cambria Math" w:cs="Cambria Math" w:hint="eastAsia"/>
                        </w:rPr>
                        <m:t>i</m:t>
                      </m:r>
                    </m:sub>
                  </m:sSub>
                  <m:r>
                    <m:rPr>
                      <m:sty m:val="bi"/>
                    </m:rPr>
                    <w:rPr>
                      <w:rStyle w:val="translated-span"/>
                      <w:rFonts w:ascii="Cambria Math" w:hAnsi="Cambria Math"/>
                    </w:rPr>
                    <m:t>-</m:t>
                  </m:r>
                  <m:sSub>
                    <m:sSubPr>
                      <m:ctrlPr>
                        <w:rPr>
                          <w:rStyle w:val="translated-span"/>
                          <w:rFonts w:ascii="Cambria Math" w:hAnsi="Cambria Math" w:cs="Cambria Math"/>
                          <w:b/>
                          <w:bCs/>
                          <w:i/>
                        </w:rPr>
                      </m:ctrlPr>
                    </m:sSubPr>
                    <m:e>
                      <m:r>
                        <m:rPr>
                          <m:sty m:val="bi"/>
                        </m:rPr>
                        <w:rPr>
                          <w:rStyle w:val="translated-span"/>
                          <w:rFonts w:ascii="Cambria Math" w:hAnsi="Cambria Math" w:cs="Cambria Math"/>
                        </w:rPr>
                        <m:t>x</m:t>
                      </m:r>
                    </m:e>
                    <m:sub>
                      <m:r>
                        <m:rPr>
                          <m:sty m:val="bi"/>
                        </m:rPr>
                        <w:rPr>
                          <w:rStyle w:val="translated-span"/>
                          <w:rFonts w:ascii="Cambria Math" w:hAnsi="Cambria Math" w:cs="Cambria Math"/>
                        </w:rPr>
                        <m:t>min</m:t>
                      </m:r>
                    </m:sub>
                  </m:sSub>
                </m:e>
              </m:d>
              <m:r>
                <m:rPr>
                  <m:sty m:val="bi"/>
                </m:rPr>
                <w:rPr>
                  <w:rStyle w:val="translated-span"/>
                  <w:rFonts w:ascii="Cambria Math" w:hAnsi="Cambria Math"/>
                </w:rPr>
                <m:t>/</m:t>
              </m:r>
              <m:d>
                <m:dPr>
                  <m:ctrlPr>
                    <w:rPr>
                      <w:rStyle w:val="translated-span"/>
                      <w:rFonts w:ascii="Cambria Math" w:hAnsi="Cambria Math"/>
                      <w:b/>
                      <w:bCs/>
                      <w:i/>
                    </w:rPr>
                  </m:ctrlPr>
                </m:dPr>
                <m:e>
                  <m:sSub>
                    <m:sSubPr>
                      <m:ctrlPr>
                        <w:rPr>
                          <w:rStyle w:val="translated-span"/>
                          <w:rFonts w:ascii="Cambria Math" w:hAnsi="Cambria Math" w:cs="Cambria Math"/>
                          <w:b/>
                          <w:bCs/>
                          <w:i/>
                        </w:rPr>
                      </m:ctrlPr>
                    </m:sSubPr>
                    <m:e>
                      <m:r>
                        <m:rPr>
                          <m:sty m:val="bi"/>
                        </m:rPr>
                        <w:rPr>
                          <w:rStyle w:val="translated-span"/>
                          <w:rFonts w:ascii="Cambria Math" w:hAnsi="Cambria Math" w:cs="Cambria Math"/>
                        </w:rPr>
                        <m:t>x</m:t>
                      </m:r>
                    </m:e>
                    <m:sub>
                      <m:r>
                        <m:rPr>
                          <m:sty m:val="bi"/>
                        </m:rPr>
                        <w:rPr>
                          <w:rStyle w:val="translated-span"/>
                          <w:rFonts w:ascii="Cambria Math" w:hAnsi="Cambria Math" w:cs="Cambria Math"/>
                        </w:rPr>
                        <m:t>m</m:t>
                      </m:r>
                      <m:r>
                        <m:rPr>
                          <m:sty m:val="bi"/>
                        </m:rPr>
                        <w:rPr>
                          <w:rStyle w:val="translated-span"/>
                          <w:rFonts w:ascii="Cambria Math" w:hAnsi="Cambria Math" w:cs="Cambria Math" w:hint="eastAsia"/>
                        </w:rPr>
                        <m:t>ax</m:t>
                      </m:r>
                    </m:sub>
                  </m:sSub>
                  <m:r>
                    <m:rPr>
                      <m:sty m:val="bi"/>
                    </m:rPr>
                    <w:rPr>
                      <w:rStyle w:val="translated-span"/>
                      <w:rFonts w:ascii="Cambria Math" w:hAnsi="Cambria Math"/>
                    </w:rPr>
                    <m:t>-</m:t>
                  </m:r>
                  <m:sSub>
                    <m:sSubPr>
                      <m:ctrlPr>
                        <w:rPr>
                          <w:rStyle w:val="translated-span"/>
                          <w:rFonts w:ascii="Cambria Math" w:hAnsi="Cambria Math" w:cs="Cambria Math"/>
                          <w:b/>
                          <w:bCs/>
                          <w:i/>
                        </w:rPr>
                      </m:ctrlPr>
                    </m:sSubPr>
                    <m:e>
                      <m:r>
                        <m:rPr>
                          <m:sty m:val="bi"/>
                        </m:rPr>
                        <w:rPr>
                          <w:rStyle w:val="translated-span"/>
                          <w:rFonts w:ascii="Cambria Math" w:hAnsi="Cambria Math" w:cs="Cambria Math"/>
                        </w:rPr>
                        <m:t>x</m:t>
                      </m:r>
                    </m:e>
                    <m:sub>
                      <m:r>
                        <m:rPr>
                          <m:sty m:val="bi"/>
                        </m:rPr>
                        <w:rPr>
                          <w:rStyle w:val="translated-span"/>
                          <w:rFonts w:ascii="Cambria Math" w:hAnsi="Cambria Math" w:cs="Cambria Math"/>
                        </w:rPr>
                        <m:t>min</m:t>
                      </m:r>
                    </m:sub>
                  </m:sSub>
                </m:e>
              </m:d>
              <m:r>
                <m:rPr>
                  <m:sty m:val="b"/>
                </m:rPr>
                <w:rPr>
                  <w:rStyle w:val="translated-span"/>
                  <w:rFonts w:ascii="Cambria Math" w:hAnsi="Cambria Math"/>
                </w:rPr>
                <m:t xml:space="preserve"> </m:t>
              </m:r>
            </m:oMath>
            <w:r w:rsidR="00D22FFF">
              <w:rPr>
                <w:rStyle w:val="translated-span"/>
                <w:rFonts w:hint="eastAsia"/>
                <w:b/>
                <w:bCs/>
              </w:rPr>
              <w:t xml:space="preserve"> </w:t>
            </w:r>
            <w:r w:rsidR="00D22FFF">
              <w:rPr>
                <w:rStyle w:val="translated-span"/>
                <w:b/>
                <w:bCs/>
              </w:rPr>
              <w:t xml:space="preserve">   </w:t>
            </w:r>
            <w:r w:rsidR="009079B8">
              <w:rPr>
                <w:rStyle w:val="translated-span"/>
                <w:b/>
                <w:bCs/>
              </w:rPr>
              <w:t xml:space="preserve">            </w:t>
            </w:r>
            <w:r w:rsidR="00D22FFF">
              <w:rPr>
                <w:rStyle w:val="translated-span"/>
                <w:b/>
                <w:bCs/>
              </w:rPr>
              <w:t xml:space="preserve">   </w:t>
            </w:r>
            <w:r w:rsidR="00D22FFF" w:rsidRPr="00695A62">
              <w:rPr>
                <w:rStyle w:val="translated-span"/>
                <w:bCs/>
              </w:rPr>
              <w:t>(</w:t>
            </w:r>
            <w:r w:rsidR="00695A62" w:rsidRPr="00695A62">
              <w:rPr>
                <w:rStyle w:val="translated-span"/>
                <w:rFonts w:hint="eastAsia"/>
                <w:bCs/>
              </w:rPr>
              <w:t>4.1</w:t>
            </w:r>
            <w:r w:rsidR="00D22FFF" w:rsidRPr="00695A62">
              <w:rPr>
                <w:rStyle w:val="translated-span"/>
                <w:bCs/>
              </w:rPr>
              <w:t>)</w:t>
            </w:r>
          </w:p>
          <w:p w14:paraId="32EC7079" w14:textId="77777777" w:rsidR="002A7F9E" w:rsidRDefault="002A7F9E" w:rsidP="008F204A">
            <w:pPr>
              <w:spacing w:after="193"/>
              <w:ind w:left="-15" w:firstLine="480"/>
            </w:pPr>
            <w:r>
              <w:rPr>
                <w:rStyle w:val="translated-span"/>
              </w:rPr>
              <w:t>其中</w:t>
            </w:r>
            <w:r>
              <w:rPr>
                <w:rStyle w:val="translated-span"/>
              </w:rPr>
              <w:t>α</w:t>
            </w:r>
            <w:r>
              <w:rPr>
                <w:rStyle w:val="translated-span"/>
              </w:rPr>
              <w:t>、</w:t>
            </w:r>
            <w:r>
              <w:rPr>
                <w:rStyle w:val="translated-span"/>
              </w:rPr>
              <w:t>α</w:t>
            </w:r>
            <w:r>
              <w:rPr>
                <w:rStyle w:val="translated-span"/>
              </w:rPr>
              <w:t>、</w:t>
            </w:r>
            <w:r>
              <w:rPr>
                <w:rStyle w:val="translated-span"/>
              </w:rPr>
              <w:t>α</w:t>
            </w:r>
            <w:r>
              <w:rPr>
                <w:rStyle w:val="translated-span"/>
              </w:rPr>
              <w:t>和</w:t>
            </w:r>
            <w:r>
              <w:rPr>
                <w:rStyle w:val="translated-span"/>
              </w:rPr>
              <w:t>α</w:t>
            </w:r>
            <w:r>
              <w:rPr>
                <w:rStyle w:val="translated-span"/>
              </w:rPr>
              <w:t>是第二个数据点，分别是整个时间序列的最小值和最大值。所有数据点的值都映射到</w:t>
            </w:r>
            <w:r>
              <w:rPr>
                <w:rStyle w:val="translated-span"/>
              </w:rPr>
              <w:t>0</w:t>
            </w:r>
            <w:r>
              <w:rPr>
                <w:rStyle w:val="translated-span"/>
              </w:rPr>
              <w:t>到</w:t>
            </w:r>
            <w:r>
              <w:rPr>
                <w:rStyle w:val="translated-span"/>
              </w:rPr>
              <w:t>1</w:t>
            </w:r>
            <w:r>
              <w:rPr>
                <w:rStyle w:val="translated-span"/>
              </w:rPr>
              <w:t>之间的范围。</w:t>
            </w:r>
          </w:p>
          <w:p w14:paraId="33A39D43" w14:textId="7496DA32" w:rsidR="002A7F9E" w:rsidRPr="00695A62" w:rsidRDefault="002A7F9E" w:rsidP="00695A62">
            <w:pPr>
              <w:pStyle w:val="2"/>
              <w:numPr>
                <w:ilvl w:val="0"/>
                <w:numId w:val="0"/>
              </w:numPr>
              <w:spacing w:beforeLines="50" w:before="156" w:afterLines="50" w:after="156" w:line="240" w:lineRule="auto"/>
              <w:rPr>
                <w:rStyle w:val="translated-span"/>
                <w:rFonts w:ascii="Times New Roman" w:eastAsia="黑体" w:hAnsi="Times New Roman"/>
                <w:b w:val="0"/>
                <w:sz w:val="28"/>
                <w:szCs w:val="24"/>
              </w:rPr>
            </w:pPr>
            <w:r w:rsidRPr="00695A62">
              <w:rPr>
                <w:rStyle w:val="translated-span"/>
                <w:rFonts w:ascii="Times New Roman" w:eastAsia="黑体" w:hAnsi="Times New Roman"/>
                <w:b w:val="0"/>
                <w:sz w:val="28"/>
                <w:szCs w:val="24"/>
              </w:rPr>
              <w:t>4.3</w:t>
            </w:r>
            <w:r w:rsidR="00695A62">
              <w:rPr>
                <w:rStyle w:val="translated-span"/>
                <w:rFonts w:ascii="Times New Roman" w:eastAsia="黑体" w:hAnsi="Times New Roman"/>
                <w:b w:val="0"/>
                <w:sz w:val="28"/>
                <w:szCs w:val="24"/>
              </w:rPr>
              <w:t xml:space="preserve"> </w:t>
            </w:r>
            <w:r w:rsidRPr="00695A62">
              <w:rPr>
                <w:rStyle w:val="translated-span"/>
                <w:rFonts w:ascii="Times New Roman" w:eastAsia="黑体" w:hAnsi="Times New Roman"/>
                <w:b w:val="0"/>
                <w:sz w:val="28"/>
                <w:szCs w:val="24"/>
              </w:rPr>
              <w:t>ESN</w:t>
            </w:r>
            <w:r w:rsidR="00695A62">
              <w:rPr>
                <w:rStyle w:val="translated-span"/>
                <w:rFonts w:ascii="Times New Roman" w:eastAsia="黑体" w:hAnsi="Times New Roman" w:hint="eastAsia"/>
                <w:b w:val="0"/>
                <w:sz w:val="28"/>
                <w:szCs w:val="24"/>
              </w:rPr>
              <w:t>训练</w:t>
            </w:r>
          </w:p>
          <w:p w14:paraId="26D4DBDF" w14:textId="77777777" w:rsidR="002A7F9E" w:rsidRDefault="002A7F9E" w:rsidP="008F204A">
            <w:pPr>
              <w:ind w:left="-15" w:firstLine="480"/>
            </w:pPr>
            <w:r>
              <w:rPr>
                <w:rStyle w:val="translated-span"/>
              </w:rPr>
              <w:t>训练</w:t>
            </w:r>
            <w:r>
              <w:rPr>
                <w:rStyle w:val="translated-span"/>
              </w:rPr>
              <w:t>ESN</w:t>
            </w:r>
            <w:r>
              <w:rPr>
                <w:rStyle w:val="translated-span"/>
              </w:rPr>
              <w:t>是在适当的参数下，寻找最优的输出权矩阵。这里，</w:t>
            </w:r>
            <w:r>
              <w:rPr>
                <w:rStyle w:val="translated-span"/>
                <w:rFonts w:ascii="Cambria Math" w:hAnsi="Cambria Math" w:cs="Cambria Math"/>
              </w:rPr>
              <w:t>𝑊𝑜𝑢𝑡</w:t>
            </w:r>
            <w:r>
              <w:rPr>
                <w:rStyle w:val="translated-span"/>
              </w:rPr>
              <w:t>是大小为</w:t>
            </w:r>
            <w:r>
              <w:rPr>
                <w:rStyle w:val="translated-span"/>
              </w:rPr>
              <w:t>1×N</w:t>
            </w:r>
            <w:r>
              <w:rPr>
                <w:rStyle w:val="translated-span"/>
              </w:rPr>
              <w:t>的矩阵，其初始化为</w:t>
            </w:r>
            <w:r>
              <w:rPr>
                <w:rStyle w:val="translated-span"/>
              </w:rPr>
              <w:t>0</w:t>
            </w:r>
            <w:r>
              <w:rPr>
                <w:rStyle w:val="translated-span"/>
              </w:rPr>
              <w:t>。对于栅栏安装型，训练样本集由非入侵事件和一种入侵事件组成。对于地埋型，训练集的样本数相同，包括非入侵事件和两种入侵事件。两种光纤铺设方式的非侵入事件的含义不同，分别在第</w:t>
            </w:r>
            <w:r>
              <w:rPr>
                <w:rStyle w:val="translated-span"/>
              </w:rPr>
              <w:t>5.1</w:t>
            </w:r>
            <w:r>
              <w:rPr>
                <w:rStyle w:val="translated-span"/>
              </w:rPr>
              <w:t>节中定义。此外，还标记了不同类型的事件，即非入侵事件、入侵事件</w:t>
            </w:r>
            <w:r>
              <w:rPr>
                <w:rStyle w:val="translated-span"/>
              </w:rPr>
              <w:t>1</w:t>
            </w:r>
            <w:r>
              <w:rPr>
                <w:rStyle w:val="translated-span"/>
              </w:rPr>
              <w:t>、入侵事件</w:t>
            </w:r>
            <w:r>
              <w:rPr>
                <w:rStyle w:val="translated-span"/>
              </w:rPr>
              <w:t>2</w:t>
            </w:r>
            <w:r>
              <w:rPr>
                <w:rStyle w:val="translated-span"/>
              </w:rPr>
              <w:t>和入侵事件</w:t>
            </w:r>
            <w:r>
              <w:rPr>
                <w:rStyle w:val="translated-span"/>
              </w:rPr>
              <w:t>3</w:t>
            </w:r>
            <w:r>
              <w:rPr>
                <w:rStyle w:val="translated-span"/>
              </w:rPr>
              <w:t>的输出信号分别被指定为</w:t>
            </w:r>
            <w:r>
              <w:rPr>
                <w:rStyle w:val="translated-span"/>
              </w:rPr>
              <w:t>“0”</w:t>
            </w:r>
            <w:r>
              <w:rPr>
                <w:rStyle w:val="translated-span"/>
              </w:rPr>
              <w:t>、</w:t>
            </w:r>
            <w:r>
              <w:rPr>
                <w:rStyle w:val="translated-span"/>
              </w:rPr>
              <w:t>“1”</w:t>
            </w:r>
            <w:r>
              <w:rPr>
                <w:rStyle w:val="translated-span"/>
              </w:rPr>
              <w:t>、</w:t>
            </w:r>
            <w:r>
              <w:rPr>
                <w:rStyle w:val="translated-span"/>
              </w:rPr>
              <w:t>“2”</w:t>
            </w:r>
            <w:r>
              <w:rPr>
                <w:rStyle w:val="translated-span"/>
              </w:rPr>
              <w:t>和</w:t>
            </w:r>
            <w:r>
              <w:rPr>
                <w:rStyle w:val="translated-span"/>
              </w:rPr>
              <w:t>“3”</w:t>
            </w:r>
            <w:r>
              <w:rPr>
                <w:rStyle w:val="translated-span"/>
              </w:rPr>
              <w:t>的标签。</w:t>
            </w:r>
          </w:p>
          <w:p w14:paraId="4F03CD42" w14:textId="77777777" w:rsidR="002A7F9E" w:rsidRDefault="002A7F9E" w:rsidP="002A7F9E">
            <w:pPr>
              <w:spacing w:after="175"/>
              <w:ind w:left="-15" w:firstLine="480"/>
            </w:pPr>
            <w:r>
              <w:rPr>
                <w:rStyle w:val="translated-span"/>
              </w:rPr>
              <w:t>对训练样本集进行预处理，输入到储层中进行</w:t>
            </w:r>
            <w:r>
              <w:rPr>
                <w:rStyle w:val="translated-span"/>
              </w:rPr>
              <w:t>ESN</w:t>
            </w:r>
            <w:r>
              <w:rPr>
                <w:rStyle w:val="translated-span"/>
              </w:rPr>
              <w:t>训练。内部节点的状态收集在矩阵</w:t>
            </w:r>
            <w:r>
              <w:rPr>
                <w:rStyle w:val="translated-span"/>
              </w:rPr>
              <w:t>B</w:t>
            </w:r>
            <w:r>
              <w:rPr>
                <w:rStyle w:val="translated-span"/>
              </w:rPr>
              <w:t>中。可通过式（</w:t>
            </w:r>
            <w:r>
              <w:rPr>
                <w:rStyle w:val="translated-span"/>
              </w:rPr>
              <w:t>4</w:t>
            </w:r>
            <w:r>
              <w:rPr>
                <w:rStyle w:val="translated-span"/>
              </w:rPr>
              <w:t>）获得。</w:t>
            </w:r>
          </w:p>
          <w:p w14:paraId="5FE62F3F" w14:textId="6E5C1038" w:rsidR="002A7F9E" w:rsidRPr="009079B8" w:rsidRDefault="008F204A" w:rsidP="00695A62">
            <w:pPr>
              <w:pStyle w:val="2"/>
              <w:numPr>
                <w:ilvl w:val="0"/>
                <w:numId w:val="0"/>
              </w:numPr>
              <w:spacing w:after="152"/>
              <w:jc w:val="center"/>
              <w:rPr>
                <w:i/>
                <w:sz w:val="21"/>
                <w:szCs w:val="21"/>
              </w:rPr>
            </w:pPr>
            <m:oMathPara>
              <m:oMathParaPr>
                <m:jc m:val="right"/>
              </m:oMathParaPr>
              <m:oMath>
                <m:r>
                  <m:rPr>
                    <m:sty m:val="bi"/>
                  </m:rPr>
                  <w:rPr>
                    <w:rStyle w:val="translated-span"/>
                    <w:rFonts w:ascii="Cambria Math" w:hAnsi="Cambria Math" w:cs="Cambria Math"/>
                    <w:sz w:val="21"/>
                    <w:szCs w:val="21"/>
                  </w:rPr>
                  <m:t xml:space="preserve">                 </m:t>
                </m:r>
                <m:sSub>
                  <m:sSubPr>
                    <m:ctrlPr>
                      <w:rPr>
                        <w:rStyle w:val="translated-span"/>
                        <w:rFonts w:ascii="Cambria Math" w:hAnsi="Cambria Math" w:cs="Cambria Math"/>
                        <w:b w:val="0"/>
                        <w:bCs w:val="0"/>
                        <w:i/>
                        <w:iCs/>
                        <w:sz w:val="21"/>
                        <w:szCs w:val="21"/>
                      </w:rPr>
                    </m:ctrlPr>
                  </m:sSubPr>
                  <m:e>
                    <m:r>
                      <m:rPr>
                        <m:sty m:val="bi"/>
                      </m:rPr>
                      <w:rPr>
                        <w:rStyle w:val="translated-span"/>
                        <w:rFonts w:ascii="Cambria Math" w:hAnsi="Cambria Math" w:cs="Cambria Math"/>
                        <w:sz w:val="21"/>
                        <w:szCs w:val="21"/>
                      </w:rPr>
                      <m:t>W</m:t>
                    </m:r>
                  </m:e>
                  <m:sub>
                    <m:r>
                      <m:rPr>
                        <m:sty m:val="bi"/>
                      </m:rPr>
                      <w:rPr>
                        <w:rStyle w:val="translated-span"/>
                        <w:rFonts w:ascii="Cambria Math" w:hAnsi="Cambria Math" w:cs="Cambria Math"/>
                        <w:sz w:val="21"/>
                        <w:szCs w:val="21"/>
                      </w:rPr>
                      <m:t>out</m:t>
                    </m:r>
                  </m:sub>
                </m:sSub>
                <m:r>
                  <m:rPr>
                    <m:sty m:val="bi"/>
                  </m:rPr>
                  <w:rPr>
                    <w:rStyle w:val="translated-span"/>
                    <w:rFonts w:ascii="Cambria Math" w:hAnsi="Cambria Math"/>
                    <w:sz w:val="21"/>
                    <w:szCs w:val="21"/>
                  </w:rPr>
                  <m:t>=</m:t>
                </m:r>
                <m:r>
                  <m:rPr>
                    <m:sty m:val="bi"/>
                  </m:rPr>
                  <w:rPr>
                    <w:rStyle w:val="translated-span"/>
                    <w:rFonts w:ascii="Cambria Math" w:hAnsi="Cambria Math" w:cs="Cambria Math"/>
                    <w:sz w:val="21"/>
                    <w:szCs w:val="21"/>
                  </w:rPr>
                  <m:t>pinv</m:t>
                </m:r>
                <m:d>
                  <m:dPr>
                    <m:ctrlPr>
                      <w:rPr>
                        <w:rStyle w:val="translated-span"/>
                        <w:rFonts w:ascii="Cambria Math" w:hAnsi="Cambria Math"/>
                        <w:b w:val="0"/>
                        <w:bCs w:val="0"/>
                        <w:i/>
                        <w:sz w:val="21"/>
                        <w:szCs w:val="21"/>
                      </w:rPr>
                    </m:ctrlPr>
                  </m:dPr>
                  <m:e>
                    <m:r>
                      <m:rPr>
                        <m:sty m:val="bi"/>
                      </m:rPr>
                      <w:rPr>
                        <w:rStyle w:val="translated-span"/>
                        <w:rFonts w:ascii="Cambria Math" w:hAnsi="Cambria Math"/>
                        <w:sz w:val="21"/>
                        <w:szCs w:val="21"/>
                      </w:rPr>
                      <m:t>B</m:t>
                    </m:r>
                  </m:e>
                </m:d>
                <m:r>
                  <m:rPr>
                    <m:sty m:val="bi"/>
                  </m:rPr>
                  <w:rPr>
                    <w:rStyle w:val="translated-span"/>
                    <w:rFonts w:ascii="Cambria Math" w:hAnsi="Cambria Math" w:cs="Cambria Math"/>
                    <w:sz w:val="21"/>
                    <w:szCs w:val="21"/>
                  </w:rPr>
                  <m:t xml:space="preserve">T                       </m:t>
                </m:r>
                <m:r>
                  <m:rPr>
                    <m:sty m:val="bi"/>
                  </m:rPr>
                  <w:rPr>
                    <w:rStyle w:val="translated-span"/>
                    <w:rFonts w:ascii="Cambria Math" w:hAnsi="Cambria Math" w:cs="Cambria Math"/>
                    <w:sz w:val="21"/>
                    <w:szCs w:val="21"/>
                  </w:rPr>
                  <m:t xml:space="preserve">                                            </m:t>
                </m:r>
                <m:d>
                  <m:dPr>
                    <m:ctrlPr>
                      <w:rPr>
                        <w:rStyle w:val="translated-span"/>
                        <w:rFonts w:ascii="Cambria Math" w:hAnsi="Cambria Math" w:cs="Times New Roman"/>
                        <w:b w:val="0"/>
                        <w:bCs w:val="0"/>
                        <w:sz w:val="21"/>
                        <w:szCs w:val="21"/>
                      </w:rPr>
                    </m:ctrlPr>
                  </m:dPr>
                  <m:e>
                    <m:r>
                      <m:rPr>
                        <m:sty m:val="p"/>
                      </m:rPr>
                      <w:rPr>
                        <w:rStyle w:val="translated-span"/>
                        <w:rFonts w:ascii="Cambria Math" w:hAnsi="Cambria Math" w:cs="Times New Roman"/>
                        <w:sz w:val="21"/>
                        <w:szCs w:val="21"/>
                      </w:rPr>
                      <m:t>4</m:t>
                    </m:r>
                    <m:r>
                      <m:rPr>
                        <m:sty m:val="p"/>
                      </m:rPr>
                      <w:rPr>
                        <w:rStyle w:val="translated-span"/>
                        <w:rFonts w:ascii="Cambria Math" w:hAnsi="Cambria Math" w:cs="Times New Roman" w:hint="eastAsia"/>
                        <w:sz w:val="21"/>
                        <w:szCs w:val="21"/>
                      </w:rPr>
                      <m:t>.2</m:t>
                    </m:r>
                  </m:e>
                </m:d>
              </m:oMath>
            </m:oMathPara>
          </w:p>
          <w:p w14:paraId="1CAF6EA9" w14:textId="77777777" w:rsidR="002A7F9E" w:rsidRDefault="002A7F9E" w:rsidP="002A7F9E">
            <w:pPr>
              <w:spacing w:after="196"/>
              <w:ind w:left="239" w:firstLine="480"/>
            </w:pPr>
            <w:r>
              <w:rPr>
                <w:rStyle w:val="translated-span"/>
              </w:rPr>
              <w:t>其中</w:t>
            </w:r>
            <w:proofErr w:type="spellStart"/>
            <w:r w:rsidRPr="008F204A">
              <w:rPr>
                <w:rStyle w:val="translated-span"/>
                <w:i/>
              </w:rPr>
              <w:t>pinv</w:t>
            </w:r>
            <w:proofErr w:type="spellEnd"/>
            <w:r>
              <w:rPr>
                <w:rStyle w:val="translated-span"/>
              </w:rPr>
              <w:t>是伪逆的。</w:t>
            </w:r>
            <w:r w:rsidRPr="008F204A">
              <w:rPr>
                <w:rStyle w:val="translated-span"/>
                <w:b/>
                <w:i/>
              </w:rPr>
              <w:t>T</w:t>
            </w:r>
            <w:r>
              <w:rPr>
                <w:rStyle w:val="translated-span"/>
              </w:rPr>
              <w:t>是所需的输出信号。</w:t>
            </w:r>
          </w:p>
          <w:p w14:paraId="11351D05" w14:textId="3A297388" w:rsidR="002A7F9E" w:rsidRPr="00695A62" w:rsidRDefault="002A7F9E" w:rsidP="00695A62">
            <w:pPr>
              <w:pStyle w:val="2"/>
              <w:numPr>
                <w:ilvl w:val="0"/>
                <w:numId w:val="0"/>
              </w:numPr>
              <w:spacing w:beforeLines="50" w:before="156" w:afterLines="50" w:after="156" w:line="240" w:lineRule="auto"/>
              <w:rPr>
                <w:rStyle w:val="translated-span"/>
                <w:rFonts w:ascii="Times New Roman" w:eastAsia="黑体" w:hAnsi="Times New Roman"/>
                <w:b w:val="0"/>
                <w:sz w:val="28"/>
                <w:szCs w:val="24"/>
              </w:rPr>
            </w:pPr>
            <w:r w:rsidRPr="00695A62">
              <w:rPr>
                <w:rStyle w:val="translated-span"/>
                <w:rFonts w:ascii="Times New Roman" w:eastAsia="黑体" w:hAnsi="Times New Roman"/>
                <w:b w:val="0"/>
                <w:sz w:val="28"/>
                <w:szCs w:val="24"/>
              </w:rPr>
              <w:t>4.4</w:t>
            </w:r>
            <w:r w:rsidR="00695A62" w:rsidRPr="00695A62">
              <w:rPr>
                <w:rStyle w:val="translated-span"/>
                <w:rFonts w:ascii="Times New Roman" w:eastAsia="黑体" w:hAnsi="Times New Roman"/>
                <w:b w:val="0"/>
                <w:sz w:val="28"/>
                <w:szCs w:val="24"/>
              </w:rPr>
              <w:t xml:space="preserve"> </w:t>
            </w:r>
            <w:r w:rsidRPr="00695A62">
              <w:rPr>
                <w:rStyle w:val="translated-span"/>
                <w:rFonts w:ascii="Times New Roman" w:eastAsia="黑体" w:hAnsi="Times New Roman"/>
                <w:b w:val="0"/>
                <w:sz w:val="28"/>
                <w:szCs w:val="24"/>
              </w:rPr>
              <w:t>ESN</w:t>
            </w:r>
            <w:r w:rsidR="00695A62" w:rsidRPr="00695A62">
              <w:rPr>
                <w:rStyle w:val="translated-span"/>
                <w:rFonts w:ascii="Times New Roman" w:eastAsia="黑体" w:hAnsi="Times New Roman"/>
                <w:b w:val="0"/>
                <w:sz w:val="28"/>
                <w:szCs w:val="24"/>
              </w:rPr>
              <w:t>测试</w:t>
            </w:r>
          </w:p>
          <w:p w14:paraId="3DA6F134" w14:textId="2D590AB7" w:rsidR="002A7F9E" w:rsidRDefault="002A7F9E" w:rsidP="008F204A">
            <w:pPr>
              <w:spacing w:after="83"/>
              <w:ind w:left="-15" w:firstLine="480"/>
            </w:pPr>
            <w:r>
              <w:rPr>
                <w:rStyle w:val="translated-span"/>
              </w:rPr>
              <w:t>测试样本集经过预处理并驱动储层。根据式（</w:t>
            </w:r>
            <w:r w:rsidR="009079B8">
              <w:rPr>
                <w:rStyle w:val="translated-span"/>
                <w:rFonts w:hint="eastAsia"/>
              </w:rPr>
              <w:t>4</w:t>
            </w:r>
            <w:r w:rsidR="009079B8">
              <w:rPr>
                <w:rStyle w:val="translated-span"/>
              </w:rPr>
              <w:t>.</w:t>
            </w:r>
            <w:r>
              <w:rPr>
                <w:rStyle w:val="translated-span"/>
              </w:rPr>
              <w:t>2</w:t>
            </w:r>
            <w:r>
              <w:rPr>
                <w:rStyle w:val="translated-span"/>
              </w:rPr>
              <w:t>）得到网络的输出信号</w:t>
            </w:r>
            <w:r>
              <w:rPr>
                <w:rStyle w:val="translated-span"/>
              </w:rPr>
              <w:t>y</w:t>
            </w:r>
            <w:r>
              <w:rPr>
                <w:rStyle w:val="translated-span"/>
              </w:rPr>
              <w:t>（</w:t>
            </w:r>
            <w:r>
              <w:rPr>
                <w:rStyle w:val="translated-span"/>
              </w:rPr>
              <w:t>n</w:t>
            </w:r>
            <w:r>
              <w:rPr>
                <w:rStyle w:val="translated-span"/>
              </w:rPr>
              <w:t>）。由于测试输出是一个连续信号，并且所需输出由</w:t>
            </w:r>
            <w:r>
              <w:rPr>
                <w:rStyle w:val="translated-span"/>
              </w:rPr>
              <w:t>“0”</w:t>
            </w:r>
            <w:r>
              <w:rPr>
                <w:rStyle w:val="translated-span"/>
              </w:rPr>
              <w:t>、</w:t>
            </w:r>
            <w:r>
              <w:rPr>
                <w:rStyle w:val="translated-span"/>
              </w:rPr>
              <w:t>“1”</w:t>
            </w:r>
            <w:r>
              <w:rPr>
                <w:rStyle w:val="translated-span"/>
              </w:rPr>
              <w:t>、</w:t>
            </w:r>
            <w:r>
              <w:rPr>
                <w:rStyle w:val="translated-span"/>
              </w:rPr>
              <w:t>“2”</w:t>
            </w:r>
            <w:r>
              <w:rPr>
                <w:rStyle w:val="translated-span"/>
              </w:rPr>
              <w:t>和</w:t>
            </w:r>
            <w:r>
              <w:rPr>
                <w:rStyle w:val="translated-span"/>
              </w:rPr>
              <w:t>“3”</w:t>
            </w:r>
            <w:r>
              <w:rPr>
                <w:rStyle w:val="translated-span"/>
              </w:rPr>
              <w:t>四个</w:t>
            </w:r>
            <w:r>
              <w:rPr>
                <w:rStyle w:val="translated-span"/>
              </w:rPr>
              <w:lastRenderedPageBreak/>
              <w:t>离散标签组成，因此需要根据以下规则对输出信号进行量化。当输出信号的振幅大于</w:t>
            </w:r>
            <w:r>
              <w:rPr>
                <w:rStyle w:val="translated-span"/>
              </w:rPr>
              <w:t>2.5</w:t>
            </w:r>
            <w:r>
              <w:rPr>
                <w:rStyle w:val="translated-span"/>
              </w:rPr>
              <w:t>、介于</w:t>
            </w:r>
            <w:r>
              <w:rPr>
                <w:rStyle w:val="translated-span"/>
              </w:rPr>
              <w:t>1.5</w:t>
            </w:r>
            <w:r>
              <w:rPr>
                <w:rStyle w:val="translated-span"/>
              </w:rPr>
              <w:t>和</w:t>
            </w:r>
            <w:r>
              <w:rPr>
                <w:rStyle w:val="translated-span"/>
              </w:rPr>
              <w:t>2.5</w:t>
            </w:r>
            <w:r>
              <w:rPr>
                <w:rStyle w:val="translated-span"/>
              </w:rPr>
              <w:t>之间或介于</w:t>
            </w:r>
            <w:r>
              <w:rPr>
                <w:rStyle w:val="translated-span"/>
              </w:rPr>
              <w:t>0.5</w:t>
            </w:r>
            <w:r>
              <w:rPr>
                <w:rStyle w:val="translated-span"/>
              </w:rPr>
              <w:t>和</w:t>
            </w:r>
            <w:r>
              <w:rPr>
                <w:rStyle w:val="translated-span"/>
              </w:rPr>
              <w:t>1.5</w:t>
            </w:r>
            <w:r>
              <w:rPr>
                <w:rStyle w:val="translated-span"/>
              </w:rPr>
              <w:t>之间时，相应的输出标签分别为</w:t>
            </w:r>
            <w:r>
              <w:rPr>
                <w:rStyle w:val="translated-span"/>
              </w:rPr>
              <w:t>“3”</w:t>
            </w:r>
            <w:r>
              <w:rPr>
                <w:rStyle w:val="translated-span"/>
              </w:rPr>
              <w:t>、</w:t>
            </w:r>
            <w:r>
              <w:rPr>
                <w:rStyle w:val="translated-span"/>
              </w:rPr>
              <w:t>“2”</w:t>
            </w:r>
            <w:r>
              <w:rPr>
                <w:rStyle w:val="translated-span"/>
              </w:rPr>
              <w:t>或</w:t>
            </w:r>
            <w:r>
              <w:rPr>
                <w:rStyle w:val="translated-span"/>
              </w:rPr>
              <w:t>“1”</w:t>
            </w:r>
            <w:r>
              <w:rPr>
                <w:rStyle w:val="translated-span"/>
              </w:rPr>
              <w:t>。其余部分对应于输出标签</w:t>
            </w:r>
            <w:r>
              <w:rPr>
                <w:rStyle w:val="translated-span"/>
              </w:rPr>
              <w:t>“0”</w:t>
            </w:r>
            <w:r>
              <w:rPr>
                <w:rStyle w:val="translated-span"/>
              </w:rPr>
              <w:t>。最后，识别结果是对所有的信号段进行分类，根据与信号段相对应的最主要输出标签是最终分类标签的判定规则。利用红外光谱对识别结果进行评价，结果如下：</w:t>
            </w:r>
          </w:p>
          <w:p w14:paraId="48802E0F" w14:textId="68F9738A" w:rsidR="002A7F9E" w:rsidRDefault="008F204A" w:rsidP="009079B8">
            <w:pPr>
              <w:spacing w:line="256" w:lineRule="auto"/>
              <w:ind w:left="-15" w:right="-15" w:firstLine="480"/>
              <w:jc w:val="right"/>
            </w:pPr>
            <w:r>
              <w:rPr>
                <w:rStyle w:val="translated-span"/>
                <w:rFonts w:hint="eastAsia"/>
              </w:rPr>
              <w:t xml:space="preserve"> </w:t>
            </w:r>
            <w:r>
              <w:rPr>
                <w:rStyle w:val="translated-span"/>
              </w:rPr>
              <w:t xml:space="preserve">     </w:t>
            </w:r>
            <m:oMath>
              <m:r>
                <w:rPr>
                  <w:rStyle w:val="translated-span"/>
                  <w:rFonts w:ascii="Cambria Math" w:hAnsi="Cambria Math"/>
                </w:rPr>
                <m:t>IR=</m:t>
              </m:r>
              <m:f>
                <m:fPr>
                  <m:ctrlPr>
                    <w:rPr>
                      <w:rStyle w:val="translated-span"/>
                      <w:rFonts w:ascii="Cambria Math" w:hAnsi="Cambria Math"/>
                    </w:rPr>
                  </m:ctrlPr>
                </m:fPr>
                <m:num>
                  <m:sSub>
                    <m:sSubPr>
                      <m:ctrlPr>
                        <w:rPr>
                          <w:rStyle w:val="translated-span"/>
                          <w:rFonts w:ascii="Cambria Math" w:hAnsi="Cambria Math"/>
                          <w:i/>
                        </w:rPr>
                      </m:ctrlPr>
                    </m:sSubPr>
                    <m:e>
                      <m:r>
                        <w:rPr>
                          <w:rStyle w:val="translated-span"/>
                          <w:rFonts w:ascii="Cambria Math" w:hAnsi="Cambria Math"/>
                        </w:rPr>
                        <m:t>N</m:t>
                      </m:r>
                    </m:e>
                    <m:sub>
                      <m:r>
                        <w:rPr>
                          <w:rStyle w:val="translated-span"/>
                          <w:rFonts w:ascii="Cambria Math" w:hAnsi="Cambria Math" w:hint="eastAsia"/>
                        </w:rPr>
                        <m:t>c</m:t>
                      </m:r>
                    </m:sub>
                  </m:sSub>
                </m:num>
                <m:den>
                  <m:sSub>
                    <m:sSubPr>
                      <m:ctrlPr>
                        <w:rPr>
                          <w:rStyle w:val="translated-span"/>
                          <w:rFonts w:ascii="Cambria Math" w:hAnsi="Cambria Math"/>
                          <w:i/>
                        </w:rPr>
                      </m:ctrlPr>
                    </m:sSubPr>
                    <m:e>
                      <m:r>
                        <w:rPr>
                          <w:rStyle w:val="translated-span"/>
                          <w:rFonts w:ascii="Cambria Math" w:hAnsi="Cambria Math"/>
                        </w:rPr>
                        <m:t>N</m:t>
                      </m:r>
                    </m:e>
                    <m:sub>
                      <m:r>
                        <w:rPr>
                          <w:rStyle w:val="translated-span"/>
                          <w:rFonts w:ascii="Cambria Math" w:hAnsi="Cambria Math" w:hint="eastAsia"/>
                        </w:rPr>
                        <m:t>a</m:t>
                      </m:r>
                    </m:sub>
                  </m:sSub>
                </m:den>
              </m:f>
              <m:r>
                <w:rPr>
                  <w:rStyle w:val="translated-span"/>
                  <w:rFonts w:ascii="Cambria Math" w:hAnsi="Cambria Math"/>
                </w:rPr>
                <m:t>×100%</m:t>
              </m:r>
            </m:oMath>
            <w:r>
              <w:rPr>
                <w:rStyle w:val="translated-span"/>
                <w:rFonts w:hint="eastAsia"/>
              </w:rPr>
              <w:t xml:space="preserve"> </w:t>
            </w:r>
            <w:r>
              <w:rPr>
                <w:rStyle w:val="translated-span"/>
              </w:rPr>
              <w:t xml:space="preserve">    </w:t>
            </w:r>
            <w:r w:rsidR="009079B8">
              <w:rPr>
                <w:rStyle w:val="translated-span"/>
              </w:rPr>
              <w:t xml:space="preserve">                   </w:t>
            </w:r>
            <w:r>
              <w:rPr>
                <w:rStyle w:val="translated-span"/>
              </w:rPr>
              <w:t xml:space="preserve">    </w:t>
            </w:r>
            <m:oMath>
              <m:d>
                <m:dPr>
                  <m:ctrlPr>
                    <w:rPr>
                      <w:rStyle w:val="translated-span"/>
                      <w:rFonts w:ascii="Cambria Math" w:hAnsi="Cambria Math"/>
                      <w:bCs/>
                    </w:rPr>
                  </m:ctrlPr>
                </m:dPr>
                <m:e>
                  <m:r>
                    <w:rPr>
                      <w:rStyle w:val="translated-span"/>
                      <w:rFonts w:ascii="Cambria Math" w:hAnsi="Cambria Math" w:hint="eastAsia"/>
                    </w:rPr>
                    <m:t>4.3</m:t>
                  </m:r>
                </m:e>
              </m:d>
            </m:oMath>
          </w:p>
          <w:p w14:paraId="7873CAF0" w14:textId="3F24C695" w:rsidR="00D3793D" w:rsidRDefault="00695A62" w:rsidP="00691F56">
            <w:pPr>
              <w:spacing w:after="207"/>
              <w:ind w:left="-15" w:firstLine="480"/>
            </w:pPr>
            <w:r>
              <w:rPr>
                <w:noProof/>
              </w:rPr>
              <w:drawing>
                <wp:anchor distT="0" distB="0" distL="114300" distR="114300" simplePos="0" relativeHeight="251653632" behindDoc="0" locked="0" layoutInCell="1" allowOverlap="1" wp14:anchorId="49A11D41" wp14:editId="0979F149">
                  <wp:simplePos x="0" y="0"/>
                  <wp:positionH relativeFrom="column">
                    <wp:posOffset>659766</wp:posOffset>
                  </wp:positionH>
                  <wp:positionV relativeFrom="paragraph">
                    <wp:posOffset>203201</wp:posOffset>
                  </wp:positionV>
                  <wp:extent cx="3741420" cy="2113902"/>
                  <wp:effectExtent l="0" t="0" r="0" b="1270"/>
                  <wp:wrapNone/>
                  <wp:docPr id="10" name="Picture 13605" descr="D:\document\convert_tasks\transweb\3282786_3293705\3282786.pdf.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5" descr="D:\document\convert_tasks\transweb\3282786_3293705\3282786.pdf.files\image009.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46687" cy="2116878"/>
                          </a:xfrm>
                          <a:prstGeom prst="rect">
                            <a:avLst/>
                          </a:prstGeom>
                          <a:noFill/>
                          <a:ln>
                            <a:noFill/>
                          </a:ln>
                        </pic:spPr>
                      </pic:pic>
                    </a:graphicData>
                  </a:graphic>
                  <wp14:sizeRelH relativeFrom="page">
                    <wp14:pctWidth>0</wp14:pctWidth>
                  </wp14:sizeRelH>
                  <wp14:sizeRelV relativeFrom="page">
                    <wp14:pctHeight>0</wp14:pctHeight>
                  </wp14:sizeRelV>
                </wp:anchor>
              </w:drawing>
            </w:r>
            <w:r w:rsidR="002A7F9E">
              <w:rPr>
                <w:rStyle w:val="translated-span"/>
              </w:rPr>
              <w:t>式中，</w:t>
            </w:r>
            <w:r w:rsidR="002A7F9E">
              <w:rPr>
                <w:rStyle w:val="translated-span"/>
                <w:rFonts w:ascii="Cambria Math" w:hAnsi="Cambria Math" w:cs="Cambria Math"/>
              </w:rPr>
              <w:t>𝑁𝑐</w:t>
            </w:r>
            <w:r w:rsidR="002A7F9E">
              <w:rPr>
                <w:rStyle w:val="translated-span"/>
              </w:rPr>
              <w:t>是正确识别的段数，</w:t>
            </w:r>
            <w:r w:rsidR="002A7F9E">
              <w:rPr>
                <w:rStyle w:val="translated-span"/>
                <w:rFonts w:ascii="Cambria Math" w:hAnsi="Cambria Math" w:cs="Cambria Math"/>
              </w:rPr>
              <w:t>𝑁𝑎</w:t>
            </w:r>
            <w:r w:rsidR="002A7F9E">
              <w:rPr>
                <w:rStyle w:val="translated-span"/>
              </w:rPr>
              <w:t>是测试样本集中测试段的总数。</w:t>
            </w:r>
          </w:p>
          <w:p w14:paraId="0D3D630F" w14:textId="77777777" w:rsidR="00D3793D" w:rsidRDefault="00D3793D" w:rsidP="002A7F9E">
            <w:pPr>
              <w:spacing w:after="207"/>
              <w:ind w:left="-15" w:firstLine="480"/>
            </w:pPr>
          </w:p>
          <w:p w14:paraId="070DF252" w14:textId="77777777" w:rsidR="00D3793D" w:rsidRDefault="00D3793D" w:rsidP="002A7F9E">
            <w:pPr>
              <w:spacing w:after="207"/>
              <w:ind w:left="-15" w:firstLine="480"/>
            </w:pPr>
          </w:p>
          <w:p w14:paraId="3D15EC49" w14:textId="77777777" w:rsidR="00D3793D" w:rsidRDefault="00D3793D" w:rsidP="002A7F9E">
            <w:pPr>
              <w:spacing w:after="207"/>
              <w:ind w:left="-15" w:firstLine="480"/>
            </w:pPr>
          </w:p>
          <w:p w14:paraId="4E4CDD83" w14:textId="38B1E36F" w:rsidR="00D3793D" w:rsidRDefault="00D3793D" w:rsidP="009079B8">
            <w:pPr>
              <w:spacing w:after="207"/>
              <w:ind w:firstLineChars="0" w:firstLine="0"/>
            </w:pPr>
          </w:p>
          <w:p w14:paraId="1B6EF87C" w14:textId="77777777" w:rsidR="009079B8" w:rsidRDefault="009079B8" w:rsidP="009079B8">
            <w:pPr>
              <w:spacing w:after="207"/>
              <w:ind w:firstLineChars="0" w:firstLine="0"/>
              <w:rPr>
                <w:rFonts w:hint="eastAsia"/>
              </w:rPr>
            </w:pPr>
          </w:p>
          <w:p w14:paraId="75DAD6EF" w14:textId="0809C368" w:rsidR="00D3793D" w:rsidRPr="00695A62" w:rsidRDefault="00D3793D" w:rsidP="00B6649B">
            <w:pPr>
              <w:pStyle w:val="a9"/>
              <w:rPr>
                <w:rStyle w:val="translated-span"/>
                <w:szCs w:val="21"/>
              </w:rPr>
            </w:pPr>
            <w:r w:rsidRPr="00695A62">
              <w:rPr>
                <w:rStyle w:val="translated-span"/>
                <w:szCs w:val="21"/>
              </w:rPr>
              <w:t>图</w:t>
            </w:r>
            <w:r w:rsidR="00695A62">
              <w:rPr>
                <w:rStyle w:val="translated-span"/>
                <w:rFonts w:hint="eastAsia"/>
                <w:szCs w:val="21"/>
              </w:rPr>
              <w:t>4-1</w:t>
            </w:r>
            <w:r w:rsidRPr="00695A62">
              <w:rPr>
                <w:rStyle w:val="translated-span"/>
                <w:szCs w:val="21"/>
              </w:rPr>
              <w:t xml:space="preserve"> </w:t>
            </w:r>
            <w:r w:rsidRPr="00695A62">
              <w:rPr>
                <w:rStyle w:val="translated-span"/>
                <w:szCs w:val="21"/>
              </w:rPr>
              <w:t>各种类型事件的典型波形</w:t>
            </w:r>
          </w:p>
          <w:p w14:paraId="13EFA780" w14:textId="77777777" w:rsidR="00695A62" w:rsidRPr="00695A62" w:rsidRDefault="00695A62" w:rsidP="00695A62">
            <w:pPr>
              <w:ind w:firstLineChars="2000" w:firstLine="4200"/>
              <w:jc w:val="center"/>
              <w:rPr>
                <w:rStyle w:val="translated-span"/>
                <w:rFonts w:hint="eastAsia"/>
                <w:sz w:val="21"/>
                <w:szCs w:val="21"/>
              </w:rPr>
            </w:pPr>
          </w:p>
          <w:p w14:paraId="677481B0" w14:textId="77777777" w:rsidR="00D3793D" w:rsidRPr="00695A62" w:rsidRDefault="00D3793D" w:rsidP="00B6649B">
            <w:pPr>
              <w:pStyle w:val="a9"/>
              <w:rPr>
                <w:szCs w:val="15"/>
              </w:rPr>
            </w:pPr>
            <w:r w:rsidRPr="00695A62">
              <w:rPr>
                <w:rStyle w:val="translated-span"/>
                <w:szCs w:val="21"/>
              </w:rPr>
              <w:t>（</w:t>
            </w:r>
            <w:r w:rsidRPr="00695A62">
              <w:rPr>
                <w:rStyle w:val="translated-span"/>
                <w:szCs w:val="21"/>
              </w:rPr>
              <w:t>a</w:t>
            </w:r>
            <w:r w:rsidRPr="00695A62">
              <w:rPr>
                <w:rStyle w:val="translated-span"/>
                <w:szCs w:val="21"/>
              </w:rPr>
              <w:t>）晴天没有人为振动，（</w:t>
            </w:r>
            <w:r w:rsidRPr="00695A62">
              <w:rPr>
                <w:rStyle w:val="translated-span"/>
                <w:szCs w:val="21"/>
              </w:rPr>
              <w:t>b</w:t>
            </w:r>
            <w:r w:rsidRPr="00695A62">
              <w:rPr>
                <w:rStyle w:val="translated-span"/>
                <w:szCs w:val="21"/>
              </w:rPr>
              <w:t>）晴天摇晃一次纤维，（</w:t>
            </w:r>
            <w:r w:rsidRPr="00695A62">
              <w:rPr>
                <w:rStyle w:val="translated-span"/>
                <w:szCs w:val="21"/>
              </w:rPr>
              <w:t>c</w:t>
            </w:r>
            <w:r w:rsidRPr="00695A62">
              <w:rPr>
                <w:rStyle w:val="translated-span"/>
                <w:szCs w:val="21"/>
              </w:rPr>
              <w:t>）晴天摇晃两次，</w:t>
            </w:r>
          </w:p>
          <w:p w14:paraId="7BA0284E" w14:textId="77777777" w:rsidR="00D3793D" w:rsidRPr="00695A62" w:rsidRDefault="00D3793D" w:rsidP="00B6649B">
            <w:pPr>
              <w:pStyle w:val="a9"/>
              <w:rPr>
                <w:rStyle w:val="translated-span"/>
                <w:szCs w:val="15"/>
              </w:rPr>
            </w:pPr>
            <w:r w:rsidRPr="00695A62">
              <w:rPr>
                <w:rStyle w:val="translated-span"/>
                <w:szCs w:val="15"/>
              </w:rPr>
              <w:t>（</w:t>
            </w:r>
            <w:r w:rsidRPr="00695A62">
              <w:rPr>
                <w:rStyle w:val="translated-span"/>
                <w:szCs w:val="15"/>
              </w:rPr>
              <w:t>d</w:t>
            </w:r>
            <w:r w:rsidRPr="00695A62">
              <w:rPr>
                <w:rStyle w:val="translated-span"/>
                <w:szCs w:val="15"/>
              </w:rPr>
              <w:t>）</w:t>
            </w:r>
            <w:r w:rsidRPr="00695A62">
              <w:rPr>
                <w:rStyle w:val="translated-span"/>
                <w:szCs w:val="15"/>
              </w:rPr>
              <w:t xml:space="preserve"> </w:t>
            </w:r>
            <w:r w:rsidRPr="00695A62">
              <w:rPr>
                <w:rStyle w:val="translated-span"/>
                <w:szCs w:val="15"/>
              </w:rPr>
              <w:t>晴天摇晃三次，（</w:t>
            </w:r>
            <w:r w:rsidRPr="00695A62">
              <w:rPr>
                <w:rStyle w:val="translated-span"/>
                <w:szCs w:val="15"/>
              </w:rPr>
              <w:t>e</w:t>
            </w:r>
            <w:r w:rsidRPr="00695A62">
              <w:rPr>
                <w:rStyle w:val="translated-span"/>
                <w:szCs w:val="15"/>
              </w:rPr>
              <w:t>）大风天无人工振动，（</w:t>
            </w:r>
            <w:r w:rsidRPr="00695A62">
              <w:rPr>
                <w:rStyle w:val="translated-span"/>
                <w:szCs w:val="15"/>
              </w:rPr>
              <w:t>f</w:t>
            </w:r>
            <w:r w:rsidRPr="00695A62">
              <w:rPr>
                <w:rStyle w:val="translated-span"/>
                <w:szCs w:val="15"/>
              </w:rPr>
              <w:t>）大风天摇晃纤维一次，</w:t>
            </w:r>
          </w:p>
          <w:p w14:paraId="4A3743B4" w14:textId="74799FB4" w:rsidR="00D3793D" w:rsidRPr="00695A62" w:rsidRDefault="00D3793D" w:rsidP="00B6649B">
            <w:pPr>
              <w:pStyle w:val="a9"/>
              <w:rPr>
                <w:rStyle w:val="translated-span"/>
                <w:szCs w:val="15"/>
              </w:rPr>
            </w:pPr>
            <w:r w:rsidRPr="00695A62">
              <w:rPr>
                <w:rStyle w:val="translated-span"/>
                <w:szCs w:val="15"/>
              </w:rPr>
              <w:t>（</w:t>
            </w:r>
            <w:r w:rsidRPr="00695A62">
              <w:rPr>
                <w:rStyle w:val="translated-span"/>
                <w:szCs w:val="15"/>
              </w:rPr>
              <w:t>g</w:t>
            </w:r>
            <w:r w:rsidRPr="00695A62">
              <w:rPr>
                <w:rStyle w:val="translated-span"/>
                <w:szCs w:val="15"/>
              </w:rPr>
              <w:t>）小雨和小风时无人工振动，（</w:t>
            </w:r>
            <w:r w:rsidRPr="00695A62">
              <w:rPr>
                <w:rStyle w:val="translated-span"/>
                <w:szCs w:val="15"/>
              </w:rPr>
              <w:t>h</w:t>
            </w:r>
            <w:r w:rsidRPr="00695A62">
              <w:rPr>
                <w:rStyle w:val="translated-span"/>
                <w:szCs w:val="15"/>
              </w:rPr>
              <w:t>）小雨和小风时摇晃三次，（</w:t>
            </w:r>
            <w:proofErr w:type="spellStart"/>
            <w:r w:rsidRPr="00695A62">
              <w:rPr>
                <w:rStyle w:val="translated-span"/>
                <w:szCs w:val="15"/>
              </w:rPr>
              <w:t>i</w:t>
            </w:r>
            <w:proofErr w:type="spellEnd"/>
            <w:r w:rsidRPr="00695A62">
              <w:rPr>
                <w:rStyle w:val="translated-span"/>
                <w:szCs w:val="15"/>
              </w:rPr>
              <w:t>）大雨大风时无人工振动，</w:t>
            </w:r>
          </w:p>
          <w:p w14:paraId="452D2489" w14:textId="77777777" w:rsidR="00D3793D" w:rsidRPr="00695A62" w:rsidRDefault="00D3793D" w:rsidP="00B6649B">
            <w:pPr>
              <w:pStyle w:val="a9"/>
              <w:rPr>
                <w:szCs w:val="15"/>
              </w:rPr>
            </w:pPr>
            <w:r w:rsidRPr="00695A62">
              <w:rPr>
                <w:rStyle w:val="translated-span"/>
                <w:szCs w:val="15"/>
              </w:rPr>
              <w:t>（</w:t>
            </w:r>
            <w:r w:rsidRPr="00695A62">
              <w:rPr>
                <w:rStyle w:val="translated-span"/>
                <w:szCs w:val="15"/>
              </w:rPr>
              <w:t>j</w:t>
            </w:r>
            <w:r w:rsidRPr="00695A62">
              <w:rPr>
                <w:rStyle w:val="translated-span"/>
                <w:szCs w:val="15"/>
              </w:rPr>
              <w:t>）大雨和大风时摇晃三次，（</w:t>
            </w:r>
            <w:r w:rsidRPr="00695A62">
              <w:rPr>
                <w:rStyle w:val="translated-span"/>
                <w:szCs w:val="15"/>
              </w:rPr>
              <w:t>k</w:t>
            </w:r>
            <w:r w:rsidRPr="00695A62">
              <w:rPr>
                <w:rStyle w:val="translated-span"/>
                <w:szCs w:val="15"/>
              </w:rPr>
              <w:t>）步行，（</w:t>
            </w:r>
            <w:r w:rsidRPr="00695A62">
              <w:rPr>
                <w:rStyle w:val="translated-span"/>
                <w:szCs w:val="15"/>
              </w:rPr>
              <w:t>l</w:t>
            </w:r>
            <w:r w:rsidRPr="00695A62">
              <w:rPr>
                <w:rStyle w:val="translated-span"/>
                <w:szCs w:val="15"/>
              </w:rPr>
              <w:t>）</w:t>
            </w:r>
            <w:r w:rsidRPr="00695A62">
              <w:rPr>
                <w:rStyle w:val="translated-span"/>
                <w:szCs w:val="15"/>
              </w:rPr>
              <w:t xml:space="preserve"> </w:t>
            </w:r>
            <w:r w:rsidRPr="00695A62">
              <w:rPr>
                <w:rStyle w:val="translated-span"/>
                <w:szCs w:val="15"/>
              </w:rPr>
              <w:t>敲打纸板两次。</w:t>
            </w:r>
          </w:p>
          <w:p w14:paraId="6FDF74EE" w14:textId="64A35805" w:rsidR="002A7F9E" w:rsidRPr="00695A62" w:rsidRDefault="002A7F9E" w:rsidP="00B6649B">
            <w:pPr>
              <w:pStyle w:val="1"/>
              <w:spacing w:before="156" w:after="156"/>
            </w:pPr>
            <w:r w:rsidRPr="00695A62">
              <w:rPr>
                <w:rStyle w:val="translated-span"/>
              </w:rPr>
              <w:t>识别结果</w:t>
            </w:r>
          </w:p>
          <w:p w14:paraId="6A95D481" w14:textId="77777777" w:rsidR="002A7F9E" w:rsidRPr="00695A62" w:rsidRDefault="002A7F9E" w:rsidP="00695A62">
            <w:pPr>
              <w:pStyle w:val="2"/>
              <w:numPr>
                <w:ilvl w:val="0"/>
                <w:numId w:val="0"/>
              </w:numPr>
              <w:spacing w:beforeLines="50" w:before="156" w:afterLines="50" w:after="156" w:line="240" w:lineRule="auto"/>
              <w:rPr>
                <w:rStyle w:val="translated-span"/>
                <w:rFonts w:ascii="Times New Roman" w:eastAsia="黑体" w:hAnsi="Times New Roman"/>
                <w:b w:val="0"/>
                <w:sz w:val="28"/>
              </w:rPr>
            </w:pPr>
            <w:r w:rsidRPr="00695A62">
              <w:rPr>
                <w:rStyle w:val="translated-span"/>
                <w:rFonts w:ascii="Times New Roman" w:eastAsia="黑体" w:hAnsi="Times New Roman"/>
                <w:b w:val="0"/>
                <w:sz w:val="28"/>
                <w:szCs w:val="24"/>
              </w:rPr>
              <w:t>5.1</w:t>
            </w:r>
            <w:r w:rsidR="000D6CD7" w:rsidRPr="00695A62">
              <w:rPr>
                <w:rStyle w:val="translated-span"/>
                <w:rFonts w:ascii="Times New Roman" w:eastAsia="黑体" w:hAnsi="Times New Roman"/>
                <w:b w:val="0"/>
                <w:sz w:val="28"/>
                <w:szCs w:val="24"/>
              </w:rPr>
              <w:t xml:space="preserve"> </w:t>
            </w:r>
            <w:r w:rsidRPr="00695A62">
              <w:rPr>
                <w:rStyle w:val="translated-span"/>
                <w:rFonts w:ascii="Times New Roman" w:eastAsia="黑体" w:hAnsi="Times New Roman"/>
                <w:b w:val="0"/>
                <w:sz w:val="28"/>
                <w:szCs w:val="24"/>
              </w:rPr>
              <w:t>原始事件信号</w:t>
            </w:r>
          </w:p>
          <w:p w14:paraId="1106576C" w14:textId="77777777" w:rsidR="002A7F9E" w:rsidRDefault="002A7F9E" w:rsidP="00B6649B">
            <w:pPr>
              <w:ind w:firstLine="480"/>
            </w:pPr>
            <w:r>
              <w:rPr>
                <w:rStyle w:val="translated-span"/>
              </w:rPr>
              <w:t>我们根据图</w:t>
            </w:r>
            <w:r>
              <w:rPr>
                <w:rStyle w:val="translated-span"/>
              </w:rPr>
              <w:t>1</w:t>
            </w:r>
            <w:r>
              <w:rPr>
                <w:rStyle w:val="translated-span"/>
              </w:rPr>
              <w:t>构建了实验系统，以获取传感光纤在两种模拟铺设情况下的原始事件信号：连接到物理围栏并埋在地下。光源为中心波长</w:t>
            </w:r>
            <w:r>
              <w:rPr>
                <w:rStyle w:val="translated-span"/>
              </w:rPr>
              <w:t>1550nm</w:t>
            </w:r>
            <w:r>
              <w:rPr>
                <w:rStyle w:val="translated-span"/>
              </w:rPr>
              <w:t>，输出功率</w:t>
            </w:r>
            <w:r>
              <w:rPr>
                <w:rStyle w:val="translated-span"/>
              </w:rPr>
              <w:t>2mw</w:t>
            </w:r>
            <w:r>
              <w:rPr>
                <w:rStyle w:val="translated-span"/>
              </w:rPr>
              <w:t>的宽带光源。</w:t>
            </w:r>
            <w:r>
              <w:rPr>
                <w:rStyle w:val="translated-span"/>
              </w:rPr>
              <w:t>DL</w:t>
            </w:r>
            <w:r>
              <w:rPr>
                <w:rStyle w:val="translated-span"/>
              </w:rPr>
              <w:t>和传感光纤为单模光纤，长度分别为</w:t>
            </w:r>
            <w:r>
              <w:rPr>
                <w:rStyle w:val="translated-span"/>
              </w:rPr>
              <w:t>1.01km</w:t>
            </w:r>
            <w:r>
              <w:rPr>
                <w:rStyle w:val="translated-span"/>
              </w:rPr>
              <w:t>和</w:t>
            </w:r>
            <w:r>
              <w:rPr>
                <w:rStyle w:val="translated-span"/>
              </w:rPr>
              <w:t>3.1km</w:t>
            </w:r>
            <w:r>
              <w:rPr>
                <w:rStyle w:val="translated-span"/>
              </w:rPr>
              <w:t>。信号采样率为</w:t>
            </w:r>
            <w:r>
              <w:rPr>
                <w:rStyle w:val="translated-span"/>
              </w:rPr>
              <w:t>10ks/s</w:t>
            </w:r>
            <w:r>
              <w:rPr>
                <w:rStyle w:val="translated-span"/>
              </w:rPr>
              <w:t>。</w:t>
            </w:r>
          </w:p>
          <w:p w14:paraId="3B5475B2" w14:textId="77777777" w:rsidR="00D3793D" w:rsidRDefault="002A7F9E" w:rsidP="00B6649B">
            <w:pPr>
              <w:ind w:firstLine="480"/>
              <w:rPr>
                <w:rStyle w:val="translated-span"/>
              </w:rPr>
            </w:pPr>
            <w:r>
              <w:rPr>
                <w:rStyle w:val="translated-span"/>
              </w:rPr>
              <w:t>由于</w:t>
            </w:r>
            <w:proofErr w:type="spellStart"/>
            <w:r>
              <w:rPr>
                <w:rStyle w:val="translated-span"/>
              </w:rPr>
              <w:t>Sagnac</w:t>
            </w:r>
            <w:proofErr w:type="spellEnd"/>
            <w:r>
              <w:rPr>
                <w:rStyle w:val="translated-span"/>
              </w:rPr>
              <w:t>光纤干涉系统不受温度波动等环境缓慢变化的影响，可以忽略长距离光纤中的温度不均匀效应。对于基于围栏的系统，需要考虑风和</w:t>
            </w:r>
            <w:proofErr w:type="gramStart"/>
            <w:r>
              <w:rPr>
                <w:rStyle w:val="translated-span"/>
              </w:rPr>
              <w:t>雨引起</w:t>
            </w:r>
            <w:proofErr w:type="gramEnd"/>
            <w:r>
              <w:rPr>
                <w:rStyle w:val="translated-span"/>
              </w:rPr>
              <w:t>的振</w:t>
            </w:r>
            <w:r>
              <w:rPr>
                <w:rStyle w:val="translated-span"/>
              </w:rPr>
              <w:lastRenderedPageBreak/>
              <w:t>动。因此，在不同的模拟天气条件下，即晴天、风、小雨和风、大雨和风，我们通过多次摇动悬挂在防震</w:t>
            </w:r>
            <w:proofErr w:type="gramStart"/>
            <w:r>
              <w:rPr>
                <w:rStyle w:val="translated-span"/>
              </w:rPr>
              <w:t>光学台边缘</w:t>
            </w:r>
            <w:proofErr w:type="gramEnd"/>
            <w:r>
              <w:rPr>
                <w:rStyle w:val="translated-span"/>
              </w:rPr>
              <w:t>的光纤，获得了攀爬围栏的事件信号。考虑到实际应用情况，将光纤的一次振动或无人为振动视为非侵入事件。对于被埋系统，我们通过穿过传感光纤获取行人入侵的事件信号，通过敲击铺设光纤的纸板多次获取系统的人身伤害事件信号。敲击光纤一次或光纤上无振动被视为非侵入事件。由于地</w:t>
            </w:r>
            <w:proofErr w:type="gramStart"/>
            <w:r>
              <w:rPr>
                <w:rStyle w:val="translated-span"/>
              </w:rPr>
              <w:t>埋系统</w:t>
            </w:r>
            <w:proofErr w:type="gramEnd"/>
            <w:r>
              <w:rPr>
                <w:rStyle w:val="translated-span"/>
              </w:rPr>
              <w:t>几乎不受外界环境的影响，因此在恶劣的天气条件下不需要从中收集信号。为了获得足够的实验数据，实验重复了多次。各类事件信号的典型波形如图</w:t>
            </w:r>
            <w:r>
              <w:rPr>
                <w:rStyle w:val="translated-span"/>
              </w:rPr>
              <w:t>3</w:t>
            </w:r>
            <w:r>
              <w:rPr>
                <w:rStyle w:val="translated-span"/>
              </w:rPr>
              <w:t>所示。可见，不同事件的信号具有不同的特征。</w:t>
            </w:r>
          </w:p>
          <w:p w14:paraId="3233EEA1" w14:textId="77777777" w:rsidR="00691F56" w:rsidRDefault="00D3793D" w:rsidP="00691F56">
            <w:pPr>
              <w:spacing w:after="148" w:line="266" w:lineRule="auto"/>
              <w:ind w:firstLine="440"/>
              <w:jc w:val="center"/>
              <w:rPr>
                <w:rStyle w:val="translated-span"/>
                <w:sz w:val="13"/>
                <w:szCs w:val="13"/>
              </w:rPr>
            </w:pPr>
            <w:r>
              <w:rPr>
                <w:noProof/>
                <w:sz w:val="22"/>
                <w:szCs w:val="22"/>
              </w:rPr>
              <w:drawing>
                <wp:inline distT="0" distB="0" distL="0" distR="0" wp14:anchorId="24D6697F" wp14:editId="5099FC56">
                  <wp:extent cx="3762375" cy="1428750"/>
                  <wp:effectExtent l="0" t="0" r="9525" b="0"/>
                  <wp:docPr id="11" name="Group 12279" descr="D:\document\convert_tasks\transweb\3282786_3293705\3282786.pdf.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279" descr="D:\document\convert_tasks\transweb\3282786_3293705\3282786.pdf.files\image010.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762375" cy="1428750"/>
                          </a:xfrm>
                          <a:prstGeom prst="rect">
                            <a:avLst/>
                          </a:prstGeom>
                          <a:noFill/>
                          <a:ln>
                            <a:noFill/>
                          </a:ln>
                        </pic:spPr>
                      </pic:pic>
                    </a:graphicData>
                  </a:graphic>
                </wp:inline>
              </w:drawing>
            </w:r>
          </w:p>
          <w:p w14:paraId="0D565C7A" w14:textId="7871AA06" w:rsidR="00691F56" w:rsidRPr="00695A62" w:rsidRDefault="00691F56" w:rsidP="00695A62">
            <w:pPr>
              <w:spacing w:line="240" w:lineRule="auto"/>
              <w:ind w:firstLine="420"/>
              <w:jc w:val="center"/>
              <w:rPr>
                <w:rStyle w:val="translated-span"/>
                <w:rFonts w:hint="eastAsia"/>
                <w:sz w:val="21"/>
                <w:szCs w:val="21"/>
              </w:rPr>
            </w:pPr>
            <w:r w:rsidRPr="00695A62">
              <w:rPr>
                <w:rStyle w:val="translated-span"/>
                <w:sz w:val="21"/>
                <w:szCs w:val="21"/>
              </w:rPr>
              <w:t>图</w:t>
            </w:r>
            <w:r w:rsidR="00695A62">
              <w:rPr>
                <w:rStyle w:val="translated-span"/>
                <w:rFonts w:hint="eastAsia"/>
                <w:szCs w:val="21"/>
              </w:rPr>
              <w:t>5-1</w:t>
            </w:r>
            <w:r w:rsidRPr="00695A62">
              <w:rPr>
                <w:rStyle w:val="translated-span"/>
                <w:rFonts w:hint="eastAsia"/>
                <w:sz w:val="21"/>
                <w:szCs w:val="21"/>
              </w:rPr>
              <w:t xml:space="preserve"> </w:t>
            </w:r>
            <w:r w:rsidRPr="00695A62">
              <w:rPr>
                <w:rStyle w:val="translated-span"/>
                <w:sz w:val="21"/>
                <w:szCs w:val="21"/>
              </w:rPr>
              <w:t>围栏类型量化和确定前后的测试输出</w:t>
            </w:r>
          </w:p>
          <w:p w14:paraId="45265A75" w14:textId="77777777" w:rsidR="00691F56" w:rsidRPr="00695A62" w:rsidRDefault="00691F56" w:rsidP="00695A62">
            <w:pPr>
              <w:spacing w:line="240" w:lineRule="auto"/>
              <w:ind w:firstLine="420"/>
              <w:jc w:val="center"/>
              <w:rPr>
                <w:rStyle w:val="translated-span"/>
                <w:sz w:val="21"/>
                <w:szCs w:val="21"/>
              </w:rPr>
            </w:pPr>
            <w:r w:rsidRPr="00695A62">
              <w:rPr>
                <w:rStyle w:val="translated-span"/>
                <w:sz w:val="21"/>
                <w:szCs w:val="21"/>
              </w:rPr>
              <w:t>（</w:t>
            </w:r>
            <w:r w:rsidRPr="00695A62">
              <w:rPr>
                <w:rStyle w:val="translated-span"/>
                <w:sz w:val="21"/>
                <w:szCs w:val="21"/>
              </w:rPr>
              <w:t>a</w:t>
            </w:r>
            <w:r w:rsidRPr="00695A62">
              <w:rPr>
                <w:rStyle w:val="translated-span"/>
                <w:sz w:val="21"/>
                <w:szCs w:val="21"/>
              </w:rPr>
              <w:t>）量化前的测试输出，（</w:t>
            </w:r>
            <w:r w:rsidRPr="00695A62">
              <w:rPr>
                <w:rStyle w:val="translated-span"/>
                <w:sz w:val="21"/>
                <w:szCs w:val="21"/>
              </w:rPr>
              <w:t>b</w:t>
            </w:r>
            <w:r w:rsidRPr="00695A62">
              <w:rPr>
                <w:rStyle w:val="translated-span"/>
                <w:sz w:val="21"/>
                <w:szCs w:val="21"/>
              </w:rPr>
              <w:t>）测试输入，</w:t>
            </w:r>
          </w:p>
          <w:p w14:paraId="6B6925CD" w14:textId="77777777" w:rsidR="002A7F9E" w:rsidRPr="00695A62" w:rsidRDefault="00691F56" w:rsidP="00695A62">
            <w:pPr>
              <w:spacing w:line="240" w:lineRule="auto"/>
              <w:ind w:firstLine="420"/>
              <w:jc w:val="center"/>
              <w:rPr>
                <w:rStyle w:val="translated-span"/>
                <w:sz w:val="21"/>
                <w:szCs w:val="21"/>
              </w:rPr>
            </w:pPr>
            <w:r w:rsidRPr="00695A62">
              <w:rPr>
                <w:rStyle w:val="translated-span"/>
                <w:sz w:val="21"/>
                <w:szCs w:val="21"/>
              </w:rPr>
              <w:t>（</w:t>
            </w:r>
            <w:r w:rsidRPr="00695A62">
              <w:rPr>
                <w:rStyle w:val="translated-span"/>
                <w:sz w:val="21"/>
                <w:szCs w:val="21"/>
              </w:rPr>
              <w:t>c</w:t>
            </w:r>
            <w:r w:rsidRPr="00695A62">
              <w:rPr>
                <w:rStyle w:val="translated-span"/>
                <w:sz w:val="21"/>
                <w:szCs w:val="21"/>
              </w:rPr>
              <w:t>）量化后的测试输出，（</w:t>
            </w:r>
            <w:r w:rsidRPr="00695A62">
              <w:rPr>
                <w:rStyle w:val="translated-span"/>
                <w:sz w:val="21"/>
                <w:szCs w:val="21"/>
              </w:rPr>
              <w:t>d</w:t>
            </w:r>
            <w:r w:rsidRPr="00695A62">
              <w:rPr>
                <w:rStyle w:val="translated-span"/>
                <w:sz w:val="21"/>
                <w:szCs w:val="21"/>
              </w:rPr>
              <w:t>）确定后的测试输出。</w:t>
            </w:r>
          </w:p>
          <w:p w14:paraId="3BDC0782" w14:textId="77777777" w:rsidR="002A7F9E" w:rsidRPr="00695A62" w:rsidRDefault="002A7F9E" w:rsidP="00695A62">
            <w:pPr>
              <w:pStyle w:val="2"/>
              <w:numPr>
                <w:ilvl w:val="0"/>
                <w:numId w:val="0"/>
              </w:numPr>
              <w:spacing w:beforeLines="50" w:before="156" w:afterLines="50" w:after="156" w:line="240" w:lineRule="auto"/>
              <w:rPr>
                <w:rStyle w:val="translated-span"/>
                <w:rFonts w:ascii="Times New Roman" w:eastAsia="黑体" w:hAnsi="Times New Roman"/>
                <w:b w:val="0"/>
                <w:sz w:val="28"/>
                <w:szCs w:val="24"/>
              </w:rPr>
            </w:pPr>
            <w:r w:rsidRPr="00695A62">
              <w:rPr>
                <w:rStyle w:val="translated-span"/>
                <w:rFonts w:ascii="Times New Roman" w:eastAsia="黑体" w:hAnsi="Times New Roman"/>
                <w:b w:val="0"/>
                <w:sz w:val="28"/>
                <w:szCs w:val="24"/>
              </w:rPr>
              <w:t>5.2</w:t>
            </w:r>
            <w:r w:rsidR="000D6CD7" w:rsidRPr="00695A62">
              <w:rPr>
                <w:rStyle w:val="translated-span"/>
                <w:rFonts w:ascii="Times New Roman" w:eastAsia="黑体" w:hAnsi="Times New Roman"/>
                <w:b w:val="0"/>
                <w:sz w:val="28"/>
                <w:szCs w:val="24"/>
              </w:rPr>
              <w:t xml:space="preserve"> </w:t>
            </w:r>
            <w:r w:rsidRPr="00695A62">
              <w:rPr>
                <w:rStyle w:val="translated-span"/>
                <w:rFonts w:ascii="Times New Roman" w:eastAsia="黑体" w:hAnsi="Times New Roman"/>
                <w:b w:val="0"/>
                <w:sz w:val="28"/>
                <w:szCs w:val="24"/>
              </w:rPr>
              <w:t>栅栏系统识别结果</w:t>
            </w:r>
          </w:p>
          <w:p w14:paraId="0318DE92" w14:textId="77777777" w:rsidR="002A7F9E" w:rsidRDefault="000D6CD7" w:rsidP="00B6649B">
            <w:pPr>
              <w:ind w:firstLine="480"/>
            </w:pPr>
            <w:r w:rsidRPr="000D6CD7">
              <w:rPr>
                <w:rStyle w:val="translated-span"/>
                <w:rFonts w:hint="eastAsia"/>
              </w:rPr>
              <w:t>伺服电机</w:t>
            </w:r>
            <w:r w:rsidR="002A7F9E">
              <w:rPr>
                <w:rStyle w:val="translated-span"/>
              </w:rPr>
              <w:t>的大小</w:t>
            </w:r>
            <w:r w:rsidR="002A7F9E" w:rsidRPr="000D6CD7">
              <w:rPr>
                <w:rStyle w:val="translated-span"/>
                <w:b/>
                <w:i/>
              </w:rPr>
              <w:t>N</w:t>
            </w:r>
            <w:r w:rsidR="002A7F9E">
              <w:rPr>
                <w:rStyle w:val="translated-span"/>
              </w:rPr>
              <w:t>设为</w:t>
            </w:r>
            <w:r w:rsidR="002A7F9E">
              <w:rPr>
                <w:rStyle w:val="translated-span"/>
              </w:rPr>
              <w:t>200</w:t>
            </w:r>
            <w:r w:rsidR="002A7F9E">
              <w:rPr>
                <w:rStyle w:val="translated-span"/>
              </w:rPr>
              <w:t>。在</w:t>
            </w:r>
            <w:r w:rsidR="002A7F9E">
              <w:rPr>
                <w:rStyle w:val="translated-span"/>
              </w:rPr>
              <w:t>-1</w:t>
            </w:r>
            <w:r w:rsidR="002A7F9E">
              <w:rPr>
                <w:rStyle w:val="translated-span"/>
              </w:rPr>
              <w:t>和</w:t>
            </w:r>
            <w:r w:rsidR="002A7F9E">
              <w:rPr>
                <w:rStyle w:val="translated-span"/>
              </w:rPr>
              <w:t>1</w:t>
            </w:r>
            <w:r w:rsidR="002A7F9E">
              <w:rPr>
                <w:rStyle w:val="translated-span"/>
              </w:rPr>
              <w:t>之间以相等的概率生成输入权重矩阵</w:t>
            </w:r>
            <w:r w:rsidR="002A7F9E">
              <w:rPr>
                <w:rStyle w:val="translated-span"/>
                <w:rFonts w:ascii="Cambria Math" w:hAnsi="Cambria Math" w:cs="Cambria Math"/>
              </w:rPr>
              <w:t>𝑊𝑖𝑛</w:t>
            </w:r>
            <w:r w:rsidR="002A7F9E">
              <w:rPr>
                <w:rStyle w:val="translated-span"/>
              </w:rPr>
              <w:t>。内权矩阵是均匀分布的随机稀疏矩阵。激活函数</w:t>
            </w:r>
            <w:r w:rsidR="002A7F9E">
              <w:rPr>
                <w:rStyle w:val="translated-span"/>
              </w:rPr>
              <w:t>f</w:t>
            </w:r>
            <w:r w:rsidR="002A7F9E">
              <w:rPr>
                <w:rStyle w:val="translated-span"/>
              </w:rPr>
              <w:t>是一个非线性双曲正切函数</w:t>
            </w:r>
            <w:r w:rsidR="002A7F9E">
              <w:rPr>
                <w:rStyle w:val="translated-span"/>
              </w:rPr>
              <w:t>tanh</w:t>
            </w:r>
            <w:r w:rsidR="002A7F9E">
              <w:rPr>
                <w:rStyle w:val="translated-span"/>
              </w:rPr>
              <w:t>。为了简化函数，输出函数</w:t>
            </w:r>
            <w:r w:rsidR="002A7F9E">
              <w:rPr>
                <w:rStyle w:val="translated-span"/>
                <w:rFonts w:ascii="Cambria Math" w:hAnsi="Cambria Math" w:cs="Cambria Math"/>
              </w:rPr>
              <w:t>𝑓𝑜𝑢𝑡</w:t>
            </w:r>
            <w:r w:rsidR="002A7F9E">
              <w:rPr>
                <w:rStyle w:val="translated-span"/>
              </w:rPr>
              <w:t>是一个线性恒等函数。储层的光谱半径</w:t>
            </w:r>
            <w:r w:rsidR="002A7F9E">
              <w:rPr>
                <w:rStyle w:val="translated-span"/>
              </w:rPr>
              <w:t>SR</w:t>
            </w:r>
            <w:r w:rsidR="002A7F9E">
              <w:rPr>
                <w:rStyle w:val="translated-span"/>
              </w:rPr>
              <w:t>设定为</w:t>
            </w:r>
            <w:r w:rsidR="002A7F9E">
              <w:rPr>
                <w:rStyle w:val="translated-span"/>
              </w:rPr>
              <w:t>0.4</w:t>
            </w:r>
            <w:r w:rsidR="002A7F9E">
              <w:rPr>
                <w:rStyle w:val="translated-span"/>
              </w:rPr>
              <w:t>。</w:t>
            </w:r>
          </w:p>
          <w:p w14:paraId="6C1F406F" w14:textId="77777777" w:rsidR="002A7F9E" w:rsidRDefault="002A7F9E" w:rsidP="00B6649B">
            <w:pPr>
              <w:ind w:firstLine="480"/>
            </w:pPr>
            <w:r>
              <w:rPr>
                <w:rStyle w:val="translated-span"/>
              </w:rPr>
              <w:t>训练集由</w:t>
            </w:r>
            <w:r>
              <w:rPr>
                <w:rStyle w:val="translated-span"/>
              </w:rPr>
              <w:t>240</w:t>
            </w:r>
            <w:r>
              <w:rPr>
                <w:rStyle w:val="translated-span"/>
              </w:rPr>
              <w:t>个事件信号段组成。在晴天、风、小雨和风、大雨和风四种不同天气条件下的震动事件片段（两次和三次）</w:t>
            </w:r>
            <w:proofErr w:type="gramStart"/>
            <w:r>
              <w:rPr>
                <w:rStyle w:val="translated-span"/>
              </w:rPr>
              <w:t>占训练</w:t>
            </w:r>
            <w:proofErr w:type="gramEnd"/>
            <w:r>
              <w:rPr>
                <w:rStyle w:val="translated-span"/>
              </w:rPr>
              <w:t>数据的</w:t>
            </w:r>
            <w:r>
              <w:rPr>
                <w:rStyle w:val="translated-span"/>
              </w:rPr>
              <w:t>1/8</w:t>
            </w:r>
            <w:r>
              <w:rPr>
                <w:rStyle w:val="translated-span"/>
              </w:rPr>
              <w:t>。其它为四种天气条件下的非侵入信号（一次震动，无人为振动）。震动事件被视为入侵事件</w:t>
            </w:r>
            <w:r>
              <w:rPr>
                <w:rStyle w:val="translated-span"/>
              </w:rPr>
              <w:t>1</w:t>
            </w:r>
            <w:r>
              <w:rPr>
                <w:rStyle w:val="translated-span"/>
              </w:rPr>
              <w:t>。在普通个人计算机上的训练集和</w:t>
            </w:r>
            <w:proofErr w:type="spellStart"/>
            <w:r>
              <w:rPr>
                <w:rStyle w:val="translated-span"/>
              </w:rPr>
              <w:t>Matlab</w:t>
            </w:r>
            <w:proofErr w:type="spellEnd"/>
            <w:r>
              <w:rPr>
                <w:rStyle w:val="translated-span"/>
              </w:rPr>
              <w:t>软件编程平台下，训练时间为</w:t>
            </w:r>
            <w:r>
              <w:rPr>
                <w:rStyle w:val="translated-span"/>
              </w:rPr>
              <w:t>10.23s</w:t>
            </w:r>
            <w:r>
              <w:rPr>
                <w:rStyle w:val="translated-span"/>
              </w:rPr>
              <w:t>。</w:t>
            </w:r>
          </w:p>
          <w:p w14:paraId="05F7C16A" w14:textId="77777777" w:rsidR="002A7F9E" w:rsidRDefault="002A7F9E" w:rsidP="00B6649B">
            <w:pPr>
              <w:ind w:firstLine="480"/>
            </w:pPr>
            <w:r>
              <w:rPr>
                <w:rStyle w:val="translated-span"/>
              </w:rPr>
              <w:t>在四种天气条件下，分别构建了四个测试集。每个测试集由</w:t>
            </w:r>
            <w:r>
              <w:rPr>
                <w:rStyle w:val="translated-span"/>
              </w:rPr>
              <w:t>60</w:t>
            </w:r>
            <w:r>
              <w:rPr>
                <w:rStyle w:val="translated-span"/>
              </w:rPr>
              <w:t>个片段组成，包括</w:t>
            </w:r>
            <w:r>
              <w:rPr>
                <w:rStyle w:val="translated-span"/>
              </w:rPr>
              <w:t>20</w:t>
            </w:r>
            <w:r>
              <w:rPr>
                <w:rStyle w:val="translated-span"/>
              </w:rPr>
              <w:t>个震动事件和</w:t>
            </w:r>
            <w:r>
              <w:rPr>
                <w:rStyle w:val="translated-span"/>
              </w:rPr>
              <w:t>40</w:t>
            </w:r>
            <w:r>
              <w:rPr>
                <w:rStyle w:val="translated-span"/>
              </w:rPr>
              <w:t>个非入侵事件。以晴天条件下的试验台为例，给出了试验结果。在对测试输出进行量化和决策后，得到最终的分类结果。量化和确定前后的测试输出如图</w:t>
            </w:r>
            <w:r>
              <w:rPr>
                <w:rStyle w:val="translated-span"/>
              </w:rPr>
              <w:t>4</w:t>
            </w:r>
            <w:r>
              <w:rPr>
                <w:rStyle w:val="translated-span"/>
              </w:rPr>
              <w:t>所示。在对测试输出进行量化之前，它们的振幅稍有紊</w:t>
            </w:r>
            <w:r>
              <w:rPr>
                <w:rStyle w:val="translated-span"/>
              </w:rPr>
              <w:lastRenderedPageBreak/>
              <w:t>乱，如图</w:t>
            </w:r>
            <w:r>
              <w:rPr>
                <w:rStyle w:val="translated-span"/>
              </w:rPr>
              <w:t>4</w:t>
            </w:r>
            <w:r>
              <w:rPr>
                <w:rStyle w:val="translated-span"/>
              </w:rPr>
              <w:t>（</w:t>
            </w:r>
            <w:r>
              <w:rPr>
                <w:rStyle w:val="translated-span"/>
              </w:rPr>
              <w:t>a</w:t>
            </w:r>
            <w:r>
              <w:rPr>
                <w:rStyle w:val="translated-span"/>
              </w:rPr>
              <w:t>）所示。特别是在</w:t>
            </w:r>
            <w:r>
              <w:rPr>
                <w:rStyle w:val="translated-span"/>
              </w:rPr>
              <w:t>4000</w:t>
            </w:r>
            <w:r>
              <w:rPr>
                <w:rStyle w:val="translated-span"/>
              </w:rPr>
              <w:t>左右的数据点，振幅的波动比较明显，如图</w:t>
            </w:r>
            <w:r>
              <w:rPr>
                <w:rStyle w:val="translated-span"/>
              </w:rPr>
              <w:t>4</w:t>
            </w:r>
            <w:r>
              <w:rPr>
                <w:rStyle w:val="translated-span"/>
              </w:rPr>
              <w:t>（</w:t>
            </w:r>
            <w:r>
              <w:rPr>
                <w:rStyle w:val="translated-span"/>
              </w:rPr>
              <w:t>a</w:t>
            </w:r>
            <w:r>
              <w:rPr>
                <w:rStyle w:val="translated-span"/>
              </w:rPr>
              <w:t>）的局部放大入口所示。即使如此，如图</w:t>
            </w:r>
            <w:r>
              <w:rPr>
                <w:rStyle w:val="translated-span"/>
              </w:rPr>
              <w:t>4</w:t>
            </w:r>
            <w:r>
              <w:rPr>
                <w:rStyle w:val="translated-span"/>
              </w:rPr>
              <w:t>（</w:t>
            </w:r>
            <w:r>
              <w:rPr>
                <w:rStyle w:val="translated-span"/>
              </w:rPr>
              <w:t>a</w:t>
            </w:r>
            <w:r>
              <w:rPr>
                <w:rStyle w:val="translated-span"/>
              </w:rPr>
              <w:t>）所示，测试输出与对应于测试输入的所需标签一致，即，</w:t>
            </w:r>
            <w:r>
              <w:rPr>
                <w:rStyle w:val="translated-span"/>
              </w:rPr>
              <w:t>“1”</w:t>
            </w:r>
            <w:r>
              <w:rPr>
                <w:rStyle w:val="translated-span"/>
              </w:rPr>
              <w:t>表示震动事件，</w:t>
            </w:r>
            <w:r>
              <w:rPr>
                <w:rStyle w:val="translated-span"/>
              </w:rPr>
              <w:t>“0”</w:t>
            </w:r>
            <w:r>
              <w:rPr>
                <w:rStyle w:val="translated-span"/>
              </w:rPr>
              <w:t>表示非入侵事件</w:t>
            </w:r>
            <w:r w:rsidR="00D3793D" w:rsidRPr="00D3793D">
              <w:rPr>
                <w:rStyle w:val="translated-span"/>
                <w:rFonts w:hint="eastAsia"/>
              </w:rPr>
              <w:t>如图</w:t>
            </w:r>
            <w:r w:rsidR="00D3793D" w:rsidRPr="00D3793D">
              <w:rPr>
                <w:rStyle w:val="translated-span"/>
                <w:rFonts w:hint="eastAsia"/>
              </w:rPr>
              <w:t>4</w:t>
            </w:r>
            <w:r w:rsidR="00D3793D" w:rsidRPr="00D3793D">
              <w:rPr>
                <w:rStyle w:val="translated-span"/>
                <w:rFonts w:hint="eastAsia"/>
              </w:rPr>
              <w:t>（</w:t>
            </w:r>
            <w:r w:rsidR="00D3793D">
              <w:rPr>
                <w:rStyle w:val="translated-span"/>
                <w:rFonts w:hint="eastAsia"/>
              </w:rPr>
              <w:t>b</w:t>
            </w:r>
            <w:r w:rsidR="00D3793D" w:rsidRPr="00D3793D">
              <w:rPr>
                <w:rStyle w:val="translated-span"/>
                <w:rFonts w:hint="eastAsia"/>
              </w:rPr>
              <w:t>）所示</w:t>
            </w:r>
            <w:r w:rsidR="00D3793D">
              <w:rPr>
                <w:rStyle w:val="translated-span"/>
                <w:rFonts w:hint="eastAsia"/>
              </w:rPr>
              <w:t>；</w:t>
            </w:r>
            <w:r>
              <w:rPr>
                <w:rStyle w:val="translated-span"/>
              </w:rPr>
              <w:t>量化测试输出后，无序现象消失，如图</w:t>
            </w:r>
            <w:r>
              <w:rPr>
                <w:rStyle w:val="translated-span"/>
              </w:rPr>
              <w:t>4</w:t>
            </w:r>
            <w:r>
              <w:rPr>
                <w:rStyle w:val="translated-span"/>
              </w:rPr>
              <w:t>（</w:t>
            </w:r>
            <w:r>
              <w:rPr>
                <w:rStyle w:val="translated-span"/>
              </w:rPr>
              <w:t>c</w:t>
            </w:r>
            <w:r>
              <w:rPr>
                <w:rStyle w:val="translated-span"/>
              </w:rPr>
              <w:t>）所示。图</w:t>
            </w:r>
            <w:r>
              <w:rPr>
                <w:rStyle w:val="translated-span"/>
              </w:rPr>
              <w:t>4</w:t>
            </w:r>
            <w:r>
              <w:rPr>
                <w:rStyle w:val="translated-span"/>
              </w:rPr>
              <w:t>（</w:t>
            </w:r>
            <w:r>
              <w:rPr>
                <w:rStyle w:val="translated-span"/>
              </w:rPr>
              <w:t>d</w:t>
            </w:r>
            <w:r>
              <w:rPr>
                <w:rStyle w:val="translated-span"/>
              </w:rPr>
              <w:t>）示出了根据第</w:t>
            </w:r>
            <w:r>
              <w:rPr>
                <w:rStyle w:val="translated-span"/>
              </w:rPr>
              <w:t>4.4</w:t>
            </w:r>
            <w:r>
              <w:rPr>
                <w:rStyle w:val="translated-span"/>
              </w:rPr>
              <w:t>节中的判定规则判定后的</w:t>
            </w:r>
            <w:proofErr w:type="gramStart"/>
            <w:r>
              <w:rPr>
                <w:rStyle w:val="translated-span"/>
              </w:rPr>
              <w:t>基于段</w:t>
            </w:r>
            <w:proofErr w:type="gramEnd"/>
            <w:r>
              <w:rPr>
                <w:rStyle w:val="translated-span"/>
              </w:rPr>
              <w:t>的测试输出。可见，在晴天条件下，震动事件与非侵入事件的识别是完全正确的。</w:t>
            </w:r>
            <w:r>
              <w:rPr>
                <w:rStyle w:val="translated-span"/>
              </w:rPr>
              <w:t>4</w:t>
            </w:r>
            <w:r>
              <w:rPr>
                <w:rStyle w:val="translated-span"/>
              </w:rPr>
              <w:t>种不同天气条件下的</w:t>
            </w:r>
            <w:r>
              <w:rPr>
                <w:rStyle w:val="translated-span"/>
              </w:rPr>
              <w:t>IRs</w:t>
            </w:r>
            <w:r>
              <w:rPr>
                <w:rStyle w:val="translated-span"/>
              </w:rPr>
              <w:t>分别为</w:t>
            </w:r>
            <w:r>
              <w:rPr>
                <w:rStyle w:val="translated-span"/>
              </w:rPr>
              <w:t>100%</w:t>
            </w:r>
            <w:r>
              <w:rPr>
                <w:rStyle w:val="translated-span"/>
              </w:rPr>
              <w:t>、</w:t>
            </w:r>
            <w:r>
              <w:rPr>
                <w:rStyle w:val="translated-span"/>
              </w:rPr>
              <w:t>100%</w:t>
            </w:r>
            <w:r>
              <w:rPr>
                <w:rStyle w:val="translated-span"/>
              </w:rPr>
              <w:t>、</w:t>
            </w:r>
            <w:r>
              <w:rPr>
                <w:rStyle w:val="translated-span"/>
              </w:rPr>
              <w:t>98.33%</w:t>
            </w:r>
            <w:r>
              <w:rPr>
                <w:rStyle w:val="translated-span"/>
              </w:rPr>
              <w:t>和</w:t>
            </w:r>
            <w:r>
              <w:rPr>
                <w:rStyle w:val="translated-span"/>
              </w:rPr>
              <w:t>96.67%</w:t>
            </w:r>
            <w:r>
              <w:rPr>
                <w:rStyle w:val="translated-span"/>
              </w:rPr>
              <w:t>。因此，基于栅栏的系统的平均红外光谱为</w:t>
            </w:r>
            <w:r>
              <w:rPr>
                <w:rStyle w:val="translated-span"/>
              </w:rPr>
              <w:t>98.75%</w:t>
            </w:r>
            <w:r>
              <w:rPr>
                <w:rStyle w:val="translated-span"/>
              </w:rPr>
              <w:t>。在当前条件下，</w:t>
            </w:r>
            <w:r>
              <w:rPr>
                <w:rStyle w:val="translated-span"/>
              </w:rPr>
              <w:t>ESN</w:t>
            </w:r>
            <w:r>
              <w:rPr>
                <w:rStyle w:val="translated-span"/>
              </w:rPr>
              <w:t>分类器模型识别每一段的平均时间仅为</w:t>
            </w:r>
            <w:r>
              <w:rPr>
                <w:rStyle w:val="translated-span"/>
              </w:rPr>
              <w:t>0.081s</w:t>
            </w:r>
            <w:r>
              <w:rPr>
                <w:rStyle w:val="translated-span"/>
              </w:rPr>
              <w:t>。</w:t>
            </w:r>
          </w:p>
          <w:p w14:paraId="0CC3B6E2" w14:textId="77777777" w:rsidR="002A7F9E" w:rsidRPr="00695A62" w:rsidRDefault="002A7F9E" w:rsidP="00695A62">
            <w:pPr>
              <w:pStyle w:val="2"/>
              <w:numPr>
                <w:ilvl w:val="0"/>
                <w:numId w:val="0"/>
              </w:numPr>
              <w:spacing w:beforeLines="50" w:before="156" w:afterLines="50" w:after="156" w:line="240" w:lineRule="auto"/>
              <w:rPr>
                <w:rStyle w:val="translated-span"/>
                <w:rFonts w:ascii="Times New Roman" w:eastAsia="黑体" w:hAnsi="Times New Roman"/>
                <w:b w:val="0"/>
                <w:sz w:val="28"/>
                <w:szCs w:val="24"/>
              </w:rPr>
            </w:pPr>
            <w:r w:rsidRPr="00695A62">
              <w:rPr>
                <w:rStyle w:val="translated-span"/>
                <w:rFonts w:ascii="Times New Roman" w:eastAsia="黑体" w:hAnsi="Times New Roman"/>
                <w:b w:val="0"/>
                <w:sz w:val="28"/>
                <w:szCs w:val="24"/>
              </w:rPr>
              <w:t>5.3</w:t>
            </w:r>
            <w:r w:rsidR="00D3793D" w:rsidRPr="00695A62">
              <w:rPr>
                <w:rStyle w:val="translated-span"/>
                <w:rFonts w:ascii="Times New Roman" w:eastAsia="黑体" w:hAnsi="Times New Roman" w:hint="eastAsia"/>
                <w:b w:val="0"/>
                <w:sz w:val="28"/>
                <w:szCs w:val="24"/>
              </w:rPr>
              <w:t xml:space="preserve"> </w:t>
            </w:r>
            <w:r w:rsidRPr="00695A62">
              <w:rPr>
                <w:rStyle w:val="translated-span"/>
                <w:rFonts w:ascii="Times New Roman" w:eastAsia="黑体" w:hAnsi="Times New Roman"/>
                <w:b w:val="0"/>
                <w:sz w:val="28"/>
                <w:szCs w:val="24"/>
              </w:rPr>
              <w:t>地</w:t>
            </w:r>
            <w:proofErr w:type="gramStart"/>
            <w:r w:rsidRPr="00695A62">
              <w:rPr>
                <w:rStyle w:val="translated-span"/>
                <w:rFonts w:ascii="Times New Roman" w:eastAsia="黑体" w:hAnsi="Times New Roman"/>
                <w:b w:val="0"/>
                <w:sz w:val="28"/>
                <w:szCs w:val="24"/>
              </w:rPr>
              <w:t>埋系统</w:t>
            </w:r>
            <w:proofErr w:type="gramEnd"/>
            <w:r w:rsidRPr="00695A62">
              <w:rPr>
                <w:rStyle w:val="translated-span"/>
                <w:rFonts w:ascii="Times New Roman" w:eastAsia="黑体" w:hAnsi="Times New Roman"/>
                <w:b w:val="0"/>
                <w:sz w:val="28"/>
                <w:szCs w:val="24"/>
              </w:rPr>
              <w:t>识别结果</w:t>
            </w:r>
          </w:p>
          <w:p w14:paraId="4B4BB87E" w14:textId="77777777" w:rsidR="002A7F9E" w:rsidRDefault="002A7F9E" w:rsidP="00B6649B">
            <w:pPr>
              <w:ind w:firstLine="480"/>
            </w:pPr>
            <w:r>
              <w:rPr>
                <w:rStyle w:val="translated-span"/>
              </w:rPr>
              <w:t>储液罐的尺寸</w:t>
            </w:r>
            <w:r w:rsidRPr="00D3793D">
              <w:rPr>
                <w:rStyle w:val="translated-span"/>
                <w:b/>
                <w:i/>
              </w:rPr>
              <w:t>N</w:t>
            </w:r>
            <w:r>
              <w:rPr>
                <w:rStyle w:val="translated-span"/>
              </w:rPr>
              <w:t>、输入重量矩阵</w:t>
            </w:r>
            <m:oMath>
              <m:sSub>
                <m:sSubPr>
                  <m:ctrlPr>
                    <w:rPr>
                      <w:rStyle w:val="translated-span"/>
                      <w:rFonts w:ascii="Cambria Math" w:hAnsi="Cambria Math" w:cs="Cambria Math"/>
                      <w:b/>
                      <w:bCs/>
                      <w:i/>
                    </w:rPr>
                  </m:ctrlPr>
                </m:sSubPr>
                <m:e>
                  <m:r>
                    <m:rPr>
                      <m:sty m:val="bi"/>
                    </m:rPr>
                    <w:rPr>
                      <w:rStyle w:val="translated-span"/>
                      <w:rFonts w:ascii="Cambria Math" w:hAnsi="Cambria Math" w:cs="Cambria Math"/>
                    </w:rPr>
                    <m:t>W</m:t>
                  </m:r>
                </m:e>
                <m:sub>
                  <m:r>
                    <m:rPr>
                      <m:sty m:val="bi"/>
                    </m:rPr>
                    <w:rPr>
                      <w:rStyle w:val="translated-span"/>
                      <w:rFonts w:ascii="Cambria Math" w:hAnsi="Cambria Math" w:cs="Cambria Math"/>
                    </w:rPr>
                    <m:t>inn</m:t>
                  </m:r>
                </m:sub>
              </m:sSub>
            </m:oMath>
            <w:r>
              <w:rPr>
                <w:rStyle w:val="translated-span"/>
              </w:rPr>
              <w:t>、内部重量矩阵</w:t>
            </w:r>
            <w:r w:rsidRPr="00D3793D">
              <w:rPr>
                <w:rStyle w:val="translated-span"/>
                <w:b/>
                <w:i/>
              </w:rPr>
              <w:t>W</w:t>
            </w:r>
            <w:r>
              <w:rPr>
                <w:rStyle w:val="translated-span"/>
              </w:rPr>
              <w:t>、激活函数</w:t>
            </w:r>
            <w:r w:rsidRPr="00D3793D">
              <w:rPr>
                <w:rStyle w:val="translated-span"/>
                <w:i/>
              </w:rPr>
              <w:t>f</w:t>
            </w:r>
            <w:r>
              <w:rPr>
                <w:rStyle w:val="translated-span"/>
              </w:rPr>
              <w:t>、输出函数</w:t>
            </w:r>
            <m:oMath>
              <m:sSub>
                <m:sSubPr>
                  <m:ctrlPr>
                    <w:rPr>
                      <w:rStyle w:val="translated-span"/>
                      <w:rFonts w:ascii="Cambria Math" w:hAnsi="Cambria Math" w:cs="Cambria Math"/>
                      <w:bCs/>
                      <w:i/>
                    </w:rPr>
                  </m:ctrlPr>
                </m:sSubPr>
                <m:e>
                  <m:r>
                    <w:rPr>
                      <w:rStyle w:val="translated-span"/>
                      <w:rFonts w:ascii="Cambria Math" w:hAnsi="Cambria Math" w:cs="Cambria Math"/>
                    </w:rPr>
                    <m:t>f</m:t>
                  </m:r>
                </m:e>
                <m:sub>
                  <m:r>
                    <w:rPr>
                      <w:rStyle w:val="translated-span"/>
                      <w:rFonts w:ascii="Cambria Math" w:hAnsi="Cambria Math" w:cs="Cambria Math"/>
                    </w:rPr>
                    <m:t>out</m:t>
                  </m:r>
                </m:sub>
              </m:sSub>
            </m:oMath>
            <w:r>
              <w:rPr>
                <w:rStyle w:val="translated-span"/>
              </w:rPr>
              <w:t>和储液罐的</w:t>
            </w:r>
            <w:r>
              <w:rPr>
                <w:rStyle w:val="translated-span"/>
              </w:rPr>
              <w:t>SR</w:t>
            </w:r>
            <w:r>
              <w:rPr>
                <w:rStyle w:val="translated-span"/>
              </w:rPr>
              <w:t>与第</w:t>
            </w:r>
            <w:r>
              <w:rPr>
                <w:rStyle w:val="translated-span"/>
              </w:rPr>
              <w:t>5.2</w:t>
            </w:r>
            <w:r>
              <w:rPr>
                <w:rStyle w:val="translated-span"/>
              </w:rPr>
              <w:t>节相同。</w:t>
            </w:r>
          </w:p>
          <w:p w14:paraId="32F1A30C" w14:textId="77777777" w:rsidR="002A7F9E" w:rsidRDefault="002A7F9E" w:rsidP="00B6649B">
            <w:pPr>
              <w:ind w:firstLine="480"/>
            </w:pPr>
            <w:r>
              <w:rPr>
                <w:rStyle w:val="translated-span"/>
              </w:rPr>
              <w:t>这套训练仪还有</w:t>
            </w:r>
            <w:r>
              <w:rPr>
                <w:rStyle w:val="translated-span"/>
              </w:rPr>
              <w:t>100</w:t>
            </w:r>
            <w:r>
              <w:rPr>
                <w:rStyle w:val="translated-span"/>
              </w:rPr>
              <w:t>个信号段，包括</w:t>
            </w:r>
            <w:r>
              <w:rPr>
                <w:rStyle w:val="translated-span"/>
              </w:rPr>
              <w:t>30</w:t>
            </w:r>
            <w:r>
              <w:rPr>
                <w:rStyle w:val="translated-span"/>
              </w:rPr>
              <w:t>次人工敲击（两次和三次）、</w:t>
            </w:r>
            <w:r>
              <w:rPr>
                <w:rStyle w:val="translated-span"/>
              </w:rPr>
              <w:t>30</w:t>
            </w:r>
            <w:r>
              <w:rPr>
                <w:rStyle w:val="translated-span"/>
              </w:rPr>
              <w:t>次步行和</w:t>
            </w:r>
            <w:r>
              <w:rPr>
                <w:rStyle w:val="translated-span"/>
              </w:rPr>
              <w:t>40</w:t>
            </w:r>
            <w:r>
              <w:rPr>
                <w:rStyle w:val="translated-span"/>
              </w:rPr>
              <w:t>次非侵入事件（敲击一次和无振动）。敲门和行走事件分别是入侵事件</w:t>
            </w:r>
            <w:r>
              <w:rPr>
                <w:rStyle w:val="translated-span"/>
              </w:rPr>
              <w:t>2</w:t>
            </w:r>
            <w:r>
              <w:rPr>
                <w:rStyle w:val="translated-span"/>
              </w:rPr>
              <w:t>和入侵事件</w:t>
            </w:r>
            <w:r>
              <w:rPr>
                <w:rStyle w:val="translated-span"/>
              </w:rPr>
              <w:t>3</w:t>
            </w:r>
            <w:r>
              <w:rPr>
                <w:rStyle w:val="translated-span"/>
              </w:rPr>
              <w:t>。在训练集、软硬件条件下，</w:t>
            </w:r>
            <w:r>
              <w:rPr>
                <w:rStyle w:val="translated-span"/>
              </w:rPr>
              <w:t>ESN</w:t>
            </w:r>
            <w:r>
              <w:rPr>
                <w:rStyle w:val="translated-span"/>
              </w:rPr>
              <w:t>的训练时间仅为</w:t>
            </w:r>
            <w:r>
              <w:rPr>
                <w:rStyle w:val="translated-span"/>
              </w:rPr>
              <w:t>7.58s</w:t>
            </w:r>
            <w:r>
              <w:rPr>
                <w:rStyle w:val="translated-span"/>
              </w:rPr>
              <w:t>。</w:t>
            </w:r>
          </w:p>
          <w:p w14:paraId="7B08E510" w14:textId="77777777" w:rsidR="002A7F9E" w:rsidRDefault="002A7F9E" w:rsidP="00B6649B">
            <w:pPr>
              <w:ind w:firstLine="480"/>
            </w:pPr>
            <w:r>
              <w:rPr>
                <w:rStyle w:val="translated-span"/>
              </w:rPr>
              <w:t>我们做了三组测试。第一个和第二个测试集都由</w:t>
            </w:r>
            <w:r>
              <w:rPr>
                <w:rStyle w:val="translated-span"/>
              </w:rPr>
              <w:t>60</w:t>
            </w:r>
            <w:r>
              <w:rPr>
                <w:rStyle w:val="translated-span"/>
              </w:rPr>
              <w:t>个片段组成。第一组包括</w:t>
            </w:r>
            <w:r>
              <w:rPr>
                <w:rStyle w:val="translated-span"/>
              </w:rPr>
              <w:t>1/3</w:t>
            </w:r>
            <w:r>
              <w:rPr>
                <w:rStyle w:val="translated-span"/>
              </w:rPr>
              <w:t>行人（步行）入侵段。其余的都是非入侵事件。第二组包括</w:t>
            </w:r>
            <w:r>
              <w:rPr>
                <w:rStyle w:val="translated-span"/>
              </w:rPr>
              <w:t>20</w:t>
            </w:r>
            <w:r>
              <w:rPr>
                <w:rStyle w:val="translated-span"/>
              </w:rPr>
              <w:t>个敲门事件和</w:t>
            </w:r>
            <w:r>
              <w:rPr>
                <w:rStyle w:val="translated-span"/>
              </w:rPr>
              <w:t>40</w:t>
            </w:r>
            <w:r>
              <w:rPr>
                <w:rStyle w:val="translated-span"/>
              </w:rPr>
              <w:t>个非侵入事件。第三组包括</w:t>
            </w:r>
            <w:r>
              <w:rPr>
                <w:rStyle w:val="translated-span"/>
              </w:rPr>
              <w:t>20</w:t>
            </w:r>
            <w:r>
              <w:rPr>
                <w:rStyle w:val="translated-span"/>
              </w:rPr>
              <w:t>个行人入侵信号、</w:t>
            </w:r>
            <w:r>
              <w:rPr>
                <w:rStyle w:val="translated-span"/>
              </w:rPr>
              <w:t>20</w:t>
            </w:r>
            <w:r>
              <w:rPr>
                <w:rStyle w:val="translated-span"/>
              </w:rPr>
              <w:t>个敲门和</w:t>
            </w:r>
            <w:r>
              <w:rPr>
                <w:rStyle w:val="translated-span"/>
              </w:rPr>
              <w:t>46</w:t>
            </w:r>
            <w:r>
              <w:rPr>
                <w:rStyle w:val="translated-span"/>
              </w:rPr>
              <w:t>个非侵入事件。对于三个测试集中的非入侵事件和两种入侵事件，所有</w:t>
            </w:r>
            <w:r>
              <w:rPr>
                <w:rStyle w:val="translated-span"/>
              </w:rPr>
              <w:t>IRs</w:t>
            </w:r>
            <w:r>
              <w:rPr>
                <w:rStyle w:val="translated-span"/>
              </w:rPr>
              <w:t>都能达到</w:t>
            </w:r>
            <w:r>
              <w:rPr>
                <w:rStyle w:val="translated-span"/>
              </w:rPr>
              <w:t>100%</w:t>
            </w:r>
            <w:r>
              <w:rPr>
                <w:rStyle w:val="translated-span"/>
              </w:rPr>
              <w:t>。此外，在当前条件下，分类器识别三个测试集的每个片段所用的平均时间分别为</w:t>
            </w:r>
            <w:r>
              <w:rPr>
                <w:rStyle w:val="translated-span"/>
              </w:rPr>
              <w:t>0.157s</w:t>
            </w:r>
            <w:r>
              <w:rPr>
                <w:rStyle w:val="translated-span"/>
              </w:rPr>
              <w:t>、</w:t>
            </w:r>
            <w:r>
              <w:rPr>
                <w:rStyle w:val="translated-span"/>
              </w:rPr>
              <w:t>0.121s</w:t>
            </w:r>
            <w:r>
              <w:rPr>
                <w:rStyle w:val="translated-span"/>
              </w:rPr>
              <w:t>和</w:t>
            </w:r>
            <w:r>
              <w:rPr>
                <w:rStyle w:val="translated-span"/>
              </w:rPr>
              <w:t>0.131s</w:t>
            </w:r>
            <w:r>
              <w:rPr>
                <w:rStyle w:val="translated-span"/>
              </w:rPr>
              <w:t>。因此，对于埋藏系统，每段的平均识别时间为</w:t>
            </w:r>
            <w:r>
              <w:rPr>
                <w:rStyle w:val="translated-span"/>
              </w:rPr>
              <w:t>0.136s</w:t>
            </w:r>
            <w:r>
              <w:rPr>
                <w:rStyle w:val="translated-span"/>
              </w:rPr>
              <w:t>。每个测试集在较短的时间内达到</w:t>
            </w:r>
            <w:r>
              <w:rPr>
                <w:rStyle w:val="translated-span"/>
              </w:rPr>
              <w:t>100%</w:t>
            </w:r>
            <w:r>
              <w:rPr>
                <w:rStyle w:val="translated-span"/>
              </w:rPr>
              <w:t>的</w:t>
            </w:r>
            <w:r>
              <w:rPr>
                <w:rStyle w:val="translated-span"/>
              </w:rPr>
              <w:t>IR</w:t>
            </w:r>
            <w:r>
              <w:rPr>
                <w:rStyle w:val="translated-span"/>
              </w:rPr>
              <w:t>。</w:t>
            </w:r>
          </w:p>
          <w:p w14:paraId="1F48919F" w14:textId="64396541" w:rsidR="002A7F9E" w:rsidRDefault="002A7F9E" w:rsidP="00B6649B">
            <w:pPr>
              <w:ind w:firstLine="480"/>
            </w:pPr>
            <w:r>
              <w:rPr>
                <w:rStyle w:val="translated-span"/>
              </w:rPr>
              <w:t>为了直观地呈现识别结果，图</w:t>
            </w:r>
            <w:r>
              <w:rPr>
                <w:rStyle w:val="translated-span"/>
              </w:rPr>
              <w:t>5</w:t>
            </w:r>
            <w:r w:rsidR="00B6649B">
              <w:rPr>
                <w:rStyle w:val="translated-span"/>
              </w:rPr>
              <w:t>-2</w:t>
            </w:r>
            <w:r>
              <w:rPr>
                <w:rStyle w:val="translated-span"/>
              </w:rPr>
              <w:t>示出了确定后的测试输出和期望输出。我们可以看到，无论基于图</w:t>
            </w:r>
            <w:r>
              <w:rPr>
                <w:rStyle w:val="translated-span"/>
              </w:rPr>
              <w:t>5</w:t>
            </w:r>
            <w:r w:rsidR="00B6649B">
              <w:rPr>
                <w:rStyle w:val="translated-span"/>
              </w:rPr>
              <w:t>-2</w:t>
            </w:r>
            <w:r>
              <w:rPr>
                <w:rStyle w:val="translated-span"/>
              </w:rPr>
              <w:t>（</w:t>
            </w:r>
            <w:r>
              <w:rPr>
                <w:rStyle w:val="translated-span"/>
              </w:rPr>
              <w:t>a</w:t>
            </w:r>
            <w:r>
              <w:rPr>
                <w:rStyle w:val="translated-span"/>
              </w:rPr>
              <w:t>）中的段和图</w:t>
            </w:r>
            <w:r>
              <w:rPr>
                <w:rStyle w:val="translated-span"/>
              </w:rPr>
              <w:t>5</w:t>
            </w:r>
            <w:r w:rsidR="00B6649B">
              <w:rPr>
                <w:rStyle w:val="translated-span"/>
              </w:rPr>
              <w:t>-2</w:t>
            </w:r>
            <w:r>
              <w:rPr>
                <w:rStyle w:val="translated-span"/>
              </w:rPr>
              <w:t>（</w:t>
            </w:r>
            <w:r>
              <w:rPr>
                <w:rStyle w:val="translated-span"/>
              </w:rPr>
              <w:t>b</w:t>
            </w:r>
            <w:r>
              <w:rPr>
                <w:rStyle w:val="translated-span"/>
              </w:rPr>
              <w:t>）中的数据点的结果如何，这两个输出都是完全相同的。</w:t>
            </w:r>
          </w:p>
          <w:p w14:paraId="3E074F83" w14:textId="77777777" w:rsidR="002A7F9E" w:rsidRDefault="002A7F9E" w:rsidP="00B6649B">
            <w:pPr>
              <w:ind w:firstLine="480"/>
            </w:pPr>
            <w:r>
              <w:rPr>
                <w:rStyle w:val="translated-span"/>
              </w:rPr>
              <w:t>为了研究训练集大小对识别率和训练时间的影响，我们构建了另外两个较小的训练集。第一个包含</w:t>
            </w:r>
            <w:r>
              <w:rPr>
                <w:rStyle w:val="translated-span"/>
              </w:rPr>
              <w:t>90</w:t>
            </w:r>
            <w:r>
              <w:rPr>
                <w:rStyle w:val="translated-span"/>
              </w:rPr>
              <w:t>个信号段，包括</w:t>
            </w:r>
            <w:r>
              <w:rPr>
                <w:rStyle w:val="translated-span"/>
              </w:rPr>
              <w:t>27</w:t>
            </w:r>
            <w:r>
              <w:rPr>
                <w:rStyle w:val="translated-span"/>
              </w:rPr>
              <w:t>个行走事件、</w:t>
            </w:r>
            <w:r>
              <w:rPr>
                <w:rStyle w:val="translated-span"/>
              </w:rPr>
              <w:t>27</w:t>
            </w:r>
            <w:r>
              <w:rPr>
                <w:rStyle w:val="translated-span"/>
              </w:rPr>
              <w:t>个敲击事件和</w:t>
            </w:r>
            <w:r>
              <w:rPr>
                <w:rStyle w:val="translated-span"/>
              </w:rPr>
              <w:t>36</w:t>
            </w:r>
            <w:r>
              <w:rPr>
                <w:rStyle w:val="translated-span"/>
              </w:rPr>
              <w:t>个非侵入事件。第二个训练集包含</w:t>
            </w:r>
            <w:r>
              <w:rPr>
                <w:rStyle w:val="translated-span"/>
              </w:rPr>
              <w:t>30</w:t>
            </w:r>
            <w:r>
              <w:rPr>
                <w:rStyle w:val="translated-span"/>
              </w:rPr>
              <w:t>个片段，其中步行事件、敲击事件和非侵入事件各占训练集的</w:t>
            </w:r>
            <w:r>
              <w:rPr>
                <w:rStyle w:val="translated-span"/>
              </w:rPr>
              <w:t>1/3</w:t>
            </w:r>
            <w:r>
              <w:rPr>
                <w:rStyle w:val="translated-span"/>
              </w:rPr>
              <w:t>。上面的第三个测试集包含</w:t>
            </w:r>
            <w:r>
              <w:rPr>
                <w:rStyle w:val="translated-span"/>
              </w:rPr>
              <w:t>86</w:t>
            </w:r>
            <w:r>
              <w:rPr>
                <w:rStyle w:val="translated-span"/>
              </w:rPr>
              <w:t>个信号段，用于测试不同</w:t>
            </w:r>
            <w:r>
              <w:rPr>
                <w:rStyle w:val="translated-span"/>
              </w:rPr>
              <w:lastRenderedPageBreak/>
              <w:t>训练集上的</w:t>
            </w:r>
            <w:proofErr w:type="spellStart"/>
            <w:r>
              <w:rPr>
                <w:rStyle w:val="translated-span"/>
              </w:rPr>
              <w:t>esn</w:t>
            </w:r>
            <w:proofErr w:type="spellEnd"/>
            <w:r>
              <w:rPr>
                <w:rStyle w:val="translated-span"/>
              </w:rPr>
              <w:t>。两种训练集下的</w:t>
            </w:r>
            <w:r>
              <w:rPr>
                <w:rStyle w:val="translated-span"/>
              </w:rPr>
              <w:t>IRs</w:t>
            </w:r>
            <w:r>
              <w:rPr>
                <w:rStyle w:val="translated-span"/>
              </w:rPr>
              <w:t>分别为</w:t>
            </w:r>
            <w:r>
              <w:rPr>
                <w:rStyle w:val="translated-span"/>
              </w:rPr>
              <w:t>97.76%</w:t>
            </w:r>
            <w:r>
              <w:rPr>
                <w:rStyle w:val="translated-span"/>
              </w:rPr>
              <w:t>和</w:t>
            </w:r>
            <w:r>
              <w:rPr>
                <w:rStyle w:val="translated-span"/>
              </w:rPr>
              <w:t>32.56%</w:t>
            </w:r>
            <w:r>
              <w:rPr>
                <w:rStyle w:val="translated-span"/>
              </w:rPr>
              <w:t>，训练时间分别为</w:t>
            </w:r>
            <w:r>
              <w:rPr>
                <w:rStyle w:val="translated-span"/>
              </w:rPr>
              <w:t>7.02s</w:t>
            </w:r>
            <w:r>
              <w:rPr>
                <w:rStyle w:val="translated-span"/>
              </w:rPr>
              <w:t>和</w:t>
            </w:r>
            <w:r>
              <w:rPr>
                <w:rStyle w:val="translated-span"/>
              </w:rPr>
              <w:t>2.42s</w:t>
            </w:r>
            <w:r>
              <w:rPr>
                <w:rStyle w:val="translated-span"/>
              </w:rPr>
              <w:t>。当训练集较小时，训练速度提高，但识别率降低。为了保持较高的识别性能，训练样本不应太少，至少要满足</w:t>
            </w:r>
            <w:r>
              <w:rPr>
                <w:rStyle w:val="translated-span"/>
              </w:rPr>
              <w:t>ESN</w:t>
            </w:r>
            <w:r>
              <w:rPr>
                <w:rStyle w:val="translated-span"/>
              </w:rPr>
              <w:t>分类器所需的训练次数。</w:t>
            </w:r>
          </w:p>
          <w:p w14:paraId="39822AC2" w14:textId="77777777" w:rsidR="002A7F9E" w:rsidRPr="00695A62" w:rsidRDefault="002A7F9E" w:rsidP="00695A62">
            <w:pPr>
              <w:pStyle w:val="2"/>
              <w:numPr>
                <w:ilvl w:val="0"/>
                <w:numId w:val="0"/>
              </w:numPr>
              <w:spacing w:beforeLines="50" w:before="156" w:afterLines="50" w:after="156" w:line="240" w:lineRule="auto"/>
              <w:rPr>
                <w:rStyle w:val="translated-span"/>
                <w:rFonts w:ascii="Times New Roman" w:eastAsia="黑体" w:hAnsi="Times New Roman"/>
                <w:b w:val="0"/>
                <w:sz w:val="28"/>
                <w:szCs w:val="24"/>
              </w:rPr>
            </w:pPr>
            <w:r w:rsidRPr="00695A62">
              <w:rPr>
                <w:rStyle w:val="translated-span"/>
                <w:rFonts w:ascii="Times New Roman" w:eastAsia="黑体" w:hAnsi="Times New Roman"/>
                <w:b w:val="0"/>
                <w:sz w:val="28"/>
                <w:szCs w:val="24"/>
              </w:rPr>
              <w:t>5.4</w:t>
            </w:r>
            <w:r w:rsidR="00D3793D" w:rsidRPr="00695A62">
              <w:rPr>
                <w:rStyle w:val="translated-span"/>
                <w:rFonts w:ascii="Times New Roman" w:eastAsia="黑体" w:hAnsi="Times New Roman" w:hint="eastAsia"/>
                <w:b w:val="0"/>
                <w:sz w:val="28"/>
                <w:szCs w:val="24"/>
              </w:rPr>
              <w:t xml:space="preserve"> </w:t>
            </w:r>
            <w:r w:rsidRPr="00695A62">
              <w:rPr>
                <w:rStyle w:val="translated-span"/>
                <w:rFonts w:ascii="Times New Roman" w:eastAsia="黑体" w:hAnsi="Times New Roman"/>
                <w:b w:val="0"/>
                <w:sz w:val="28"/>
                <w:szCs w:val="24"/>
              </w:rPr>
              <w:t>该方法与基于</w:t>
            </w:r>
            <w:r w:rsidRPr="00695A62">
              <w:rPr>
                <w:rStyle w:val="translated-span"/>
                <w:rFonts w:ascii="Times New Roman" w:eastAsia="黑体" w:hAnsi="Times New Roman"/>
                <w:b w:val="0"/>
                <w:sz w:val="28"/>
                <w:szCs w:val="24"/>
              </w:rPr>
              <w:t>RFB</w:t>
            </w:r>
            <w:r w:rsidRPr="00695A62">
              <w:rPr>
                <w:rStyle w:val="translated-span"/>
                <w:rFonts w:ascii="Times New Roman" w:eastAsia="黑体" w:hAnsi="Times New Roman"/>
                <w:b w:val="0"/>
                <w:sz w:val="28"/>
                <w:szCs w:val="24"/>
              </w:rPr>
              <w:t>神经网络的辨识性能比较</w:t>
            </w:r>
          </w:p>
          <w:p w14:paraId="51AF29F8" w14:textId="3601F05E" w:rsidR="002A7F9E" w:rsidRDefault="002A7F9E" w:rsidP="00B6649B">
            <w:pPr>
              <w:ind w:firstLine="480"/>
            </w:pPr>
            <w:r>
              <w:rPr>
                <w:rStyle w:val="translated-span"/>
              </w:rPr>
              <w:t>为了更客观地评价该方法的识别性能，以埋藏式为例，比较了该方法与</w:t>
            </w:r>
            <w:r>
              <w:rPr>
                <w:rStyle w:val="translated-span"/>
              </w:rPr>
              <w:t>EMD</w:t>
            </w:r>
            <w:r>
              <w:rPr>
                <w:rStyle w:val="translated-span"/>
              </w:rPr>
              <w:t>、</w:t>
            </w:r>
            <w:proofErr w:type="gramStart"/>
            <w:r>
              <w:rPr>
                <w:rStyle w:val="translated-span"/>
              </w:rPr>
              <w:t>峭度特性</w:t>
            </w:r>
            <w:proofErr w:type="gramEnd"/>
            <w:r>
              <w:rPr>
                <w:rStyle w:val="translated-span"/>
              </w:rPr>
              <w:t>和</w:t>
            </w:r>
            <w:r>
              <w:rPr>
                <w:rStyle w:val="translated-span"/>
              </w:rPr>
              <w:t>RBF</w:t>
            </w:r>
            <w:r>
              <w:rPr>
                <w:rStyle w:val="translated-span"/>
              </w:rPr>
              <w:t>神经网络相结合的方法的识别性能</w:t>
            </w:r>
            <w:r w:rsidRPr="00B6649B">
              <w:rPr>
                <w:rStyle w:val="translated-span"/>
                <w:vertAlign w:val="superscript"/>
              </w:rPr>
              <w:t>[15]</w:t>
            </w:r>
            <w:r>
              <w:rPr>
                <w:rStyle w:val="translated-span"/>
              </w:rPr>
              <w:t>。在后一种情况下，首先基于</w:t>
            </w:r>
            <w:r>
              <w:rPr>
                <w:rStyle w:val="translated-span"/>
              </w:rPr>
              <w:t>EMD</w:t>
            </w:r>
            <w:r>
              <w:rPr>
                <w:rStyle w:val="translated-span"/>
              </w:rPr>
              <w:t>将事件信号分解为</w:t>
            </w:r>
            <w:r>
              <w:rPr>
                <w:rStyle w:val="translated-span"/>
              </w:rPr>
              <w:t>13</w:t>
            </w:r>
            <w:r>
              <w:rPr>
                <w:rStyle w:val="translated-span"/>
              </w:rPr>
              <w:t>层固有模态函数（</w:t>
            </w:r>
            <w:r>
              <w:rPr>
                <w:rStyle w:val="translated-span"/>
              </w:rPr>
              <w:t>IMF</w:t>
            </w:r>
            <w:r>
              <w:rPr>
                <w:rStyle w:val="translated-span"/>
              </w:rPr>
              <w:t>）分量。然后利用前</w:t>
            </w:r>
            <w:r>
              <w:rPr>
                <w:rStyle w:val="translated-span"/>
              </w:rPr>
              <w:t>11</w:t>
            </w:r>
            <w:r>
              <w:rPr>
                <w:rStyle w:val="translated-span"/>
              </w:rPr>
              <w:t>个</w:t>
            </w:r>
            <w:r w:rsidR="00D3793D">
              <w:rPr>
                <w:rStyle w:val="translated-span"/>
              </w:rPr>
              <w:t>IMF</w:t>
            </w:r>
            <w:r>
              <w:rPr>
                <w:rStyle w:val="translated-span"/>
              </w:rPr>
              <w:t>构造峰度特征向量，输入</w:t>
            </w:r>
            <w:r>
              <w:rPr>
                <w:rStyle w:val="translated-span"/>
              </w:rPr>
              <w:t>RBF</w:t>
            </w:r>
            <w:r>
              <w:rPr>
                <w:rStyle w:val="translated-span"/>
              </w:rPr>
              <w:t>网络进行信号类别识别。识别率和识别时间如图</w:t>
            </w:r>
            <w:r>
              <w:rPr>
                <w:rStyle w:val="translated-span"/>
              </w:rPr>
              <w:t>6</w:t>
            </w:r>
            <w:r>
              <w:rPr>
                <w:rStyle w:val="translated-span"/>
              </w:rPr>
              <w:t>所示。</w:t>
            </w:r>
            <w:r w:rsidR="00B6649B">
              <w:rPr>
                <w:rStyle w:val="translated-span"/>
                <w:rFonts w:hint="eastAsia"/>
              </w:rPr>
              <w:t>I</w:t>
            </w:r>
            <w:r>
              <w:rPr>
                <w:rStyle w:val="translated-span"/>
              </w:rPr>
              <w:t>、</w:t>
            </w:r>
            <w:r>
              <w:rPr>
                <w:rStyle w:val="translated-span"/>
              </w:rPr>
              <w:t xml:space="preserve"> II</w:t>
            </w:r>
            <w:r>
              <w:rPr>
                <w:rStyle w:val="translated-span"/>
              </w:rPr>
              <w:t>和</w:t>
            </w:r>
            <w:r>
              <w:rPr>
                <w:rStyle w:val="translated-span"/>
              </w:rPr>
              <w:t>III</w:t>
            </w:r>
            <w:r>
              <w:rPr>
                <w:rStyle w:val="translated-span"/>
              </w:rPr>
              <w:t>分别代表第</w:t>
            </w:r>
            <w:r>
              <w:rPr>
                <w:rStyle w:val="translated-span"/>
              </w:rPr>
              <w:t>5.3</w:t>
            </w:r>
            <w:r>
              <w:rPr>
                <w:rStyle w:val="translated-span"/>
              </w:rPr>
              <w:t>节中三个试验装置的识别性能。</w:t>
            </w:r>
            <w:r>
              <w:rPr>
                <w:rStyle w:val="translated-span"/>
              </w:rPr>
              <w:t>IV</w:t>
            </w:r>
            <w:r>
              <w:rPr>
                <w:rStyle w:val="translated-span"/>
              </w:rPr>
              <w:t>是三个测试集的平均识别率。</w:t>
            </w:r>
            <w:r>
              <w:rPr>
                <w:rStyle w:val="translated-span"/>
              </w:rPr>
              <w:t>V</w:t>
            </w:r>
            <w:r>
              <w:rPr>
                <w:rStyle w:val="translated-span"/>
              </w:rPr>
              <w:t>表示三个测试集的每个段的平均识别时间。</w:t>
            </w:r>
          </w:p>
          <w:p w14:paraId="47E9F299" w14:textId="55BE978D" w:rsidR="00691F56" w:rsidRDefault="002A7F9E" w:rsidP="00B6649B">
            <w:pPr>
              <w:ind w:firstLine="480"/>
              <w:rPr>
                <w:rStyle w:val="translated-span"/>
              </w:rPr>
            </w:pPr>
            <w:r>
              <w:rPr>
                <w:rStyle w:val="translated-span"/>
              </w:rPr>
              <w:t>如图</w:t>
            </w:r>
            <w:r w:rsidR="00B6649B">
              <w:rPr>
                <w:rStyle w:val="translated-span"/>
              </w:rPr>
              <w:t>5-2</w:t>
            </w:r>
            <w:r>
              <w:rPr>
                <w:rStyle w:val="translated-span"/>
              </w:rPr>
              <w:t>（</w:t>
            </w:r>
            <w:r>
              <w:rPr>
                <w:rStyle w:val="translated-span"/>
              </w:rPr>
              <w:t>a</w:t>
            </w:r>
            <w:r>
              <w:rPr>
                <w:rStyle w:val="translated-span"/>
              </w:rPr>
              <w:t>）所示，对于三种不同的测试集，基于</w:t>
            </w:r>
            <w:r>
              <w:rPr>
                <w:rStyle w:val="translated-span"/>
              </w:rPr>
              <w:t>RBF</w:t>
            </w:r>
            <w:r>
              <w:rPr>
                <w:rStyle w:val="translated-span"/>
              </w:rPr>
              <w:t>神经网络的方法识别率分别为</w:t>
            </w:r>
            <w:r>
              <w:rPr>
                <w:rStyle w:val="translated-span"/>
              </w:rPr>
              <w:t>96.67%</w:t>
            </w:r>
            <w:r>
              <w:rPr>
                <w:rStyle w:val="translated-span"/>
              </w:rPr>
              <w:t>、</w:t>
            </w:r>
            <w:r>
              <w:rPr>
                <w:rStyle w:val="translated-span"/>
              </w:rPr>
              <w:t>68.33%</w:t>
            </w:r>
            <w:r>
              <w:rPr>
                <w:rStyle w:val="translated-span"/>
              </w:rPr>
              <w:t>和</w:t>
            </w:r>
            <w:r>
              <w:rPr>
                <w:rStyle w:val="translated-span"/>
              </w:rPr>
              <w:t>76.74%</w:t>
            </w:r>
            <w:r>
              <w:rPr>
                <w:rStyle w:val="translated-span"/>
              </w:rPr>
              <w:t>。平均红外光谱为</w:t>
            </w:r>
            <w:r>
              <w:rPr>
                <w:rStyle w:val="translated-span"/>
              </w:rPr>
              <w:t>80.57%</w:t>
            </w:r>
            <w:r>
              <w:rPr>
                <w:rStyle w:val="translated-span"/>
              </w:rPr>
              <w:t>，明显低于</w:t>
            </w:r>
            <w:r>
              <w:rPr>
                <w:rStyle w:val="translated-span"/>
              </w:rPr>
              <w:t>100%</w:t>
            </w:r>
            <w:r>
              <w:rPr>
                <w:rStyle w:val="translated-span"/>
              </w:rPr>
              <w:t>。从图</w:t>
            </w:r>
            <w:r>
              <w:rPr>
                <w:rStyle w:val="translated-span"/>
              </w:rPr>
              <w:t>6</w:t>
            </w:r>
            <w:r>
              <w:rPr>
                <w:rStyle w:val="translated-span"/>
              </w:rPr>
              <w:t>（</w:t>
            </w:r>
            <w:r>
              <w:rPr>
                <w:rStyle w:val="translated-span"/>
              </w:rPr>
              <w:t>b</w:t>
            </w:r>
            <w:r>
              <w:rPr>
                <w:rStyle w:val="translated-span"/>
              </w:rPr>
              <w:t>）可以看出，基于</w:t>
            </w:r>
            <w:r>
              <w:rPr>
                <w:rStyle w:val="translated-span"/>
              </w:rPr>
              <w:t>RBF</w:t>
            </w:r>
            <w:r>
              <w:rPr>
                <w:rStyle w:val="translated-span"/>
              </w:rPr>
              <w:t>网络的三种不同测试集的每段识别时间分别为</w:t>
            </w:r>
            <w:r>
              <w:rPr>
                <w:rStyle w:val="translated-span"/>
              </w:rPr>
              <w:t>0.097s</w:t>
            </w:r>
            <w:r>
              <w:rPr>
                <w:rStyle w:val="translated-span"/>
              </w:rPr>
              <w:t>、</w:t>
            </w:r>
            <w:r>
              <w:rPr>
                <w:rStyle w:val="translated-span"/>
              </w:rPr>
              <w:t>0.114s</w:t>
            </w:r>
            <w:r>
              <w:rPr>
                <w:rStyle w:val="translated-span"/>
              </w:rPr>
              <w:t>和</w:t>
            </w:r>
            <w:r>
              <w:rPr>
                <w:rStyle w:val="translated-span"/>
              </w:rPr>
              <w:t>0.1s</w:t>
            </w:r>
            <w:r>
              <w:rPr>
                <w:rStyle w:val="translated-span"/>
              </w:rPr>
              <w:t>，每段识别时间略短于所提出方法的相应时间。在相同的测试集和计算平台下，该方法的平均识别时间为</w:t>
            </w:r>
            <w:r>
              <w:rPr>
                <w:rStyle w:val="translated-span"/>
              </w:rPr>
              <w:t>0.104s</w:t>
            </w:r>
            <w:r>
              <w:rPr>
                <w:rStyle w:val="translated-span"/>
              </w:rPr>
              <w:t>，仅比提出的方法少</w:t>
            </w:r>
            <w:r>
              <w:rPr>
                <w:rStyle w:val="translated-span"/>
              </w:rPr>
              <w:t>0.032s</w:t>
            </w:r>
            <w:r>
              <w:rPr>
                <w:rStyle w:val="translated-span"/>
              </w:rPr>
              <w:t>。但在相同的训练集和计算平台下，该方法的训练时间比提出的方法长</w:t>
            </w:r>
            <w:r>
              <w:rPr>
                <w:rStyle w:val="translated-span"/>
              </w:rPr>
              <w:t>5.05s</w:t>
            </w:r>
          </w:p>
          <w:p w14:paraId="750CB9CF" w14:textId="77777777" w:rsidR="00691F56" w:rsidRDefault="00691F56" w:rsidP="00691F56">
            <w:pPr>
              <w:spacing w:after="152" w:line="256" w:lineRule="auto"/>
              <w:ind w:firstLine="480"/>
              <w:jc w:val="center"/>
              <w:rPr>
                <w:rStyle w:val="translated-span"/>
                <w:rFonts w:ascii="黑体" w:eastAsia="黑体" w:hAnsi="黑体"/>
                <w:b/>
                <w:sz w:val="15"/>
                <w:szCs w:val="15"/>
              </w:rPr>
            </w:pPr>
            <w:r>
              <w:rPr>
                <w:noProof/>
              </w:rPr>
              <w:drawing>
                <wp:inline distT="0" distB="0" distL="0" distR="0" wp14:anchorId="33E4B9F3" wp14:editId="68BE6615">
                  <wp:extent cx="3962400" cy="1590675"/>
                  <wp:effectExtent l="0" t="0" r="0" b="9525"/>
                  <wp:docPr id="12" name="Picture 13610" descr="D:\document\convert_tasks\transweb\3282786_3293705\3282786.pdf.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0" descr="D:\document\convert_tasks\transweb\3282786_3293705\3282786.pdf.files\image011.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962400" cy="1590675"/>
                          </a:xfrm>
                          <a:prstGeom prst="rect">
                            <a:avLst/>
                          </a:prstGeom>
                          <a:noFill/>
                          <a:ln>
                            <a:noFill/>
                          </a:ln>
                        </pic:spPr>
                      </pic:pic>
                    </a:graphicData>
                  </a:graphic>
                </wp:inline>
              </w:drawing>
            </w:r>
          </w:p>
          <w:p w14:paraId="04413F6D" w14:textId="4FF895C3" w:rsidR="00691F56" w:rsidRPr="00695A62" w:rsidRDefault="00691F56" w:rsidP="00695A62">
            <w:pPr>
              <w:spacing w:line="240" w:lineRule="auto"/>
              <w:ind w:firstLine="420"/>
              <w:jc w:val="center"/>
              <w:rPr>
                <w:rStyle w:val="translated-span"/>
                <w:sz w:val="21"/>
                <w:szCs w:val="21"/>
              </w:rPr>
            </w:pPr>
            <w:r w:rsidRPr="00695A62">
              <w:rPr>
                <w:rStyle w:val="translated-span"/>
                <w:sz w:val="21"/>
                <w:szCs w:val="21"/>
              </w:rPr>
              <w:t>图</w:t>
            </w:r>
            <w:r w:rsidRPr="00695A62">
              <w:rPr>
                <w:rStyle w:val="translated-span"/>
                <w:sz w:val="21"/>
                <w:szCs w:val="21"/>
              </w:rPr>
              <w:t>5</w:t>
            </w:r>
            <w:r w:rsidR="00695A62">
              <w:rPr>
                <w:rStyle w:val="translated-span"/>
                <w:rFonts w:hint="eastAsia"/>
                <w:szCs w:val="21"/>
              </w:rPr>
              <w:t>-2</w:t>
            </w:r>
            <w:r w:rsidRPr="00695A62">
              <w:rPr>
                <w:rStyle w:val="translated-span"/>
                <w:rFonts w:hint="eastAsia"/>
                <w:sz w:val="21"/>
                <w:szCs w:val="21"/>
              </w:rPr>
              <w:t xml:space="preserve"> </w:t>
            </w:r>
            <w:r w:rsidRPr="00695A62">
              <w:rPr>
                <w:rStyle w:val="translated-span"/>
                <w:sz w:val="21"/>
                <w:szCs w:val="21"/>
              </w:rPr>
              <w:t>确定后的试验输出与地埋</w:t>
            </w:r>
            <w:proofErr w:type="gramStart"/>
            <w:r w:rsidRPr="00695A62">
              <w:rPr>
                <w:rStyle w:val="translated-span"/>
                <w:sz w:val="21"/>
                <w:szCs w:val="21"/>
              </w:rPr>
              <w:t>式理想</w:t>
            </w:r>
            <w:proofErr w:type="gramEnd"/>
            <w:r w:rsidRPr="00695A62">
              <w:rPr>
                <w:rStyle w:val="translated-span"/>
                <w:sz w:val="21"/>
                <w:szCs w:val="21"/>
              </w:rPr>
              <w:t>输出的比较</w:t>
            </w:r>
          </w:p>
          <w:p w14:paraId="562AEA93" w14:textId="77777777" w:rsidR="00691F56" w:rsidRPr="00695A62" w:rsidRDefault="00691F56" w:rsidP="00695A62">
            <w:pPr>
              <w:ind w:firstLineChars="0" w:firstLine="0"/>
              <w:jc w:val="center"/>
              <w:rPr>
                <w:rStyle w:val="translated-span"/>
                <w:szCs w:val="21"/>
              </w:rPr>
            </w:pPr>
            <w:r w:rsidRPr="00695A62">
              <w:rPr>
                <w:rStyle w:val="translated-span"/>
                <w:sz w:val="21"/>
                <w:szCs w:val="21"/>
              </w:rPr>
              <w:t>（</w:t>
            </w:r>
            <w:r w:rsidRPr="00695A62">
              <w:rPr>
                <w:rStyle w:val="translated-span"/>
                <w:sz w:val="21"/>
                <w:szCs w:val="21"/>
              </w:rPr>
              <w:t>a</w:t>
            </w:r>
            <w:r w:rsidRPr="00695A62">
              <w:rPr>
                <w:rStyle w:val="translated-span"/>
                <w:sz w:val="21"/>
                <w:szCs w:val="21"/>
              </w:rPr>
              <w:t>）</w:t>
            </w:r>
            <w:r w:rsidRPr="00695A62">
              <w:rPr>
                <w:rStyle w:val="translated-span"/>
                <w:sz w:val="21"/>
                <w:szCs w:val="21"/>
              </w:rPr>
              <w:t xml:space="preserve"> </w:t>
            </w:r>
            <w:r w:rsidRPr="00695A62">
              <w:rPr>
                <w:rStyle w:val="translated-span"/>
                <w:sz w:val="21"/>
                <w:szCs w:val="21"/>
              </w:rPr>
              <w:t>基于段，（</w:t>
            </w:r>
            <w:r w:rsidRPr="00695A62">
              <w:rPr>
                <w:rStyle w:val="translated-span"/>
                <w:sz w:val="21"/>
                <w:szCs w:val="21"/>
              </w:rPr>
              <w:t>b</w:t>
            </w:r>
            <w:r w:rsidRPr="00695A62">
              <w:rPr>
                <w:rStyle w:val="translated-span"/>
                <w:sz w:val="21"/>
                <w:szCs w:val="21"/>
              </w:rPr>
              <w:t>）基于数据点。</w:t>
            </w:r>
          </w:p>
          <w:p w14:paraId="4775E929" w14:textId="77777777" w:rsidR="00691F56" w:rsidRDefault="00691F56" w:rsidP="00691F56">
            <w:pPr>
              <w:spacing w:after="221"/>
              <w:ind w:left="-15" w:firstLine="480"/>
            </w:pPr>
            <w:r>
              <w:rPr>
                <w:noProof/>
              </w:rPr>
              <w:lastRenderedPageBreak/>
              <w:drawing>
                <wp:inline distT="0" distB="0" distL="0" distR="0" wp14:anchorId="6B5F266B" wp14:editId="3C51BB33">
                  <wp:extent cx="4876800" cy="1495425"/>
                  <wp:effectExtent l="0" t="0" r="0" b="9525"/>
                  <wp:docPr id="13" name="Picture 13606" descr="D:\document\convert_tasks\transweb\3282786_3293705\3282786.pdf.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6" descr="D:\document\convert_tasks\transweb\3282786_3293705\3282786.pdf.files\image012.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876800" cy="1495425"/>
                          </a:xfrm>
                          <a:prstGeom prst="rect">
                            <a:avLst/>
                          </a:prstGeom>
                          <a:noFill/>
                          <a:ln>
                            <a:noFill/>
                          </a:ln>
                        </pic:spPr>
                      </pic:pic>
                    </a:graphicData>
                  </a:graphic>
                </wp:inline>
              </w:drawing>
            </w:r>
          </w:p>
          <w:p w14:paraId="117EA8FB" w14:textId="554C22FB" w:rsidR="00466836" w:rsidRPr="00695A62" w:rsidRDefault="00466836" w:rsidP="00695A62">
            <w:pPr>
              <w:spacing w:line="240" w:lineRule="auto"/>
              <w:ind w:firstLine="420"/>
              <w:jc w:val="center"/>
              <w:rPr>
                <w:rStyle w:val="translated-span"/>
                <w:sz w:val="21"/>
                <w:szCs w:val="21"/>
              </w:rPr>
            </w:pPr>
            <w:r w:rsidRPr="00695A62">
              <w:rPr>
                <w:rStyle w:val="translated-span"/>
                <w:sz w:val="21"/>
                <w:szCs w:val="21"/>
              </w:rPr>
              <w:t>图</w:t>
            </w:r>
            <w:r w:rsidR="00695A62">
              <w:rPr>
                <w:rStyle w:val="translated-span"/>
                <w:rFonts w:hint="eastAsia"/>
                <w:szCs w:val="21"/>
              </w:rPr>
              <w:t>5-3</w:t>
            </w:r>
            <w:r w:rsidRPr="00695A62">
              <w:rPr>
                <w:rStyle w:val="translated-span"/>
                <w:rFonts w:hint="eastAsia"/>
                <w:sz w:val="21"/>
                <w:szCs w:val="21"/>
              </w:rPr>
              <w:t xml:space="preserve"> </w:t>
            </w:r>
            <w:r w:rsidRPr="00695A62">
              <w:rPr>
                <w:rStyle w:val="translated-span"/>
                <w:sz w:val="21"/>
                <w:szCs w:val="21"/>
              </w:rPr>
              <w:t>该方法与基于</w:t>
            </w:r>
            <w:r w:rsidRPr="00695A62">
              <w:rPr>
                <w:rStyle w:val="translated-span"/>
                <w:sz w:val="21"/>
                <w:szCs w:val="21"/>
              </w:rPr>
              <w:t>RFB</w:t>
            </w:r>
            <w:r w:rsidRPr="00695A62">
              <w:rPr>
                <w:rStyle w:val="translated-span"/>
                <w:sz w:val="21"/>
                <w:szCs w:val="21"/>
              </w:rPr>
              <w:t>神经网络的辨识性能比较</w:t>
            </w:r>
          </w:p>
          <w:p w14:paraId="43256BEB" w14:textId="77777777" w:rsidR="00691F56" w:rsidRPr="00695A62" w:rsidRDefault="00466836" w:rsidP="00695A62">
            <w:pPr>
              <w:spacing w:line="240" w:lineRule="auto"/>
              <w:ind w:firstLine="420"/>
              <w:jc w:val="center"/>
              <w:rPr>
                <w:rStyle w:val="translated-span"/>
                <w:sz w:val="21"/>
                <w:szCs w:val="21"/>
              </w:rPr>
            </w:pPr>
            <w:r w:rsidRPr="00695A62">
              <w:rPr>
                <w:rStyle w:val="translated-span"/>
                <w:sz w:val="21"/>
                <w:szCs w:val="21"/>
              </w:rPr>
              <w:t>（</w:t>
            </w:r>
            <w:r w:rsidRPr="00695A62">
              <w:rPr>
                <w:rStyle w:val="translated-span"/>
                <w:sz w:val="21"/>
                <w:szCs w:val="21"/>
              </w:rPr>
              <w:t>a</w:t>
            </w:r>
            <w:r w:rsidRPr="00695A62">
              <w:rPr>
                <w:rStyle w:val="translated-span"/>
                <w:sz w:val="21"/>
                <w:szCs w:val="21"/>
              </w:rPr>
              <w:t>）</w:t>
            </w:r>
            <w:r w:rsidRPr="00695A62">
              <w:rPr>
                <w:rStyle w:val="translated-span"/>
                <w:sz w:val="21"/>
                <w:szCs w:val="21"/>
              </w:rPr>
              <w:t xml:space="preserve"> </w:t>
            </w:r>
            <w:r w:rsidRPr="00695A62">
              <w:rPr>
                <w:rStyle w:val="translated-span"/>
                <w:sz w:val="21"/>
                <w:szCs w:val="21"/>
              </w:rPr>
              <w:t>识别率。（</w:t>
            </w:r>
            <w:r w:rsidRPr="00695A62">
              <w:rPr>
                <w:rStyle w:val="translated-span"/>
                <w:sz w:val="21"/>
                <w:szCs w:val="21"/>
              </w:rPr>
              <w:t>b</w:t>
            </w:r>
            <w:r w:rsidRPr="00695A62">
              <w:rPr>
                <w:rStyle w:val="translated-span"/>
                <w:sz w:val="21"/>
                <w:szCs w:val="21"/>
              </w:rPr>
              <w:t>）</w:t>
            </w:r>
            <w:r w:rsidRPr="00695A62">
              <w:rPr>
                <w:rStyle w:val="translated-span"/>
                <w:sz w:val="21"/>
                <w:szCs w:val="21"/>
              </w:rPr>
              <w:t xml:space="preserve"> </w:t>
            </w:r>
            <w:r w:rsidRPr="00695A62">
              <w:rPr>
                <w:rStyle w:val="translated-span"/>
                <w:sz w:val="21"/>
                <w:szCs w:val="21"/>
              </w:rPr>
              <w:t>识别时间</w:t>
            </w:r>
          </w:p>
          <w:p w14:paraId="0DA9DBD5" w14:textId="5A37BCFB" w:rsidR="002A7F9E" w:rsidRPr="00691F56" w:rsidRDefault="002A7F9E" w:rsidP="00B6649B">
            <w:pPr>
              <w:pStyle w:val="1"/>
              <w:spacing w:before="156" w:after="156"/>
              <w:rPr>
                <w:rStyle w:val="translated-span"/>
                <w:rFonts w:ascii="黑体" w:hAnsi="黑体"/>
                <w:b w:val="0"/>
                <w:bCs w:val="0"/>
                <w:sz w:val="28"/>
                <w:szCs w:val="28"/>
              </w:rPr>
            </w:pPr>
            <w:r w:rsidRPr="00691F56">
              <w:rPr>
                <w:rStyle w:val="translated-span"/>
                <w:rFonts w:ascii="黑体" w:hAnsi="黑体"/>
                <w:b w:val="0"/>
                <w:bCs w:val="0"/>
                <w:sz w:val="28"/>
                <w:szCs w:val="28"/>
              </w:rPr>
              <w:t>结论</w:t>
            </w:r>
          </w:p>
          <w:p w14:paraId="48633C77" w14:textId="77777777" w:rsidR="00466836" w:rsidRDefault="002A7F9E" w:rsidP="00B6649B">
            <w:pPr>
              <w:ind w:firstLine="480"/>
              <w:rPr>
                <w:rStyle w:val="translated-span"/>
              </w:rPr>
            </w:pPr>
            <w:r>
              <w:rPr>
                <w:rStyle w:val="translated-span"/>
              </w:rPr>
              <w:t>本文提出了一种基于</w:t>
            </w:r>
            <w:r>
              <w:rPr>
                <w:rStyle w:val="translated-span"/>
              </w:rPr>
              <w:t>ESN</w:t>
            </w:r>
            <w:r>
              <w:rPr>
                <w:rStyle w:val="translated-span"/>
              </w:rPr>
              <w:t>的入侵信号识别方法。利用该方法对基于串联</w:t>
            </w:r>
            <w:proofErr w:type="spellStart"/>
            <w:r>
              <w:rPr>
                <w:rStyle w:val="translated-span"/>
              </w:rPr>
              <w:t>Sagnac</w:t>
            </w:r>
            <w:proofErr w:type="spellEnd"/>
            <w:r>
              <w:rPr>
                <w:rStyle w:val="translated-span"/>
              </w:rPr>
              <w:t>干涉仪的光纤周界安全系统检测到的信号进行识别。通过选择合适的网络参数和最终分类标签的判定方法，模拟围栏</w:t>
            </w:r>
            <w:proofErr w:type="gramStart"/>
            <w:r>
              <w:rPr>
                <w:rStyle w:val="translated-span"/>
              </w:rPr>
              <w:t>式和埋地</w:t>
            </w:r>
            <w:proofErr w:type="gramEnd"/>
            <w:r>
              <w:rPr>
                <w:rStyle w:val="translated-span"/>
              </w:rPr>
              <w:t>式光纤周边安全系统的平均识别率分别达到</w:t>
            </w:r>
            <w:r>
              <w:rPr>
                <w:rStyle w:val="translated-span"/>
              </w:rPr>
              <w:t>98.75%</w:t>
            </w:r>
            <w:r>
              <w:rPr>
                <w:rStyle w:val="translated-span"/>
              </w:rPr>
              <w:t>和</w:t>
            </w:r>
            <w:r>
              <w:rPr>
                <w:rStyle w:val="translated-span"/>
              </w:rPr>
              <w:t>100%</w:t>
            </w:r>
            <w:r>
              <w:rPr>
                <w:rStyle w:val="translated-span"/>
              </w:rPr>
              <w:t>。该方法不需要提取信号特征，识别过程简单。另外，由于不需要大量的信号段来训练分类器模型，因此训练时间比其他方法要短。虽然鉴定时间稍长，但在实际应用中是可以接受的。综上所述，利用该方法可以准确、快速地识别入侵信号，降低光纤周边安全系统的虚警率。该方法有望满足安全领域实际应用的需要。</w:t>
            </w:r>
          </w:p>
          <w:p w14:paraId="0757D48F" w14:textId="77777777" w:rsidR="00466836" w:rsidRDefault="00466836" w:rsidP="00695A62">
            <w:pPr>
              <w:spacing w:after="172"/>
              <w:ind w:firstLine="480"/>
            </w:pPr>
          </w:p>
          <w:p w14:paraId="517D7A44" w14:textId="77777777" w:rsidR="00695A62" w:rsidRDefault="00695A62" w:rsidP="00695A62">
            <w:pPr>
              <w:spacing w:after="172"/>
              <w:ind w:firstLine="480"/>
            </w:pPr>
          </w:p>
          <w:p w14:paraId="02F4CDC6" w14:textId="441E3DD1" w:rsidR="00695A62" w:rsidRDefault="00695A62" w:rsidP="00695A62">
            <w:pPr>
              <w:spacing w:after="172"/>
              <w:ind w:firstLine="480"/>
            </w:pPr>
          </w:p>
          <w:p w14:paraId="5736640D" w14:textId="5CA91A7E" w:rsidR="00B6649B" w:rsidRDefault="00B6649B" w:rsidP="00695A62">
            <w:pPr>
              <w:spacing w:after="172"/>
              <w:ind w:firstLine="480"/>
            </w:pPr>
          </w:p>
          <w:p w14:paraId="5E6A3075" w14:textId="2AD1ECCB" w:rsidR="00B6649B" w:rsidRDefault="00B6649B" w:rsidP="00695A62">
            <w:pPr>
              <w:spacing w:after="172"/>
              <w:ind w:firstLine="480"/>
            </w:pPr>
          </w:p>
          <w:p w14:paraId="5275FDFD" w14:textId="139DAF60" w:rsidR="00B6649B" w:rsidRDefault="00B6649B" w:rsidP="00695A62">
            <w:pPr>
              <w:spacing w:after="172"/>
              <w:ind w:firstLine="480"/>
            </w:pPr>
          </w:p>
          <w:p w14:paraId="3CE69273" w14:textId="77777777" w:rsidR="00B6649B" w:rsidRDefault="00B6649B" w:rsidP="00B6649B">
            <w:pPr>
              <w:spacing w:after="172"/>
              <w:ind w:firstLineChars="0" w:firstLine="0"/>
              <w:rPr>
                <w:rFonts w:hint="eastAsia"/>
              </w:rPr>
            </w:pPr>
            <w:bookmarkStart w:id="0" w:name="_GoBack"/>
            <w:bookmarkEnd w:id="0"/>
          </w:p>
          <w:p w14:paraId="6A59D0C0" w14:textId="0486E54C" w:rsidR="00695A62" w:rsidRPr="00466836" w:rsidRDefault="00695A62" w:rsidP="00695A62">
            <w:pPr>
              <w:spacing w:after="172"/>
              <w:ind w:firstLineChars="0" w:firstLine="0"/>
              <w:rPr>
                <w:rFonts w:hint="eastAsia"/>
              </w:rPr>
            </w:pPr>
          </w:p>
        </w:tc>
      </w:tr>
    </w:tbl>
    <w:p w14:paraId="54FCC6DC" w14:textId="07C030E1" w:rsidR="00790AFC" w:rsidRPr="00790AFC" w:rsidRDefault="00790AFC" w:rsidP="008155F9">
      <w:pPr>
        <w:spacing w:line="300" w:lineRule="exact"/>
        <w:ind w:left="706" w:hangingChars="294" w:hanging="706"/>
      </w:pPr>
    </w:p>
    <w:sectPr w:rsidR="00790AFC" w:rsidRPr="00790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3A3C5" w14:textId="77777777" w:rsidR="005F43C7" w:rsidRDefault="005F43C7" w:rsidP="00F6705E">
      <w:pPr>
        <w:ind w:firstLine="480"/>
      </w:pPr>
      <w:r>
        <w:separator/>
      </w:r>
    </w:p>
  </w:endnote>
  <w:endnote w:type="continuationSeparator" w:id="0">
    <w:p w14:paraId="0AD327BA" w14:textId="77777777" w:rsidR="005F43C7" w:rsidRDefault="005F43C7" w:rsidP="00F670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775C3" w14:textId="77777777" w:rsidR="005F43C7" w:rsidRDefault="005F43C7" w:rsidP="00F6705E">
      <w:pPr>
        <w:ind w:firstLine="480"/>
      </w:pPr>
      <w:r>
        <w:separator/>
      </w:r>
    </w:p>
  </w:footnote>
  <w:footnote w:type="continuationSeparator" w:id="0">
    <w:p w14:paraId="3FD8256F" w14:textId="77777777" w:rsidR="005F43C7" w:rsidRDefault="005F43C7" w:rsidP="00F6705E">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1358"/>
    <w:multiLevelType w:val="multilevel"/>
    <w:tmpl w:val="743A479C"/>
    <w:lvl w:ilvl="0">
      <w:start w:val="1"/>
      <w:numFmt w:val="taiwaneseCountingThousand"/>
      <w:pStyle w:val="1"/>
      <w:lvlText w:val="%1、"/>
      <w:lvlJc w:val="left"/>
      <w:pPr>
        <w:ind w:left="0" w:firstLine="0"/>
      </w:pPr>
      <w:rPr>
        <w:rFonts w:hint="eastAsia"/>
      </w:rPr>
    </w:lvl>
    <w:lvl w:ilvl="1">
      <w:start w:val="1"/>
      <w:numFmt w:val="decimal"/>
      <w:pStyle w:val="2"/>
      <w:lvlText w:val="%2"/>
      <w:lvlJc w:val="left"/>
      <w:pPr>
        <w:ind w:left="0" w:firstLine="0"/>
      </w:pPr>
      <w:rPr>
        <w:rFonts w:hint="eastAsia"/>
      </w:rPr>
    </w:lvl>
    <w:lvl w:ilvl="2">
      <w:start w:val="1"/>
      <w:numFmt w:val="decimal"/>
      <w:lvlRestart w:val="1"/>
      <w:lvlText w:val="%1.%3"/>
      <w:lvlJc w:val="left"/>
      <w:pPr>
        <w:ind w:left="0" w:firstLine="0"/>
      </w:pPr>
      <w:rPr>
        <w:rFonts w:hint="eastAsia"/>
      </w:rPr>
    </w:lvl>
    <w:lvl w:ilvl="3">
      <w:start w:val="1"/>
      <w:numFmt w:val="decimal"/>
      <w:pStyle w:val="3"/>
      <w:lvlText w:val="%1.%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33910790"/>
    <w:multiLevelType w:val="hybridMultilevel"/>
    <w:tmpl w:val="ACE41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FF7B6B"/>
    <w:multiLevelType w:val="multilevel"/>
    <w:tmpl w:val="B552BF56"/>
    <w:lvl w:ilvl="0">
      <w:start w:val="1"/>
      <w:numFmt w:val="decimal"/>
      <w:lvlText w:val="%1"/>
      <w:lvlJc w:val="left"/>
      <w:pPr>
        <w:ind w:left="0" w:firstLine="0"/>
      </w:pPr>
      <w:rPr>
        <w:rFonts w:hint="eastAsia"/>
      </w:rPr>
    </w:lvl>
    <w:lvl w:ilvl="1">
      <w:start w:val="1"/>
      <w:numFmt w:val="taiwaneseCountingThousand"/>
      <w:lvlText w:val="%2、"/>
      <w:lvlJc w:val="left"/>
      <w:pPr>
        <w:ind w:left="0" w:firstLine="0"/>
      </w:pPr>
      <w:rPr>
        <w:rFonts w:hint="eastAsia"/>
      </w:rPr>
    </w:lvl>
    <w:lvl w:ilvl="2">
      <w:start w:val="1"/>
      <w:numFmt w:val="decimal"/>
      <w:lvlText w:val="%1.%3"/>
      <w:lvlJc w:val="left"/>
      <w:pPr>
        <w:ind w:left="0" w:firstLine="0"/>
      </w:pPr>
      <w:rPr>
        <w:rFonts w:hint="eastAsia"/>
      </w:rPr>
    </w:lvl>
    <w:lvl w:ilvl="3">
      <w:start w:val="1"/>
      <w:numFmt w:val="decimal"/>
      <w:lvlText w:val="%1.%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4A0F677D"/>
    <w:multiLevelType w:val="hybridMultilevel"/>
    <w:tmpl w:val="56242234"/>
    <w:lvl w:ilvl="0" w:tplc="D6A055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152C96"/>
    <w:multiLevelType w:val="multilevel"/>
    <w:tmpl w:val="B552BF56"/>
    <w:lvl w:ilvl="0">
      <w:start w:val="1"/>
      <w:numFmt w:val="decimal"/>
      <w:lvlText w:val="%1"/>
      <w:lvlJc w:val="left"/>
      <w:pPr>
        <w:ind w:left="0" w:firstLine="0"/>
      </w:pPr>
      <w:rPr>
        <w:rFonts w:hint="eastAsia"/>
      </w:rPr>
    </w:lvl>
    <w:lvl w:ilvl="1">
      <w:start w:val="1"/>
      <w:numFmt w:val="taiwaneseCountingThousand"/>
      <w:lvlText w:val="%2、"/>
      <w:lvlJc w:val="left"/>
      <w:pPr>
        <w:ind w:left="0" w:firstLine="0"/>
      </w:pPr>
      <w:rPr>
        <w:rFonts w:hint="eastAsia"/>
      </w:rPr>
    </w:lvl>
    <w:lvl w:ilvl="2">
      <w:start w:val="1"/>
      <w:numFmt w:val="decimal"/>
      <w:lvlText w:val="%1.%3"/>
      <w:lvlJc w:val="left"/>
      <w:pPr>
        <w:ind w:left="0" w:firstLine="0"/>
      </w:pPr>
      <w:rPr>
        <w:rFonts w:hint="eastAsia"/>
      </w:rPr>
    </w:lvl>
    <w:lvl w:ilvl="3">
      <w:start w:val="1"/>
      <w:numFmt w:val="decimal"/>
      <w:lvlText w:val="%1.%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7D42317E"/>
    <w:multiLevelType w:val="multilevel"/>
    <w:tmpl w:val="B552BF56"/>
    <w:lvl w:ilvl="0">
      <w:start w:val="1"/>
      <w:numFmt w:val="decimal"/>
      <w:lvlText w:val="%1"/>
      <w:lvlJc w:val="left"/>
      <w:pPr>
        <w:ind w:left="0" w:firstLine="0"/>
      </w:pPr>
      <w:rPr>
        <w:rFonts w:hint="eastAsia"/>
      </w:rPr>
    </w:lvl>
    <w:lvl w:ilvl="1">
      <w:start w:val="1"/>
      <w:numFmt w:val="taiwaneseCountingThousand"/>
      <w:lvlText w:val="%2、"/>
      <w:lvlJc w:val="left"/>
      <w:pPr>
        <w:ind w:left="0" w:firstLine="0"/>
      </w:pPr>
      <w:rPr>
        <w:rFonts w:hint="eastAsia"/>
      </w:rPr>
    </w:lvl>
    <w:lvl w:ilvl="2">
      <w:start w:val="1"/>
      <w:numFmt w:val="decimal"/>
      <w:lvlText w:val="%1.%3"/>
      <w:lvlJc w:val="left"/>
      <w:pPr>
        <w:ind w:left="0" w:firstLine="0"/>
      </w:pPr>
      <w:rPr>
        <w:rFonts w:hint="eastAsia"/>
      </w:rPr>
    </w:lvl>
    <w:lvl w:ilvl="3">
      <w:start w:val="1"/>
      <w:numFmt w:val="decimal"/>
      <w:lvlText w:val="%1.%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3"/>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89C"/>
    <w:rsid w:val="000D6CD7"/>
    <w:rsid w:val="00215B83"/>
    <w:rsid w:val="002A7F9E"/>
    <w:rsid w:val="00466836"/>
    <w:rsid w:val="004E3912"/>
    <w:rsid w:val="004F20AA"/>
    <w:rsid w:val="005A112C"/>
    <w:rsid w:val="005F43C7"/>
    <w:rsid w:val="00691F56"/>
    <w:rsid w:val="00692635"/>
    <w:rsid w:val="00695A62"/>
    <w:rsid w:val="007051F9"/>
    <w:rsid w:val="00790AFC"/>
    <w:rsid w:val="007A3287"/>
    <w:rsid w:val="008043A4"/>
    <w:rsid w:val="008066C8"/>
    <w:rsid w:val="008155F9"/>
    <w:rsid w:val="00871ED9"/>
    <w:rsid w:val="008850C7"/>
    <w:rsid w:val="008F204A"/>
    <w:rsid w:val="009079B8"/>
    <w:rsid w:val="009D4419"/>
    <w:rsid w:val="00AE089C"/>
    <w:rsid w:val="00AF0746"/>
    <w:rsid w:val="00B006DD"/>
    <w:rsid w:val="00B51871"/>
    <w:rsid w:val="00B6649B"/>
    <w:rsid w:val="00BB3E99"/>
    <w:rsid w:val="00C660F3"/>
    <w:rsid w:val="00D22FFF"/>
    <w:rsid w:val="00D3793D"/>
    <w:rsid w:val="00D808BD"/>
    <w:rsid w:val="00D81155"/>
    <w:rsid w:val="00E10582"/>
    <w:rsid w:val="00E618F9"/>
    <w:rsid w:val="00F67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46513A"/>
  <w15:chartTrackingRefBased/>
  <w15:docId w15:val="{34C93103-FBF7-4B3E-82F9-3403F8F4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79B8"/>
    <w:pPr>
      <w:widowControl w:val="0"/>
      <w:spacing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9079B8"/>
    <w:pPr>
      <w:keepNext/>
      <w:keepLines/>
      <w:numPr>
        <w:numId w:val="16"/>
      </w:numPr>
      <w:spacing w:beforeLines="50" w:before="50" w:afterLines="50" w:after="50"/>
      <w:ind w:firstLineChars="0"/>
      <w:outlineLvl w:val="0"/>
    </w:pPr>
    <w:rPr>
      <w:rFonts w:eastAsia="黑体"/>
      <w:b/>
      <w:bCs/>
      <w:kern w:val="44"/>
      <w:sz w:val="30"/>
      <w:szCs w:val="44"/>
    </w:rPr>
  </w:style>
  <w:style w:type="paragraph" w:styleId="2">
    <w:name w:val="heading 2"/>
    <w:basedOn w:val="a"/>
    <w:link w:val="20"/>
    <w:uiPriority w:val="9"/>
    <w:qFormat/>
    <w:rsid w:val="00C660F3"/>
    <w:pPr>
      <w:keepNext/>
      <w:widowControl/>
      <w:numPr>
        <w:ilvl w:val="1"/>
        <w:numId w:val="16"/>
      </w:numPr>
      <w:spacing w:after="201" w:line="256" w:lineRule="auto"/>
      <w:ind w:firstLineChars="0"/>
      <w:outlineLvl w:val="1"/>
    </w:pPr>
    <w:rPr>
      <w:rFonts w:ascii="Calibri" w:hAnsi="Calibri" w:cs="宋体"/>
      <w:b/>
      <w:bCs/>
      <w:color w:val="000000"/>
      <w:kern w:val="0"/>
      <w:sz w:val="16"/>
      <w:szCs w:val="16"/>
    </w:rPr>
  </w:style>
  <w:style w:type="paragraph" w:styleId="3">
    <w:name w:val="heading 3"/>
    <w:basedOn w:val="a"/>
    <w:next w:val="a"/>
    <w:link w:val="30"/>
    <w:uiPriority w:val="9"/>
    <w:semiHidden/>
    <w:unhideWhenUsed/>
    <w:qFormat/>
    <w:rsid w:val="002A7F9E"/>
    <w:pPr>
      <w:keepNext/>
      <w:keepLines/>
      <w:numPr>
        <w:ilvl w:val="3"/>
        <w:numId w:val="16"/>
      </w:numPr>
      <w:spacing w:before="260" w:after="260" w:line="416" w:lineRule="auto"/>
      <w:ind w:firstLineChars="0"/>
      <w:outlineLvl w:val="2"/>
    </w:pPr>
    <w:rPr>
      <w:b/>
      <w:bCs/>
      <w:sz w:val="32"/>
      <w:szCs w:val="32"/>
    </w:rPr>
  </w:style>
  <w:style w:type="paragraph" w:styleId="4">
    <w:name w:val="heading 4"/>
    <w:basedOn w:val="a"/>
    <w:next w:val="a"/>
    <w:link w:val="40"/>
    <w:uiPriority w:val="9"/>
    <w:semiHidden/>
    <w:unhideWhenUsed/>
    <w:qFormat/>
    <w:rsid w:val="002A7F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705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6705E"/>
    <w:rPr>
      <w:sz w:val="18"/>
      <w:szCs w:val="18"/>
    </w:rPr>
  </w:style>
  <w:style w:type="paragraph" w:styleId="a5">
    <w:name w:val="footer"/>
    <w:basedOn w:val="a"/>
    <w:link w:val="a6"/>
    <w:uiPriority w:val="99"/>
    <w:unhideWhenUsed/>
    <w:rsid w:val="00F6705E"/>
    <w:pPr>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F6705E"/>
    <w:rPr>
      <w:sz w:val="18"/>
      <w:szCs w:val="18"/>
    </w:rPr>
  </w:style>
  <w:style w:type="character" w:customStyle="1" w:styleId="translated-span">
    <w:name w:val="translated-span"/>
    <w:basedOn w:val="a0"/>
    <w:rsid w:val="005A112C"/>
  </w:style>
  <w:style w:type="character" w:customStyle="1" w:styleId="20">
    <w:name w:val="标题 2 字符"/>
    <w:basedOn w:val="a0"/>
    <w:link w:val="2"/>
    <w:uiPriority w:val="9"/>
    <w:rsid w:val="00C660F3"/>
    <w:rPr>
      <w:rFonts w:ascii="Calibri" w:eastAsia="宋体" w:hAnsi="Calibri" w:cs="宋体"/>
      <w:b/>
      <w:bCs/>
      <w:color w:val="000000"/>
      <w:kern w:val="0"/>
      <w:sz w:val="16"/>
      <w:szCs w:val="16"/>
    </w:rPr>
  </w:style>
  <w:style w:type="character" w:styleId="a7">
    <w:name w:val="Placeholder Text"/>
    <w:basedOn w:val="a0"/>
    <w:uiPriority w:val="99"/>
    <w:semiHidden/>
    <w:rsid w:val="004E3912"/>
    <w:rPr>
      <w:color w:val="808080"/>
    </w:rPr>
  </w:style>
  <w:style w:type="character" w:customStyle="1" w:styleId="30">
    <w:name w:val="标题 3 字符"/>
    <w:basedOn w:val="a0"/>
    <w:link w:val="3"/>
    <w:uiPriority w:val="9"/>
    <w:semiHidden/>
    <w:rsid w:val="002A7F9E"/>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2A7F9E"/>
    <w:rPr>
      <w:rFonts w:asciiTheme="majorHAnsi" w:eastAsiaTheme="majorEastAsia" w:hAnsiTheme="majorHAnsi" w:cstheme="majorBidi"/>
      <w:b/>
      <w:bCs/>
      <w:sz w:val="28"/>
      <w:szCs w:val="28"/>
    </w:rPr>
  </w:style>
  <w:style w:type="paragraph" w:styleId="a8">
    <w:name w:val="caption"/>
    <w:basedOn w:val="a"/>
    <w:next w:val="a"/>
    <w:uiPriority w:val="35"/>
    <w:unhideWhenUsed/>
    <w:qFormat/>
    <w:rsid w:val="007A3287"/>
    <w:rPr>
      <w:rFonts w:asciiTheme="majorHAnsi" w:eastAsia="黑体" w:hAnsiTheme="majorHAnsi" w:cstheme="majorBidi"/>
      <w:sz w:val="20"/>
      <w:szCs w:val="20"/>
    </w:rPr>
  </w:style>
  <w:style w:type="character" w:customStyle="1" w:styleId="10">
    <w:name w:val="标题 1 字符"/>
    <w:basedOn w:val="a0"/>
    <w:link w:val="1"/>
    <w:uiPriority w:val="9"/>
    <w:rsid w:val="009079B8"/>
    <w:rPr>
      <w:rFonts w:ascii="Times New Roman" w:eastAsia="黑体" w:hAnsi="Times New Roman" w:cs="Times New Roman"/>
      <w:b/>
      <w:bCs/>
      <w:kern w:val="44"/>
      <w:sz w:val="30"/>
      <w:szCs w:val="44"/>
    </w:rPr>
  </w:style>
  <w:style w:type="paragraph" w:customStyle="1" w:styleId="a9">
    <w:name w:val="图题"/>
    <w:next w:val="a"/>
    <w:link w:val="aa"/>
    <w:qFormat/>
    <w:rsid w:val="009079B8"/>
    <w:pPr>
      <w:jc w:val="center"/>
    </w:pPr>
    <w:rPr>
      <w:rFonts w:ascii="Times New Roman" w:eastAsia="宋体" w:hAnsi="Times New Roman" w:cs="Times New Roman"/>
      <w:szCs w:val="24"/>
    </w:rPr>
  </w:style>
  <w:style w:type="character" w:customStyle="1" w:styleId="aa">
    <w:name w:val="图题 字符"/>
    <w:basedOn w:val="a0"/>
    <w:link w:val="a9"/>
    <w:rsid w:val="009079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39494">
      <w:bodyDiv w:val="1"/>
      <w:marLeft w:val="0"/>
      <w:marRight w:val="0"/>
      <w:marTop w:val="0"/>
      <w:marBottom w:val="0"/>
      <w:divBdr>
        <w:top w:val="none" w:sz="0" w:space="0" w:color="auto"/>
        <w:left w:val="none" w:sz="0" w:space="0" w:color="auto"/>
        <w:bottom w:val="none" w:sz="0" w:space="0" w:color="auto"/>
        <w:right w:val="none" w:sz="0" w:space="0" w:color="auto"/>
      </w:divBdr>
    </w:div>
    <w:div w:id="779951365">
      <w:bodyDiv w:val="1"/>
      <w:marLeft w:val="0"/>
      <w:marRight w:val="0"/>
      <w:marTop w:val="0"/>
      <w:marBottom w:val="0"/>
      <w:divBdr>
        <w:top w:val="none" w:sz="0" w:space="0" w:color="auto"/>
        <w:left w:val="none" w:sz="0" w:space="0" w:color="auto"/>
        <w:bottom w:val="none" w:sz="0" w:space="0" w:color="auto"/>
        <w:right w:val="none" w:sz="0" w:space="0" w:color="auto"/>
      </w:divBdr>
      <w:divsChild>
        <w:div w:id="789085181">
          <w:marLeft w:val="0"/>
          <w:marRight w:val="0"/>
          <w:marTop w:val="0"/>
          <w:marBottom w:val="0"/>
          <w:divBdr>
            <w:top w:val="none" w:sz="0" w:space="0" w:color="auto"/>
            <w:left w:val="none" w:sz="0" w:space="0" w:color="auto"/>
            <w:bottom w:val="none" w:sz="0" w:space="0" w:color="auto"/>
            <w:right w:val="none" w:sz="0" w:space="0" w:color="auto"/>
          </w:divBdr>
        </w:div>
        <w:div w:id="1082213497">
          <w:marLeft w:val="0"/>
          <w:marRight w:val="0"/>
          <w:marTop w:val="0"/>
          <w:marBottom w:val="0"/>
          <w:divBdr>
            <w:top w:val="none" w:sz="0" w:space="0" w:color="auto"/>
            <w:left w:val="none" w:sz="0" w:space="0" w:color="auto"/>
            <w:bottom w:val="none" w:sz="0" w:space="0" w:color="auto"/>
            <w:right w:val="none" w:sz="0" w:space="0" w:color="auto"/>
          </w:divBdr>
        </w:div>
        <w:div w:id="1906991581">
          <w:marLeft w:val="0"/>
          <w:marRight w:val="0"/>
          <w:marTop w:val="0"/>
          <w:marBottom w:val="0"/>
          <w:divBdr>
            <w:top w:val="none" w:sz="0" w:space="0" w:color="auto"/>
            <w:left w:val="none" w:sz="0" w:space="0" w:color="auto"/>
            <w:bottom w:val="none" w:sz="0" w:space="0" w:color="auto"/>
            <w:right w:val="none" w:sz="0" w:space="0" w:color="auto"/>
          </w:divBdr>
        </w:div>
        <w:div w:id="88046703">
          <w:marLeft w:val="0"/>
          <w:marRight w:val="0"/>
          <w:marTop w:val="0"/>
          <w:marBottom w:val="0"/>
          <w:divBdr>
            <w:top w:val="none" w:sz="0" w:space="0" w:color="auto"/>
            <w:left w:val="none" w:sz="0" w:space="0" w:color="auto"/>
            <w:bottom w:val="none" w:sz="0" w:space="0" w:color="auto"/>
            <w:right w:val="none" w:sz="0" w:space="0" w:color="auto"/>
          </w:divBdr>
        </w:div>
        <w:div w:id="1438019954">
          <w:marLeft w:val="0"/>
          <w:marRight w:val="0"/>
          <w:marTop w:val="0"/>
          <w:marBottom w:val="0"/>
          <w:divBdr>
            <w:top w:val="none" w:sz="0" w:space="0" w:color="auto"/>
            <w:left w:val="none" w:sz="0" w:space="0" w:color="auto"/>
            <w:bottom w:val="none" w:sz="0" w:space="0" w:color="auto"/>
            <w:right w:val="none" w:sz="0" w:space="0" w:color="auto"/>
          </w:divBdr>
        </w:div>
        <w:div w:id="1541431982">
          <w:marLeft w:val="0"/>
          <w:marRight w:val="0"/>
          <w:marTop w:val="0"/>
          <w:marBottom w:val="0"/>
          <w:divBdr>
            <w:top w:val="none" w:sz="0" w:space="0" w:color="auto"/>
            <w:left w:val="none" w:sz="0" w:space="0" w:color="auto"/>
            <w:bottom w:val="none" w:sz="0" w:space="0" w:color="auto"/>
            <w:right w:val="none" w:sz="0" w:space="0" w:color="auto"/>
          </w:divBdr>
        </w:div>
        <w:div w:id="1275940067">
          <w:marLeft w:val="0"/>
          <w:marRight w:val="0"/>
          <w:marTop w:val="0"/>
          <w:marBottom w:val="0"/>
          <w:divBdr>
            <w:top w:val="none" w:sz="0" w:space="0" w:color="auto"/>
            <w:left w:val="none" w:sz="0" w:space="0" w:color="auto"/>
            <w:bottom w:val="none" w:sz="0" w:space="0" w:color="auto"/>
            <w:right w:val="none" w:sz="0" w:space="0" w:color="auto"/>
          </w:divBdr>
        </w:div>
        <w:div w:id="1283338466">
          <w:marLeft w:val="0"/>
          <w:marRight w:val="0"/>
          <w:marTop w:val="0"/>
          <w:marBottom w:val="0"/>
          <w:divBdr>
            <w:top w:val="none" w:sz="0" w:space="0" w:color="auto"/>
            <w:left w:val="none" w:sz="0" w:space="0" w:color="auto"/>
            <w:bottom w:val="none" w:sz="0" w:space="0" w:color="auto"/>
            <w:right w:val="none" w:sz="0" w:space="0" w:color="auto"/>
          </w:divBdr>
        </w:div>
        <w:div w:id="1590234396">
          <w:marLeft w:val="0"/>
          <w:marRight w:val="0"/>
          <w:marTop w:val="0"/>
          <w:marBottom w:val="0"/>
          <w:divBdr>
            <w:top w:val="none" w:sz="0" w:space="0" w:color="auto"/>
            <w:left w:val="none" w:sz="0" w:space="0" w:color="auto"/>
            <w:bottom w:val="none" w:sz="0" w:space="0" w:color="auto"/>
            <w:right w:val="none" w:sz="0" w:space="0" w:color="auto"/>
          </w:divBdr>
        </w:div>
        <w:div w:id="1932078360">
          <w:marLeft w:val="0"/>
          <w:marRight w:val="0"/>
          <w:marTop w:val="0"/>
          <w:marBottom w:val="0"/>
          <w:divBdr>
            <w:top w:val="none" w:sz="0" w:space="0" w:color="auto"/>
            <w:left w:val="none" w:sz="0" w:space="0" w:color="auto"/>
            <w:bottom w:val="none" w:sz="0" w:space="0" w:color="auto"/>
            <w:right w:val="none" w:sz="0" w:space="0" w:color="auto"/>
          </w:divBdr>
        </w:div>
        <w:div w:id="2122720036">
          <w:marLeft w:val="0"/>
          <w:marRight w:val="0"/>
          <w:marTop w:val="0"/>
          <w:marBottom w:val="0"/>
          <w:divBdr>
            <w:top w:val="none" w:sz="0" w:space="0" w:color="auto"/>
            <w:left w:val="none" w:sz="0" w:space="0" w:color="auto"/>
            <w:bottom w:val="none" w:sz="0" w:space="0" w:color="auto"/>
            <w:right w:val="none" w:sz="0" w:space="0" w:color="auto"/>
          </w:divBdr>
        </w:div>
      </w:divsChild>
    </w:div>
    <w:div w:id="150281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file:///D:\document\convert_tasks\transweb\3282786_3293705\3282786.pdf.files\image009.gif" TargetMode="External"/><Relationship Id="rId18" Type="http://schemas.openxmlformats.org/officeDocument/2006/relationships/image" Target="media/image6.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file:///D:\document\convert_tasks\transweb\3282786_3293705\3282786.pdf.files\image011.gif"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D:\document\convert_tasks\transweb\3282786_3293705\3282786.pdf.files\image007.jpg" TargetMode="External"/><Relationship Id="rId5" Type="http://schemas.openxmlformats.org/officeDocument/2006/relationships/webSettings" Target="webSettings.xml"/><Relationship Id="rId15" Type="http://schemas.openxmlformats.org/officeDocument/2006/relationships/image" Target="file:///D:\document\convert_tasks\transweb\3282786_3293705\3282786.pdf.files\image010.gif" TargetMode="External"/><Relationship Id="rId10" Type="http://schemas.openxmlformats.org/officeDocument/2006/relationships/image" Target="media/image2.jpeg"/><Relationship Id="rId19" Type="http://schemas.openxmlformats.org/officeDocument/2006/relationships/image" Target="file:///D:\document\convert_tasks\transweb\3282786_3293705\3282786.pdf.files\image012.gif" TargetMode="External"/><Relationship Id="rId4" Type="http://schemas.openxmlformats.org/officeDocument/2006/relationships/settings" Target="settings.xml"/><Relationship Id="rId9" Type="http://schemas.openxmlformats.org/officeDocument/2006/relationships/image" Target="file:///D:\document\convert_tasks\transweb\3282786_3293705\3282786.pdf.files\image006.jpg" TargetMode="External"/><Relationship Id="rId14"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0DFE-EFF2-4D7E-803D-5904F211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1159</Words>
  <Characters>6610</Characters>
  <Application>Microsoft Office Word</Application>
  <DocSecurity>0</DocSecurity>
  <Lines>55</Lines>
  <Paragraphs>15</Paragraphs>
  <ScaleCrop>false</ScaleCrop>
  <Company>china</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xinbo li</dc:creator>
  <cp:keywords/>
  <dc:description/>
  <cp:lastModifiedBy>Yangzhou Laoren</cp:lastModifiedBy>
  <cp:revision>2</cp:revision>
  <cp:lastPrinted>2020-06-06T09:26:00Z</cp:lastPrinted>
  <dcterms:created xsi:type="dcterms:W3CDTF">2020-06-06T09:27:00Z</dcterms:created>
  <dcterms:modified xsi:type="dcterms:W3CDTF">2020-06-06T09:27:00Z</dcterms:modified>
</cp:coreProperties>
</file>