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5E13" w:rsidRPr="00A103D8" w:rsidRDefault="00B73E80" w:rsidP="00B73E80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103D8">
        <w:rPr>
          <w:rFonts w:ascii="Times New Roman" w:hAnsi="Times New Roman" w:cs="Times New Roman"/>
          <w:b/>
          <w:sz w:val="32"/>
          <w:szCs w:val="32"/>
          <w:lang w:val="en-US"/>
        </w:rPr>
        <w:t>Commodities and FX Trading Companies Employees</w:t>
      </w:r>
    </w:p>
    <w:p w:rsidR="00B73E80" w:rsidRPr="00A103D8" w:rsidRDefault="00B73E80" w:rsidP="00B73E80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73E80" w:rsidRPr="00A103D8" w:rsidRDefault="00B73E80" w:rsidP="00B73E80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103D8">
        <w:rPr>
          <w:rFonts w:ascii="Times New Roman" w:hAnsi="Times New Roman" w:cs="Times New Roman"/>
          <w:b/>
          <w:sz w:val="32"/>
          <w:szCs w:val="32"/>
          <w:lang w:val="en-US"/>
        </w:rPr>
        <w:t>Company 1: Engelhart (200-500 employees)</w:t>
      </w:r>
    </w:p>
    <w:p w:rsidR="00B73E80" w:rsidRPr="00A103D8" w:rsidRDefault="00B73E80" w:rsidP="00B73E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103D8">
        <w:rPr>
          <w:rFonts w:ascii="Times New Roman" w:hAnsi="Times New Roman" w:cs="Times New Roman"/>
          <w:b/>
          <w:sz w:val="28"/>
          <w:szCs w:val="28"/>
          <w:lang w:val="en-US"/>
        </w:rPr>
        <w:t xml:space="preserve">About: </w:t>
      </w:r>
      <w:r w:rsidRPr="00A103D8">
        <w:rPr>
          <w:rFonts w:ascii="Times New Roman" w:hAnsi="Times New Roman" w:cs="Times New Roman"/>
          <w:sz w:val="24"/>
          <w:szCs w:val="24"/>
          <w:lang w:val="en-US"/>
        </w:rPr>
        <w:t>Engelhart Commodities Trading Partners is a London-based global commodity trading firm, founded in 2013, trading energy, metals, agriculture, and environmental products with a presence in over 9 countries, and strong expertise in market liquidity and risk management.</w:t>
      </w:r>
    </w:p>
    <w:p w:rsidR="00A103D8" w:rsidRPr="00A103D8" w:rsidRDefault="00A103D8" w:rsidP="00B73E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02"/>
        <w:gridCol w:w="2126"/>
        <w:gridCol w:w="1418"/>
        <w:gridCol w:w="4536"/>
      </w:tblGrid>
      <w:tr w:rsidR="008753F8" w:rsidRPr="00A103D8" w:rsidTr="00A103D8">
        <w:trPr>
          <w:trHeight w:val="148"/>
        </w:trPr>
        <w:tc>
          <w:tcPr>
            <w:tcW w:w="1702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03D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Employee Name</w:t>
            </w:r>
          </w:p>
        </w:tc>
        <w:tc>
          <w:tcPr>
            <w:tcW w:w="2126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03D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Position</w:t>
            </w:r>
          </w:p>
        </w:tc>
        <w:tc>
          <w:tcPr>
            <w:tcW w:w="1418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03D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Active </w:t>
            </w:r>
            <w:proofErr w:type="gramStart"/>
            <w:r w:rsidRPr="00A103D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On</w:t>
            </w:r>
            <w:proofErr w:type="gramEnd"/>
            <w:r w:rsidRPr="00A103D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LinkedIn</w:t>
            </w:r>
          </w:p>
        </w:tc>
        <w:tc>
          <w:tcPr>
            <w:tcW w:w="4536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03D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Profile Link</w:t>
            </w:r>
          </w:p>
        </w:tc>
      </w:tr>
      <w:tr w:rsidR="008753F8" w:rsidRPr="00A103D8" w:rsidTr="00A103D8">
        <w:trPr>
          <w:trHeight w:val="306"/>
        </w:trPr>
        <w:tc>
          <w:tcPr>
            <w:tcW w:w="1702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03D8">
              <w:rPr>
                <w:rFonts w:ascii="Times New Roman" w:hAnsi="Times New Roman" w:cs="Times New Roman"/>
                <w:lang w:val="en-US"/>
              </w:rPr>
              <w:t>Diogo</w:t>
            </w:r>
            <w:proofErr w:type="spellEnd"/>
            <w:r w:rsidRPr="00A103D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03D8">
              <w:rPr>
                <w:rFonts w:ascii="Times New Roman" w:hAnsi="Times New Roman" w:cs="Times New Roman"/>
                <w:lang w:val="en-US"/>
              </w:rPr>
              <w:t>Novaes</w:t>
            </w:r>
            <w:proofErr w:type="spellEnd"/>
          </w:p>
        </w:tc>
        <w:tc>
          <w:tcPr>
            <w:tcW w:w="2126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Chief Technology Officer</w:t>
            </w:r>
          </w:p>
        </w:tc>
        <w:tc>
          <w:tcPr>
            <w:tcW w:w="1418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Not Much</w:t>
            </w:r>
          </w:p>
        </w:tc>
        <w:tc>
          <w:tcPr>
            <w:tcW w:w="4536" w:type="dxa"/>
          </w:tcPr>
          <w:p w:rsidR="00B73E80" w:rsidRPr="00A103D8" w:rsidRDefault="008753F8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https://www.linkedin.com/in/diogo-novaes-02709421a/</w:t>
            </w:r>
          </w:p>
        </w:tc>
      </w:tr>
      <w:tr w:rsidR="008753F8" w:rsidRPr="00A103D8" w:rsidTr="00A103D8">
        <w:trPr>
          <w:trHeight w:val="148"/>
        </w:trPr>
        <w:tc>
          <w:tcPr>
            <w:tcW w:w="1702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Benjamin Cooper</w:t>
            </w:r>
          </w:p>
        </w:tc>
        <w:tc>
          <w:tcPr>
            <w:tcW w:w="2126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Chief Risk Officer</w:t>
            </w:r>
          </w:p>
        </w:tc>
        <w:tc>
          <w:tcPr>
            <w:tcW w:w="1418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4536" w:type="dxa"/>
          </w:tcPr>
          <w:p w:rsidR="00B73E80" w:rsidRPr="00A103D8" w:rsidRDefault="008753F8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https://www.linkedin.com/in/benjamin-cooper-997b422/</w:t>
            </w:r>
          </w:p>
        </w:tc>
      </w:tr>
      <w:tr w:rsidR="008753F8" w:rsidRPr="00A103D8" w:rsidTr="00A103D8">
        <w:trPr>
          <w:trHeight w:val="306"/>
        </w:trPr>
        <w:tc>
          <w:tcPr>
            <w:tcW w:w="1702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 xml:space="preserve">Camille </w:t>
            </w:r>
            <w:proofErr w:type="spellStart"/>
            <w:r w:rsidRPr="00A103D8">
              <w:rPr>
                <w:rFonts w:ascii="Times New Roman" w:hAnsi="Times New Roman" w:cs="Times New Roman"/>
                <w:lang w:val="en-US"/>
              </w:rPr>
              <w:t>Boutonnet</w:t>
            </w:r>
            <w:proofErr w:type="spellEnd"/>
          </w:p>
        </w:tc>
        <w:tc>
          <w:tcPr>
            <w:tcW w:w="2126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Global Business Manager</w:t>
            </w:r>
          </w:p>
        </w:tc>
        <w:tc>
          <w:tcPr>
            <w:tcW w:w="1418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4536" w:type="dxa"/>
          </w:tcPr>
          <w:p w:rsidR="00B73E80" w:rsidRPr="00A103D8" w:rsidRDefault="008753F8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https://www.linkedin.com/in/camilleboutonnet/</w:t>
            </w:r>
          </w:p>
        </w:tc>
      </w:tr>
      <w:tr w:rsidR="008753F8" w:rsidRPr="00A103D8" w:rsidTr="00A103D8">
        <w:trPr>
          <w:trHeight w:val="148"/>
        </w:trPr>
        <w:tc>
          <w:tcPr>
            <w:tcW w:w="1702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Douglas Melo</w:t>
            </w:r>
          </w:p>
        </w:tc>
        <w:tc>
          <w:tcPr>
            <w:tcW w:w="2126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 xml:space="preserve">Global Head </w:t>
            </w:r>
            <w:proofErr w:type="gramStart"/>
            <w:r w:rsidRPr="00A103D8">
              <w:rPr>
                <w:rFonts w:ascii="Times New Roman" w:hAnsi="Times New Roman" w:cs="Times New Roman"/>
                <w:lang w:val="en-US"/>
              </w:rPr>
              <w:t>Of</w:t>
            </w:r>
            <w:proofErr w:type="gramEnd"/>
            <w:r w:rsidRPr="00A103D8">
              <w:rPr>
                <w:rFonts w:ascii="Times New Roman" w:hAnsi="Times New Roman" w:cs="Times New Roman"/>
                <w:lang w:val="en-US"/>
              </w:rPr>
              <w:t xml:space="preserve"> Tech</w:t>
            </w:r>
          </w:p>
        </w:tc>
        <w:tc>
          <w:tcPr>
            <w:tcW w:w="1418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Not Much</w:t>
            </w:r>
          </w:p>
        </w:tc>
        <w:tc>
          <w:tcPr>
            <w:tcW w:w="4536" w:type="dxa"/>
          </w:tcPr>
          <w:p w:rsidR="00B73E80" w:rsidRPr="00A103D8" w:rsidRDefault="008753F8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https://www.linkedin.com/in/douglas-melo-9668a18/</w:t>
            </w:r>
          </w:p>
        </w:tc>
      </w:tr>
      <w:tr w:rsidR="008753F8" w:rsidRPr="00A103D8" w:rsidTr="00A103D8">
        <w:trPr>
          <w:trHeight w:val="462"/>
        </w:trPr>
        <w:tc>
          <w:tcPr>
            <w:tcW w:w="1702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 xml:space="preserve">Milos </w:t>
            </w:r>
            <w:proofErr w:type="spellStart"/>
            <w:r w:rsidRPr="00A103D8">
              <w:rPr>
                <w:rFonts w:ascii="Times New Roman" w:hAnsi="Times New Roman" w:cs="Times New Roman"/>
                <w:lang w:val="en-US"/>
              </w:rPr>
              <w:t>Krkic</w:t>
            </w:r>
            <w:proofErr w:type="spellEnd"/>
          </w:p>
        </w:tc>
        <w:tc>
          <w:tcPr>
            <w:tcW w:w="2126" w:type="dxa"/>
          </w:tcPr>
          <w:p w:rsidR="00B73E80" w:rsidRPr="00A103D8" w:rsidRDefault="00B73E80" w:rsidP="00206AC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 xml:space="preserve">Head </w:t>
            </w:r>
            <w:proofErr w:type="gramStart"/>
            <w:r w:rsidRPr="00A103D8">
              <w:rPr>
                <w:rFonts w:ascii="Times New Roman" w:hAnsi="Times New Roman" w:cs="Times New Roman"/>
                <w:lang w:val="en-US"/>
              </w:rPr>
              <w:t>Of</w:t>
            </w:r>
            <w:proofErr w:type="gramEnd"/>
            <w:r w:rsidRPr="00A103D8">
              <w:rPr>
                <w:rFonts w:ascii="Times New Roman" w:hAnsi="Times New Roman" w:cs="Times New Roman"/>
                <w:lang w:val="en-US"/>
              </w:rPr>
              <w:t xml:space="preserve"> Quantitative Analytics</w:t>
            </w:r>
          </w:p>
        </w:tc>
        <w:tc>
          <w:tcPr>
            <w:tcW w:w="1418" w:type="dxa"/>
          </w:tcPr>
          <w:p w:rsidR="00B73E80" w:rsidRPr="00A103D8" w:rsidRDefault="00B73E80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4536" w:type="dxa"/>
          </w:tcPr>
          <w:p w:rsidR="00B73E80" w:rsidRPr="00A103D8" w:rsidRDefault="00206AC7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https://www.linkedin.com/in/milos-krkic-8b94692/</w:t>
            </w:r>
          </w:p>
        </w:tc>
      </w:tr>
      <w:tr w:rsidR="008753F8" w:rsidRPr="00A103D8" w:rsidTr="00A103D8">
        <w:trPr>
          <w:trHeight w:val="511"/>
        </w:trPr>
        <w:tc>
          <w:tcPr>
            <w:tcW w:w="1702" w:type="dxa"/>
          </w:tcPr>
          <w:p w:rsidR="00B73E80" w:rsidRPr="00A103D8" w:rsidRDefault="00206AC7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 xml:space="preserve">Abhishek </w:t>
            </w:r>
            <w:proofErr w:type="spellStart"/>
            <w:r w:rsidRPr="00A103D8">
              <w:rPr>
                <w:rFonts w:ascii="Times New Roman" w:hAnsi="Times New Roman" w:cs="Times New Roman"/>
                <w:lang w:val="en-US"/>
              </w:rPr>
              <w:t>Banik</w:t>
            </w:r>
            <w:proofErr w:type="spellEnd"/>
          </w:p>
        </w:tc>
        <w:tc>
          <w:tcPr>
            <w:tcW w:w="2126" w:type="dxa"/>
          </w:tcPr>
          <w:p w:rsidR="00B73E80" w:rsidRPr="00A103D8" w:rsidRDefault="00206AC7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Data Engineer</w:t>
            </w:r>
          </w:p>
        </w:tc>
        <w:tc>
          <w:tcPr>
            <w:tcW w:w="1418" w:type="dxa"/>
          </w:tcPr>
          <w:p w:rsidR="00B73E80" w:rsidRPr="00A103D8" w:rsidRDefault="00206AC7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4536" w:type="dxa"/>
          </w:tcPr>
          <w:p w:rsidR="00B73E80" w:rsidRPr="00A103D8" w:rsidRDefault="00206AC7" w:rsidP="00A103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3D8">
              <w:rPr>
                <w:rFonts w:ascii="Times New Roman" w:hAnsi="Times New Roman" w:cs="Times New Roman"/>
                <w:lang w:val="en-US"/>
              </w:rPr>
              <w:t>https://www.linkedin.com/in/banikab/</w:t>
            </w:r>
          </w:p>
        </w:tc>
      </w:tr>
    </w:tbl>
    <w:p w:rsidR="00B73E80" w:rsidRPr="00A103D8" w:rsidRDefault="00B73E80" w:rsidP="00B73E8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03D8" w:rsidRPr="00A103D8" w:rsidRDefault="00A103D8" w:rsidP="00A103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Benjamin Cooper — Chief Risk Officer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Connection Request 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 Benjamin, I’ve been exploring how commodity trading firms are strengthening real-time exposure visibility as market volatility increases. Given your role at Engelhart, I’d really value connecting and learning from your perspective.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After Acceptance (start conversation)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Thanks for connecting, Benjamin.</w:t>
      </w: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With multi-desk trading environments becoming more complex, many firms seem to struggle with consistent risk aggregation across systems.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experience, what’s been the biggest challenge in improving real-time exposure reporting?</w:t>
      </w:r>
    </w:p>
    <w:p w:rsidR="00A103D8" w:rsidRDefault="00A103D8" w:rsidP="00A103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103D8" w:rsidRPr="00A103D8" w:rsidRDefault="00A103D8" w:rsidP="00A103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103D8" w:rsidRPr="00A103D8" w:rsidRDefault="00A103D8" w:rsidP="00A103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proofErr w:type="spellStart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Diogo</w:t>
      </w:r>
      <w:proofErr w:type="spellEnd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Novaes</w:t>
      </w:r>
      <w:proofErr w:type="spellEnd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— CTO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Connection Request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 </w:t>
      </w:r>
      <w:proofErr w:type="spellStart"/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Diogo</w:t>
      </w:r>
      <w:proofErr w:type="spellEnd"/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I’m currently researching how mid-sized commodity trading firms are modernising trading and risk data architectures to support scalability. I’d appreciate connecting and exchanging insights.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Follow-up After Acceptance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Thanks for connecting.</w:t>
      </w: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Many firms reach a point where trading, risk, and finance systems grow faster than their integration strategy.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I’m curious how Engelhart approaches platform evolution as trading volumes increase.</w:t>
      </w:r>
    </w:p>
    <w:p w:rsidR="00A103D8" w:rsidRPr="00A103D8" w:rsidRDefault="00A103D8" w:rsidP="00A103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103D8" w:rsidRPr="00A103D8" w:rsidRDefault="00A103D8" w:rsidP="00A103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Douglas Melo — Global Head of Tech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Connection Request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 Douglas, I’ve been studying how trading firms are improving data integration across risk and finance systems to reduce operational friction. Would be great to connect and exchange perspectives.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Follow-up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teams are still spending time reconciling data between platforms rather than analysing it.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experience, where do you see the biggest bottleneck in scaling trading infrastructure?</w:t>
      </w:r>
    </w:p>
    <w:p w:rsidR="00A103D8" w:rsidRPr="00A103D8" w:rsidRDefault="00A103D8" w:rsidP="00A103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103D8" w:rsidRPr="00A103D8" w:rsidRDefault="00A103D8" w:rsidP="00A103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Camille </w:t>
      </w:r>
      <w:proofErr w:type="spellStart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Boutonnet</w:t>
      </w:r>
      <w:proofErr w:type="spellEnd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— Global Business Manager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Connection Request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 Camille, I’ve been exploring how trading firms are improving operational efficiency as volumes scale globally. Given your global business perspective at Engelhart, I’d value connecting.</w:t>
      </w:r>
    </w:p>
    <w:p w:rsidR="00A103D8" w:rsidRPr="00A103D8" w:rsidRDefault="00A103D8" w:rsidP="00A103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Follow-up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firms expand across markets, aligning trading, finance, and reporting functions becomes more complex.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a business standpoint, what operational challenge grows fastest as trading volumes increase?</w:t>
      </w:r>
    </w:p>
    <w:p w:rsidR="00A103D8" w:rsidRPr="00A103D8" w:rsidRDefault="00A103D8" w:rsidP="00A103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103D8" w:rsidRPr="00A103D8" w:rsidRDefault="00A103D8" w:rsidP="00A103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Abhishek </w:t>
      </w:r>
      <w:proofErr w:type="spellStart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Banik</w:t>
      </w:r>
      <w:proofErr w:type="spellEnd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— Data Engineer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Connection Request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 Abhishek, I’m currently researching data engineering challenges in commodity trading environments, particularly around real-time analytics. Would be great to connect and exchange insights.</w:t>
      </w:r>
    </w:p>
    <w:p w:rsidR="00A103D8" w:rsidRPr="00A103D8" w:rsidRDefault="00A103D8" w:rsidP="00A10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0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10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Follow-up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Curious to understand — in trading environments, is more effort spent on building pipelines or reconciling data across systems?</w:t>
      </w:r>
    </w:p>
    <w:p w:rsidR="00A103D8" w:rsidRPr="00A103D8" w:rsidRDefault="00A103D8" w:rsidP="00A103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103D8" w:rsidRPr="00A103D8" w:rsidRDefault="00A103D8" w:rsidP="00A103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M</w:t>
      </w:r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ilos </w:t>
      </w:r>
      <w:proofErr w:type="spellStart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Krkic</w:t>
      </w:r>
      <w:proofErr w:type="spellEnd"/>
      <w:r w:rsidRPr="00A10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— Head of Quantitative Analytics</w:t>
      </w:r>
    </w:p>
    <w:p w:rsidR="00A103D8" w:rsidRPr="00A103D8" w:rsidRDefault="00A103D8" w:rsidP="00A103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  <w:r w:rsidRPr="00A103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 Milos, I’ve been studying how quant teams depend on reliable, centralized data foundations for model performance. Would be great to connect and exchange perspectives.</w:t>
      </w:r>
    </w:p>
    <w:p w:rsidR="00A103D8" w:rsidRPr="00A103D8" w:rsidRDefault="00A103D8" w:rsidP="00B73E8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73E80" w:rsidRPr="00A103D8" w:rsidRDefault="00B73E80" w:rsidP="00B73E8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73E80" w:rsidRPr="00A103D8" w:rsidRDefault="00B73E80" w:rsidP="00B73E80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B73E80" w:rsidRPr="00A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86B48"/>
    <w:multiLevelType w:val="multilevel"/>
    <w:tmpl w:val="EA7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16DD6"/>
    <w:multiLevelType w:val="multilevel"/>
    <w:tmpl w:val="066A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17489"/>
    <w:multiLevelType w:val="hybridMultilevel"/>
    <w:tmpl w:val="FEA815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80"/>
    <w:rsid w:val="00206AC7"/>
    <w:rsid w:val="00685E13"/>
    <w:rsid w:val="008753F8"/>
    <w:rsid w:val="00875DE9"/>
    <w:rsid w:val="00A103D8"/>
    <w:rsid w:val="00B7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8479"/>
  <w15:chartTrackingRefBased/>
  <w15:docId w15:val="{A6131508-06A7-4383-929A-C4BE8464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3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0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3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03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03D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0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103D8"/>
    <w:rPr>
      <w:b/>
      <w:bCs/>
    </w:rPr>
  </w:style>
  <w:style w:type="paragraph" w:styleId="ListParagraph">
    <w:name w:val="List Paragraph"/>
    <w:basedOn w:val="Normal"/>
    <w:uiPriority w:val="34"/>
    <w:qFormat/>
    <w:rsid w:val="00A10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2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90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EXIMO IT</dc:creator>
  <cp:keywords/>
  <dc:description/>
  <cp:lastModifiedBy>EXIMO IT</cp:lastModifiedBy>
  <cp:revision>1</cp:revision>
  <dcterms:created xsi:type="dcterms:W3CDTF">2026-02-12T05:54:00Z</dcterms:created>
  <dcterms:modified xsi:type="dcterms:W3CDTF">2026-02-12T06:37:00Z</dcterms:modified>
</cp:coreProperties>
</file>