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A8AA3" w14:textId="77777777" w:rsidR="000603F8" w:rsidRDefault="00000000">
      <w:pPr>
        <w:spacing w:after="240"/>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Part A</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0603F8" w14:paraId="0115CBC5" w14:textId="77777777">
        <w:trPr>
          <w:trHeight w:val="515"/>
        </w:trPr>
        <w:tc>
          <w:tcPr>
            <w:tcW w:w="9025" w:type="dxa"/>
            <w:tcBorders>
              <w:top w:val="nil"/>
              <w:left w:val="nil"/>
              <w:bottom w:val="nil"/>
              <w:right w:val="nil"/>
            </w:tcBorders>
            <w:tcMar>
              <w:top w:w="100" w:type="dxa"/>
              <w:left w:w="100" w:type="dxa"/>
              <w:bottom w:w="100" w:type="dxa"/>
              <w:right w:w="100" w:type="dxa"/>
            </w:tcMar>
          </w:tcPr>
          <w:p w14:paraId="2FB58707"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Group Number 79</w:t>
            </w:r>
          </w:p>
          <w:tbl>
            <w:tblPr>
              <w:tblStyle w:val="a0"/>
              <w:tblW w:w="57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1494"/>
              <w:gridCol w:w="1547"/>
            </w:tblGrid>
            <w:tr w:rsidR="000603F8" w14:paraId="681088ED" w14:textId="77777777">
              <w:tc>
                <w:tcPr>
                  <w:tcW w:w="2712" w:type="dxa"/>
                  <w:shd w:val="clear" w:color="auto" w:fill="auto"/>
                  <w:tcMar>
                    <w:top w:w="100" w:type="dxa"/>
                    <w:left w:w="100" w:type="dxa"/>
                    <w:bottom w:w="100" w:type="dxa"/>
                    <w:right w:w="100" w:type="dxa"/>
                  </w:tcMar>
                </w:tcPr>
                <w:p w14:paraId="6209DC1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Member Names</w:t>
                  </w:r>
                </w:p>
              </w:tc>
              <w:tc>
                <w:tcPr>
                  <w:tcW w:w="1494" w:type="dxa"/>
                  <w:shd w:val="clear" w:color="auto" w:fill="auto"/>
                  <w:tcMar>
                    <w:top w:w="100" w:type="dxa"/>
                    <w:left w:w="100" w:type="dxa"/>
                    <w:bottom w:w="100" w:type="dxa"/>
                    <w:right w:w="100" w:type="dxa"/>
                  </w:tcMar>
                </w:tcPr>
                <w:p w14:paraId="2F4DB30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BITS Id</w:t>
                  </w:r>
                </w:p>
              </w:tc>
              <w:tc>
                <w:tcPr>
                  <w:tcW w:w="1547" w:type="dxa"/>
                  <w:shd w:val="clear" w:color="auto" w:fill="auto"/>
                  <w:tcMar>
                    <w:top w:w="100" w:type="dxa"/>
                    <w:left w:w="100" w:type="dxa"/>
                    <w:bottom w:w="100" w:type="dxa"/>
                    <w:right w:w="100" w:type="dxa"/>
                  </w:tcMar>
                </w:tcPr>
                <w:p w14:paraId="52D8F3DF"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Contribution</w:t>
                  </w:r>
                </w:p>
              </w:tc>
            </w:tr>
            <w:tr w:rsidR="000603F8" w14:paraId="13DA6249" w14:textId="77777777">
              <w:tc>
                <w:tcPr>
                  <w:tcW w:w="2712" w:type="dxa"/>
                  <w:shd w:val="clear" w:color="auto" w:fill="auto"/>
                  <w:tcMar>
                    <w:top w:w="100" w:type="dxa"/>
                    <w:left w:w="100" w:type="dxa"/>
                    <w:bottom w:w="100" w:type="dxa"/>
                    <w:right w:w="100" w:type="dxa"/>
                  </w:tcMar>
                </w:tcPr>
                <w:p w14:paraId="5D61E0E9"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 S ANJANA</w:t>
                  </w:r>
                </w:p>
              </w:tc>
              <w:tc>
                <w:tcPr>
                  <w:tcW w:w="1494" w:type="dxa"/>
                  <w:shd w:val="clear" w:color="auto" w:fill="auto"/>
                  <w:tcMar>
                    <w:top w:w="100" w:type="dxa"/>
                    <w:left w:w="100" w:type="dxa"/>
                    <w:bottom w:w="100" w:type="dxa"/>
                    <w:right w:w="100" w:type="dxa"/>
                  </w:tcMar>
                </w:tcPr>
                <w:p w14:paraId="0EFE2B4E" w14:textId="6B3CA14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2023ac05498</w:t>
                  </w:r>
                </w:p>
              </w:tc>
              <w:tc>
                <w:tcPr>
                  <w:tcW w:w="1547" w:type="dxa"/>
                  <w:shd w:val="clear" w:color="auto" w:fill="auto"/>
                  <w:tcMar>
                    <w:top w:w="100" w:type="dxa"/>
                    <w:left w:w="100" w:type="dxa"/>
                    <w:bottom w:w="100" w:type="dxa"/>
                    <w:right w:w="100" w:type="dxa"/>
                  </w:tcMar>
                </w:tcPr>
                <w:p w14:paraId="47D00EF3"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2515A66A" w14:textId="77777777">
              <w:tc>
                <w:tcPr>
                  <w:tcW w:w="2712" w:type="dxa"/>
                  <w:shd w:val="clear" w:color="auto" w:fill="auto"/>
                  <w:tcMar>
                    <w:top w:w="100" w:type="dxa"/>
                    <w:left w:w="100" w:type="dxa"/>
                    <w:bottom w:w="100" w:type="dxa"/>
                    <w:right w:w="100" w:type="dxa"/>
                  </w:tcMar>
                </w:tcPr>
                <w:p w14:paraId="3BF95479" w14:textId="77777777" w:rsidR="000603F8" w:rsidRDefault="00000000" w:rsidP="00220C76">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LADDHA SACHIN RAMBILAS</w:t>
                  </w:r>
                </w:p>
              </w:tc>
              <w:tc>
                <w:tcPr>
                  <w:tcW w:w="1494" w:type="dxa"/>
                  <w:shd w:val="clear" w:color="auto" w:fill="auto"/>
                  <w:tcMar>
                    <w:top w:w="100" w:type="dxa"/>
                    <w:left w:w="100" w:type="dxa"/>
                    <w:bottom w:w="100" w:type="dxa"/>
                    <w:right w:w="100" w:type="dxa"/>
                  </w:tcMar>
                </w:tcPr>
                <w:p w14:paraId="672A8A82"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2023ac05564</w:t>
                  </w:r>
                </w:p>
              </w:tc>
              <w:tc>
                <w:tcPr>
                  <w:tcW w:w="1547" w:type="dxa"/>
                  <w:shd w:val="clear" w:color="auto" w:fill="auto"/>
                  <w:tcMar>
                    <w:top w:w="100" w:type="dxa"/>
                    <w:left w:w="100" w:type="dxa"/>
                    <w:bottom w:w="100" w:type="dxa"/>
                    <w:right w:w="100" w:type="dxa"/>
                  </w:tcMar>
                </w:tcPr>
                <w:p w14:paraId="66109449"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7C629940" w14:textId="77777777">
              <w:tc>
                <w:tcPr>
                  <w:tcW w:w="2712" w:type="dxa"/>
                  <w:shd w:val="clear" w:color="auto" w:fill="auto"/>
                  <w:tcMar>
                    <w:top w:w="100" w:type="dxa"/>
                    <w:left w:w="100" w:type="dxa"/>
                    <w:bottom w:w="100" w:type="dxa"/>
                    <w:right w:w="100" w:type="dxa"/>
                  </w:tcMar>
                </w:tcPr>
                <w:p w14:paraId="4A9DE79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NAKUL V</w:t>
                  </w:r>
                </w:p>
              </w:tc>
              <w:tc>
                <w:tcPr>
                  <w:tcW w:w="1494" w:type="dxa"/>
                  <w:shd w:val="clear" w:color="auto" w:fill="auto"/>
                  <w:tcMar>
                    <w:top w:w="100" w:type="dxa"/>
                    <w:left w:w="100" w:type="dxa"/>
                    <w:bottom w:w="100" w:type="dxa"/>
                    <w:right w:w="100" w:type="dxa"/>
                  </w:tcMar>
                </w:tcPr>
                <w:p w14:paraId="26CA0603" w14:textId="3CBBA22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2023ac05741</w:t>
                  </w:r>
                </w:p>
              </w:tc>
              <w:tc>
                <w:tcPr>
                  <w:tcW w:w="1547" w:type="dxa"/>
                  <w:shd w:val="clear" w:color="auto" w:fill="auto"/>
                  <w:tcMar>
                    <w:top w:w="100" w:type="dxa"/>
                    <w:left w:w="100" w:type="dxa"/>
                    <w:bottom w:w="100" w:type="dxa"/>
                    <w:right w:w="100" w:type="dxa"/>
                  </w:tcMar>
                </w:tcPr>
                <w:p w14:paraId="2F55747D"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0D785B27" w14:textId="77777777">
              <w:tc>
                <w:tcPr>
                  <w:tcW w:w="2712" w:type="dxa"/>
                  <w:shd w:val="clear" w:color="auto" w:fill="auto"/>
                  <w:tcMar>
                    <w:top w:w="100" w:type="dxa"/>
                    <w:left w:w="100" w:type="dxa"/>
                    <w:bottom w:w="100" w:type="dxa"/>
                    <w:right w:w="100" w:type="dxa"/>
                  </w:tcMar>
                </w:tcPr>
                <w:p w14:paraId="6D9E352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NEGI NUPUR RAVINDERSINGH</w:t>
                  </w:r>
                </w:p>
              </w:tc>
              <w:tc>
                <w:tcPr>
                  <w:tcW w:w="1494" w:type="dxa"/>
                  <w:shd w:val="clear" w:color="auto" w:fill="auto"/>
                  <w:tcMar>
                    <w:top w:w="100" w:type="dxa"/>
                    <w:left w:w="100" w:type="dxa"/>
                    <w:bottom w:w="100" w:type="dxa"/>
                    <w:right w:w="100" w:type="dxa"/>
                  </w:tcMar>
                </w:tcPr>
                <w:p w14:paraId="6969A0E2"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2023ac05812</w:t>
                  </w:r>
                </w:p>
              </w:tc>
              <w:tc>
                <w:tcPr>
                  <w:tcW w:w="1547" w:type="dxa"/>
                  <w:shd w:val="clear" w:color="auto" w:fill="auto"/>
                  <w:tcMar>
                    <w:top w:w="100" w:type="dxa"/>
                    <w:left w:w="100" w:type="dxa"/>
                    <w:bottom w:w="100" w:type="dxa"/>
                    <w:right w:w="100" w:type="dxa"/>
                  </w:tcMar>
                </w:tcPr>
                <w:p w14:paraId="144DF338" w14:textId="77777777" w:rsidR="000603F8" w:rsidRPr="00220C7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100 %</w:t>
                  </w:r>
                </w:p>
              </w:tc>
            </w:tr>
          </w:tbl>
          <w:p w14:paraId="5D4D964C" w14:textId="77777777" w:rsidR="000603F8" w:rsidRDefault="000603F8">
            <w:pPr>
              <w:rPr>
                <w:rFonts w:ascii="Times New Roman" w:eastAsia="Times New Roman" w:hAnsi="Times New Roman" w:cs="Times New Roman"/>
                <w:color w:val="1D2125"/>
                <w:sz w:val="24"/>
                <w:szCs w:val="24"/>
              </w:rPr>
            </w:pPr>
          </w:p>
          <w:p w14:paraId="048BC51E" w14:textId="77777777" w:rsidR="000603F8" w:rsidRDefault="000603F8">
            <w:pPr>
              <w:rPr>
                <w:rFonts w:ascii="Times New Roman" w:eastAsia="Times New Roman" w:hAnsi="Times New Roman" w:cs="Times New Roman"/>
                <w:color w:val="1D2125"/>
                <w:sz w:val="24"/>
                <w:szCs w:val="24"/>
              </w:rPr>
            </w:pPr>
          </w:p>
        </w:tc>
      </w:tr>
      <w:tr w:rsidR="000603F8" w14:paraId="55C02EA6" w14:textId="77777777">
        <w:trPr>
          <w:trHeight w:val="515"/>
        </w:trPr>
        <w:tc>
          <w:tcPr>
            <w:tcW w:w="9025" w:type="dxa"/>
            <w:tcBorders>
              <w:top w:val="nil"/>
              <w:left w:val="nil"/>
              <w:bottom w:val="nil"/>
              <w:right w:val="nil"/>
            </w:tcBorders>
            <w:shd w:val="clear" w:color="auto" w:fill="auto"/>
            <w:tcMar>
              <w:top w:w="100" w:type="dxa"/>
              <w:left w:w="100" w:type="dxa"/>
              <w:bottom w:w="100" w:type="dxa"/>
              <w:right w:w="100" w:type="dxa"/>
            </w:tcMar>
          </w:tcPr>
          <w:p w14:paraId="3C36FD10" w14:textId="77777777" w:rsidR="000603F8" w:rsidRDefault="00000000">
            <w:pPr>
              <w:rPr>
                <w:rFonts w:ascii="Times New Roman" w:eastAsia="Times New Roman" w:hAnsi="Times New Roman" w:cs="Times New Roman"/>
                <w:color w:val="1D2125"/>
                <w:sz w:val="26"/>
                <w:szCs w:val="26"/>
              </w:rPr>
            </w:pPr>
            <w:r>
              <w:rPr>
                <w:rFonts w:ascii="Times New Roman" w:eastAsia="Times New Roman" w:hAnsi="Times New Roman" w:cs="Times New Roman"/>
                <w:b/>
                <w:color w:val="1D2125"/>
                <w:sz w:val="26"/>
                <w:szCs w:val="26"/>
              </w:rPr>
              <w:t>Domain</w:t>
            </w:r>
            <w:r>
              <w:rPr>
                <w:rFonts w:ascii="Times New Roman" w:eastAsia="Times New Roman" w:hAnsi="Times New Roman" w:cs="Times New Roman"/>
                <w:color w:val="1D2125"/>
                <w:sz w:val="26"/>
                <w:szCs w:val="26"/>
              </w:rPr>
              <w:t xml:space="preserve"> - Human Activity Recognition from videos</w:t>
            </w:r>
          </w:p>
          <w:p w14:paraId="24972702" w14:textId="77777777" w:rsidR="000603F8" w:rsidRDefault="000603F8">
            <w:pPr>
              <w:rPr>
                <w:rFonts w:ascii="Times New Roman" w:eastAsia="Times New Roman" w:hAnsi="Times New Roman" w:cs="Times New Roman"/>
                <w:color w:val="1D2125"/>
                <w:sz w:val="24"/>
                <w:szCs w:val="24"/>
              </w:rPr>
            </w:pPr>
          </w:p>
        </w:tc>
      </w:tr>
    </w:tbl>
    <w:p w14:paraId="48CA759D" w14:textId="77777777" w:rsidR="000603F8" w:rsidRDefault="000603F8">
      <w:pPr>
        <w:rPr>
          <w:rFonts w:ascii="Times New Roman" w:eastAsia="Times New Roman" w:hAnsi="Times New Roman" w:cs="Times New Roman"/>
          <w:color w:val="1D2125"/>
          <w:sz w:val="24"/>
          <w:szCs w:val="24"/>
        </w:rPr>
      </w:pPr>
    </w:p>
    <w:tbl>
      <w:tblPr>
        <w:tblStyle w:val="a1"/>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9"/>
        <w:gridCol w:w="3489"/>
      </w:tblGrid>
      <w:tr w:rsidR="000603F8" w14:paraId="2E70076E" w14:textId="77777777">
        <w:tc>
          <w:tcPr>
            <w:tcW w:w="3488" w:type="dxa"/>
            <w:shd w:val="clear" w:color="auto" w:fill="auto"/>
            <w:tcMar>
              <w:top w:w="100" w:type="dxa"/>
              <w:left w:w="100" w:type="dxa"/>
              <w:bottom w:w="100" w:type="dxa"/>
              <w:right w:w="100" w:type="dxa"/>
            </w:tcMar>
          </w:tcPr>
          <w:p w14:paraId="1A0EE3AD"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48411CF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1</w:t>
            </w:r>
          </w:p>
        </w:tc>
        <w:tc>
          <w:tcPr>
            <w:tcW w:w="3488" w:type="dxa"/>
            <w:shd w:val="clear" w:color="auto" w:fill="auto"/>
            <w:tcMar>
              <w:top w:w="100" w:type="dxa"/>
              <w:left w:w="100" w:type="dxa"/>
              <w:bottom w:w="100" w:type="dxa"/>
              <w:right w:w="100" w:type="dxa"/>
            </w:tcMar>
          </w:tcPr>
          <w:p w14:paraId="0500332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2</w:t>
            </w:r>
          </w:p>
        </w:tc>
        <w:tc>
          <w:tcPr>
            <w:tcW w:w="3488" w:type="dxa"/>
            <w:shd w:val="clear" w:color="auto" w:fill="auto"/>
            <w:tcMar>
              <w:top w:w="100" w:type="dxa"/>
              <w:left w:w="100" w:type="dxa"/>
              <w:bottom w:w="100" w:type="dxa"/>
              <w:right w:w="100" w:type="dxa"/>
            </w:tcMar>
          </w:tcPr>
          <w:p w14:paraId="73B629D7"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3</w:t>
            </w:r>
          </w:p>
        </w:tc>
      </w:tr>
      <w:tr w:rsidR="000603F8" w14:paraId="1D5BA1D5" w14:textId="77777777">
        <w:tc>
          <w:tcPr>
            <w:tcW w:w="3488" w:type="dxa"/>
            <w:shd w:val="clear" w:color="auto" w:fill="auto"/>
            <w:tcMar>
              <w:top w:w="100" w:type="dxa"/>
              <w:left w:w="100" w:type="dxa"/>
              <w:bottom w:w="100" w:type="dxa"/>
              <w:right w:w="100" w:type="dxa"/>
            </w:tcMar>
          </w:tcPr>
          <w:p w14:paraId="1AD9D736"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Title of the paper</w:t>
            </w:r>
          </w:p>
        </w:tc>
        <w:tc>
          <w:tcPr>
            <w:tcW w:w="3488" w:type="dxa"/>
            <w:shd w:val="clear" w:color="auto" w:fill="auto"/>
            <w:tcMar>
              <w:top w:w="100" w:type="dxa"/>
              <w:left w:w="100" w:type="dxa"/>
              <w:bottom w:w="100" w:type="dxa"/>
              <w:right w:w="100" w:type="dxa"/>
            </w:tcMar>
          </w:tcPr>
          <w:p w14:paraId="617F95DC"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Human activity recognition for packing processes using</w:t>
            </w:r>
          </w:p>
          <w:p w14:paraId="3221FAB3" w14:textId="76A50A5C" w:rsidR="000603F8"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CNN-</w:t>
            </w:r>
            <w:proofErr w:type="spellStart"/>
            <w:r w:rsidRPr="00E82307">
              <w:rPr>
                <w:rFonts w:ascii="Times New Roman" w:eastAsia="Times New Roman" w:hAnsi="Times New Roman" w:cs="Times New Roman"/>
                <w:color w:val="1D2125"/>
                <w:sz w:val="24"/>
                <w:szCs w:val="24"/>
              </w:rPr>
              <w:t>biLSTM</w:t>
            </w:r>
            <w:proofErr w:type="spellEnd"/>
          </w:p>
        </w:tc>
        <w:tc>
          <w:tcPr>
            <w:tcW w:w="3488" w:type="dxa"/>
            <w:shd w:val="clear" w:color="auto" w:fill="auto"/>
            <w:tcMar>
              <w:top w:w="100" w:type="dxa"/>
              <w:left w:w="100" w:type="dxa"/>
              <w:bottom w:w="100" w:type="dxa"/>
              <w:right w:w="100" w:type="dxa"/>
            </w:tcMar>
          </w:tcPr>
          <w:p w14:paraId="5C9B74D3" w14:textId="119A102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ARNets</w:t>
            </w:r>
            <w:proofErr w:type="spellEnd"/>
            <w:r>
              <w:rPr>
                <w:rFonts w:ascii="Times New Roman" w:eastAsia="Times New Roman" w:hAnsi="Times New Roman" w:cs="Times New Roman"/>
                <w:color w:val="1D2125"/>
                <w:sz w:val="24"/>
                <w:szCs w:val="24"/>
              </w:rPr>
              <w:t>: Action Recurrent networks for Human Action Recognition</w:t>
            </w:r>
          </w:p>
        </w:tc>
        <w:tc>
          <w:tcPr>
            <w:tcW w:w="3488" w:type="dxa"/>
            <w:shd w:val="clear" w:color="auto" w:fill="auto"/>
            <w:tcMar>
              <w:top w:w="100" w:type="dxa"/>
              <w:left w:w="100" w:type="dxa"/>
              <w:bottom w:w="100" w:type="dxa"/>
              <w:right w:w="100" w:type="dxa"/>
            </w:tcMar>
          </w:tcPr>
          <w:p w14:paraId="52DDADA6"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Vision and Recurrent Transformer Neural Networks for Human Activity Recognition in Videos</w:t>
            </w:r>
          </w:p>
        </w:tc>
      </w:tr>
      <w:tr w:rsidR="000603F8" w14:paraId="21A393FF" w14:textId="77777777">
        <w:tc>
          <w:tcPr>
            <w:tcW w:w="3488" w:type="dxa"/>
            <w:shd w:val="clear" w:color="auto" w:fill="auto"/>
            <w:tcMar>
              <w:top w:w="100" w:type="dxa"/>
              <w:left w:w="100" w:type="dxa"/>
              <w:bottom w:w="100" w:type="dxa"/>
              <w:right w:w="100" w:type="dxa"/>
            </w:tcMar>
          </w:tcPr>
          <w:p w14:paraId="5F5C2AC4"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Authors</w:t>
            </w:r>
          </w:p>
        </w:tc>
        <w:tc>
          <w:tcPr>
            <w:tcW w:w="3488" w:type="dxa"/>
            <w:shd w:val="clear" w:color="auto" w:fill="auto"/>
            <w:tcMar>
              <w:top w:w="100" w:type="dxa"/>
              <w:left w:w="100" w:type="dxa"/>
              <w:bottom w:w="100" w:type="dxa"/>
              <w:right w:w="100" w:type="dxa"/>
            </w:tcMar>
          </w:tcPr>
          <w:p w14:paraId="6DE1787E" w14:textId="4A992E29"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Alberto Angulo</w:t>
            </w:r>
            <w:r>
              <w:rPr>
                <w:rFonts w:ascii="Times New Roman" w:eastAsia="Times New Roman" w:hAnsi="Times New Roman" w:cs="Times New Roman"/>
                <w:color w:val="1D2125"/>
                <w:sz w:val="24"/>
                <w:szCs w:val="24"/>
              </w:rPr>
              <w:t>,</w:t>
            </w:r>
            <w:r>
              <w:t xml:space="preserve"> </w:t>
            </w:r>
            <w:r w:rsidRPr="00E82307">
              <w:rPr>
                <w:rFonts w:ascii="Times New Roman" w:eastAsia="Times New Roman" w:hAnsi="Times New Roman" w:cs="Times New Roman"/>
                <w:color w:val="1D2125"/>
                <w:sz w:val="24"/>
                <w:szCs w:val="24"/>
              </w:rPr>
              <w:t xml:space="preserve">Jessica </w:t>
            </w:r>
            <w:proofErr w:type="spellStart"/>
            <w:r w:rsidRPr="00E82307">
              <w:rPr>
                <w:rFonts w:ascii="Times New Roman" w:eastAsia="Times New Roman" w:hAnsi="Times New Roman" w:cs="Times New Roman"/>
                <w:color w:val="1D2125"/>
                <w:sz w:val="24"/>
                <w:szCs w:val="24"/>
              </w:rPr>
              <w:t>Beltrán</w:t>
            </w:r>
            <w:proofErr w:type="spellEnd"/>
            <w:r>
              <w:rPr>
                <w:rFonts w:ascii="Times New Roman" w:eastAsia="Times New Roman" w:hAnsi="Times New Roman" w:cs="Times New Roman"/>
                <w:color w:val="1D2125"/>
                <w:sz w:val="24"/>
                <w:szCs w:val="24"/>
              </w:rPr>
              <w:t>,</w:t>
            </w:r>
            <w:r>
              <w:t xml:space="preserve"> </w:t>
            </w:r>
            <w:r w:rsidRPr="00E82307">
              <w:rPr>
                <w:rFonts w:ascii="Times New Roman" w:eastAsia="Times New Roman" w:hAnsi="Times New Roman" w:cs="Times New Roman"/>
                <w:color w:val="1D2125"/>
                <w:sz w:val="24"/>
                <w:szCs w:val="24"/>
              </w:rPr>
              <w:t>Luis A. Castro</w:t>
            </w:r>
          </w:p>
        </w:tc>
        <w:tc>
          <w:tcPr>
            <w:tcW w:w="3488" w:type="dxa"/>
            <w:shd w:val="clear" w:color="auto" w:fill="auto"/>
            <w:tcMar>
              <w:top w:w="100" w:type="dxa"/>
              <w:left w:w="100" w:type="dxa"/>
              <w:bottom w:w="100" w:type="dxa"/>
              <w:right w:w="100" w:type="dxa"/>
            </w:tcMar>
          </w:tcPr>
          <w:p w14:paraId="7DD86B10" w14:textId="2C2CDAD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Guangjun</w:t>
            </w:r>
            <w:proofErr w:type="spellEnd"/>
            <w:r>
              <w:rPr>
                <w:rFonts w:ascii="Times New Roman" w:eastAsia="Times New Roman" w:hAnsi="Times New Roman" w:cs="Times New Roman"/>
                <w:color w:val="1D2125"/>
                <w:sz w:val="24"/>
                <w:szCs w:val="24"/>
              </w:rPr>
              <w:t xml:space="preserve"> Zhang, Xiaobo Cai, </w:t>
            </w:r>
            <w:proofErr w:type="spellStart"/>
            <w:r>
              <w:rPr>
                <w:rFonts w:ascii="Times New Roman" w:eastAsia="Times New Roman" w:hAnsi="Times New Roman" w:cs="Times New Roman"/>
                <w:color w:val="1D2125"/>
                <w:sz w:val="24"/>
                <w:szCs w:val="24"/>
              </w:rPr>
              <w:t>Guangyu</w:t>
            </w:r>
            <w:proofErr w:type="spellEnd"/>
            <w:r>
              <w:rPr>
                <w:rFonts w:ascii="Times New Roman" w:eastAsia="Times New Roman" w:hAnsi="Times New Roman" w:cs="Times New Roman"/>
                <w:color w:val="1D2125"/>
                <w:sz w:val="24"/>
                <w:szCs w:val="24"/>
              </w:rPr>
              <w:t xml:space="preserve"> Gao, </w:t>
            </w:r>
            <w:proofErr w:type="spellStart"/>
            <w:r>
              <w:rPr>
                <w:rFonts w:ascii="Times New Roman" w:eastAsia="Times New Roman" w:hAnsi="Times New Roman" w:cs="Times New Roman"/>
                <w:color w:val="1D2125"/>
                <w:sz w:val="24"/>
                <w:szCs w:val="24"/>
              </w:rPr>
              <w:t>Zihua</w:t>
            </w:r>
            <w:proofErr w:type="spellEnd"/>
            <w:r>
              <w:rPr>
                <w:rFonts w:ascii="Times New Roman" w:eastAsia="Times New Roman" w:hAnsi="Times New Roman" w:cs="Times New Roman"/>
                <w:color w:val="1D2125"/>
                <w:sz w:val="24"/>
                <w:szCs w:val="24"/>
              </w:rPr>
              <w:t xml:space="preserve"> Yan, Lian Shu, Zhihui Hu</w:t>
            </w:r>
          </w:p>
        </w:tc>
        <w:tc>
          <w:tcPr>
            <w:tcW w:w="3488" w:type="dxa"/>
            <w:shd w:val="clear" w:color="auto" w:fill="auto"/>
            <w:tcMar>
              <w:top w:w="100" w:type="dxa"/>
              <w:left w:w="100" w:type="dxa"/>
              <w:bottom w:w="100" w:type="dxa"/>
              <w:right w:w="100" w:type="dxa"/>
            </w:tcMar>
          </w:tcPr>
          <w:p w14:paraId="7290373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James Wensel, Hayat Ullah, and Arslan Munir</w:t>
            </w:r>
          </w:p>
        </w:tc>
      </w:tr>
      <w:tr w:rsidR="000603F8" w14:paraId="772E037D" w14:textId="77777777">
        <w:tc>
          <w:tcPr>
            <w:tcW w:w="3488" w:type="dxa"/>
            <w:shd w:val="clear" w:color="auto" w:fill="auto"/>
            <w:tcMar>
              <w:top w:w="100" w:type="dxa"/>
              <w:left w:w="100" w:type="dxa"/>
              <w:bottom w:w="100" w:type="dxa"/>
              <w:right w:w="100" w:type="dxa"/>
            </w:tcMar>
          </w:tcPr>
          <w:p w14:paraId="1B717515"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Year of publication</w:t>
            </w:r>
          </w:p>
        </w:tc>
        <w:tc>
          <w:tcPr>
            <w:tcW w:w="3488" w:type="dxa"/>
            <w:shd w:val="clear" w:color="auto" w:fill="auto"/>
            <w:tcMar>
              <w:top w:w="100" w:type="dxa"/>
              <w:left w:w="100" w:type="dxa"/>
              <w:bottom w:w="100" w:type="dxa"/>
              <w:right w:w="100" w:type="dxa"/>
            </w:tcMar>
          </w:tcPr>
          <w:p w14:paraId="6AA55921" w14:textId="62E38CA2"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c>
          <w:tcPr>
            <w:tcW w:w="3488" w:type="dxa"/>
            <w:shd w:val="clear" w:color="auto" w:fill="auto"/>
            <w:tcMar>
              <w:top w:w="100" w:type="dxa"/>
              <w:left w:w="100" w:type="dxa"/>
              <w:bottom w:w="100" w:type="dxa"/>
              <w:right w:w="100" w:type="dxa"/>
            </w:tcMar>
          </w:tcPr>
          <w:p w14:paraId="64593129" w14:textId="49F35E8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c>
          <w:tcPr>
            <w:tcW w:w="3488" w:type="dxa"/>
            <w:shd w:val="clear" w:color="auto" w:fill="auto"/>
            <w:tcMar>
              <w:top w:w="100" w:type="dxa"/>
              <w:left w:w="100" w:type="dxa"/>
              <w:bottom w:w="100" w:type="dxa"/>
              <w:right w:w="100" w:type="dxa"/>
            </w:tcMar>
          </w:tcPr>
          <w:p w14:paraId="4CBFDA7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r>
      <w:tr w:rsidR="000603F8" w14:paraId="4A8D50B2" w14:textId="77777777">
        <w:trPr>
          <w:trHeight w:val="1489"/>
        </w:trPr>
        <w:tc>
          <w:tcPr>
            <w:tcW w:w="3488" w:type="dxa"/>
            <w:vMerge w:val="restart"/>
            <w:shd w:val="clear" w:color="auto" w:fill="auto"/>
            <w:tcMar>
              <w:top w:w="100" w:type="dxa"/>
              <w:left w:w="100" w:type="dxa"/>
              <w:bottom w:w="100" w:type="dxa"/>
              <w:right w:w="100" w:type="dxa"/>
            </w:tcMar>
          </w:tcPr>
          <w:p w14:paraId="3B48CBF2" w14:textId="77777777" w:rsidR="000603F8"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b/>
                <w:color w:val="1D2125"/>
                <w:sz w:val="24"/>
                <w:szCs w:val="24"/>
              </w:rPr>
              <w:t>Architecture of Deep Learning</w:t>
            </w:r>
            <w:r>
              <w:rPr>
                <w:rFonts w:ascii="Times New Roman" w:eastAsia="Times New Roman" w:hAnsi="Times New Roman" w:cs="Times New Roman"/>
                <w:color w:val="1D2125"/>
                <w:sz w:val="24"/>
                <w:szCs w:val="24"/>
              </w:rPr>
              <w:t xml:space="preserve"> </w:t>
            </w:r>
          </w:p>
        </w:tc>
        <w:tc>
          <w:tcPr>
            <w:tcW w:w="3488" w:type="dxa"/>
            <w:vMerge w:val="restart"/>
            <w:shd w:val="clear" w:color="auto" w:fill="auto"/>
            <w:tcMar>
              <w:top w:w="100" w:type="dxa"/>
              <w:left w:w="100" w:type="dxa"/>
              <w:bottom w:w="100" w:type="dxa"/>
              <w:right w:w="100" w:type="dxa"/>
            </w:tcMar>
          </w:tcPr>
          <w:p w14:paraId="1D402AA2" w14:textId="77777777"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Model: Fusion CNN-</w:t>
            </w:r>
            <w:proofErr w:type="spellStart"/>
            <w:r w:rsidRPr="00E82307">
              <w:rPr>
                <w:rFonts w:ascii="Times New Roman" w:eastAsia="Times New Roman" w:hAnsi="Times New Roman" w:cs="Times New Roman"/>
                <w:color w:val="1D2125"/>
                <w:sz w:val="24"/>
                <w:szCs w:val="24"/>
              </w:rPr>
              <w:t>biLSTM</w:t>
            </w:r>
            <w:proofErr w:type="spellEnd"/>
          </w:p>
          <w:p w14:paraId="46F61345" w14:textId="77777777"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8EF9F02" w14:textId="046F900E"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The Fusion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architecture integrates spatial and temporal feature extraction. The model includes:</w:t>
            </w:r>
          </w:p>
          <w:p w14:paraId="5BB3EFEF"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2108865B"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CNN Layers: Extract spatial features from sensor data using 100 filters, Group Normalization (</w:t>
            </w:r>
            <w:proofErr w:type="spellStart"/>
            <w:r w:rsidRPr="000D3BB9">
              <w:rPr>
                <w:rFonts w:ascii="Times New Roman" w:eastAsia="Times New Roman" w:hAnsi="Times New Roman" w:cs="Times New Roman"/>
                <w:color w:val="1D2125"/>
                <w:sz w:val="24"/>
                <w:szCs w:val="24"/>
              </w:rPr>
              <w:t>GroupNorm</w:t>
            </w:r>
            <w:proofErr w:type="spellEnd"/>
            <w:r w:rsidRPr="000D3BB9">
              <w:rPr>
                <w:rFonts w:ascii="Times New Roman" w:eastAsia="Times New Roman" w:hAnsi="Times New Roman" w:cs="Times New Roman"/>
                <w:color w:val="1D2125"/>
                <w:sz w:val="24"/>
                <w:szCs w:val="24"/>
              </w:rPr>
              <w:t>) for consistency across batch sizes, and the GELU activation function for smoother non-linear transformations.</w:t>
            </w:r>
          </w:p>
          <w:p w14:paraId="5F17256D"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Layers: Capture temporal dependencies both forward and backward in sequences using 234 neurons with a dropout rate of 0.3 to reduce overfitting.</w:t>
            </w:r>
          </w:p>
          <w:p w14:paraId="1603B4AC"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Fully Connected Layers: Two layers with 330 and 223 neurons, respectively, for classification.</w:t>
            </w:r>
          </w:p>
          <w:p w14:paraId="2736D771"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Final Output Layer: A convolutional layer matching the input dimensions.</w:t>
            </w:r>
          </w:p>
          <w:p w14:paraId="72C4CE5D" w14:textId="7DF3E349"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Unique Features: The architecture incorporates CTC modules for intermediate predictions and </w:t>
            </w:r>
            <w:r w:rsidRPr="000D3BB9">
              <w:rPr>
                <w:rFonts w:ascii="Times New Roman" w:eastAsia="Times New Roman" w:hAnsi="Times New Roman" w:cs="Times New Roman"/>
                <w:color w:val="1D2125"/>
                <w:sz w:val="24"/>
                <w:szCs w:val="24"/>
              </w:rPr>
              <w:lastRenderedPageBreak/>
              <w:t>offers a variation with transformer-based multi-headed attention, enhancing temporal context understanding.</w:t>
            </w:r>
          </w:p>
        </w:tc>
        <w:tc>
          <w:tcPr>
            <w:tcW w:w="3488" w:type="dxa"/>
            <w:vMerge w:val="restart"/>
            <w:shd w:val="clear" w:color="auto" w:fill="auto"/>
            <w:tcMar>
              <w:top w:w="100" w:type="dxa"/>
              <w:left w:w="100" w:type="dxa"/>
              <w:bottom w:w="100" w:type="dxa"/>
              <w:right w:w="100" w:type="dxa"/>
            </w:tcMar>
          </w:tcPr>
          <w:p w14:paraId="701AF98F" w14:textId="2851EB00"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lastRenderedPageBreak/>
              <w:t xml:space="preserve">The architecture of the deep learning model described in the paper is based on a Recurrent Neural Network (RNN) framework enhanced with Convolutional Long Short-Term Memory (ConvLSTM) units, which are specifically designed for processing sequential video data.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Pr="00220C76">
              <w:rPr>
                <w:rFonts w:ascii="Times New Roman" w:eastAsia="Times New Roman" w:hAnsi="Times New Roman" w:cs="Times New Roman"/>
                <w:color w:val="1D2125"/>
                <w:sz w:val="24"/>
                <w:szCs w:val="24"/>
                <w:lang w:val="en-IN"/>
              </w:rPr>
              <w:t xml:space="preserve">The model consists of two ConvLSTM layers that capture temporal dependencies across sequences of frames, enabling the network to process both spatial and temporal features. The architecture uses tanh activation functions for updating memory cells and sigmoid activations in the input, forget, and output gates to control the flow of information through the recurrent layers. A </w:t>
            </w:r>
            <w:proofErr w:type="spellStart"/>
            <w:r w:rsidRPr="00220C76">
              <w:rPr>
                <w:rFonts w:ascii="Times New Roman" w:eastAsia="Times New Roman" w:hAnsi="Times New Roman" w:cs="Times New Roman"/>
                <w:color w:val="1D2125"/>
                <w:sz w:val="24"/>
                <w:szCs w:val="24"/>
                <w:lang w:val="en-IN"/>
              </w:rPr>
              <w:t>softmax</w:t>
            </w:r>
            <w:proofErr w:type="spellEnd"/>
            <w:r w:rsidRPr="00220C76">
              <w:rPr>
                <w:rFonts w:ascii="Times New Roman" w:eastAsia="Times New Roman" w:hAnsi="Times New Roman" w:cs="Times New Roman"/>
                <w:color w:val="1D2125"/>
                <w:sz w:val="24"/>
                <w:szCs w:val="24"/>
                <w:lang w:val="en-IN"/>
              </w:rPr>
              <w:t xml:space="preserve"> layer at the output generates class probabilities for multi-class action recognition tasks.</w:t>
            </w:r>
          </w:p>
          <w:p w14:paraId="55E4D12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3734408D" w14:textId="69B116BF" w:rsidR="005D5EC4" w:rsidRDefault="005D5EC4"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Another</w:t>
            </w:r>
            <w:r w:rsidR="00220C76" w:rsidRPr="00220C76">
              <w:rPr>
                <w:rFonts w:ascii="Times New Roman" w:eastAsia="Times New Roman" w:hAnsi="Times New Roman" w:cs="Times New Roman"/>
                <w:color w:val="1D2125"/>
                <w:sz w:val="24"/>
                <w:szCs w:val="24"/>
                <w:lang w:val="en-IN"/>
              </w:rPr>
              <w:t xml:space="preserve"> feature of the </w:t>
            </w:r>
            <w:r w:rsidR="00220C76" w:rsidRPr="00220C76">
              <w:rPr>
                <w:rFonts w:ascii="Times New Roman" w:eastAsia="Times New Roman" w:hAnsi="Times New Roman" w:cs="Times New Roman"/>
                <w:color w:val="1D2125"/>
                <w:sz w:val="24"/>
                <w:szCs w:val="24"/>
                <w:lang w:val="en-IN"/>
              </w:rPr>
              <w:lastRenderedPageBreak/>
              <w:t xml:space="preserve">architecture is its integration of a pre-trained BN-Inception network as a backbone, which extracts spatial features from the video frames. These spatial features are then processed by the ConvLSTM layers to learn temporal relationships.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00220C76" w:rsidRPr="00220C76">
              <w:rPr>
                <w:rFonts w:ascii="Times New Roman" w:eastAsia="Times New Roman" w:hAnsi="Times New Roman" w:cs="Times New Roman"/>
                <w:color w:val="1D2125"/>
                <w:sz w:val="24"/>
                <w:szCs w:val="24"/>
                <w:lang w:val="en-IN"/>
              </w:rPr>
              <w:t xml:space="preserve">The design includes six alternative </w:t>
            </w:r>
            <w:r w:rsidR="008B2E79">
              <w:rPr>
                <w:rFonts w:ascii="Times New Roman" w:eastAsia="Times New Roman" w:hAnsi="Times New Roman" w:cs="Times New Roman"/>
                <w:color w:val="1D2125"/>
                <w:sz w:val="24"/>
                <w:szCs w:val="24"/>
                <w:lang w:val="en-IN"/>
              </w:rPr>
              <w:t>design</w:t>
            </w:r>
            <w:r w:rsidR="00220C76" w:rsidRPr="00220C76">
              <w:rPr>
                <w:rFonts w:ascii="Times New Roman" w:eastAsia="Times New Roman" w:hAnsi="Times New Roman" w:cs="Times New Roman"/>
                <w:color w:val="1D2125"/>
                <w:sz w:val="24"/>
                <w:szCs w:val="24"/>
                <w:lang w:val="en-IN"/>
              </w:rPr>
              <w:t xml:space="preserve"> configurations to optimize performance for different action recognition tasks. </w:t>
            </w:r>
          </w:p>
          <w:p w14:paraId="032DC29F" w14:textId="77777777" w:rsidR="000603F8" w:rsidRDefault="000603F8" w:rsidP="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val="restart"/>
            <w:shd w:val="clear" w:color="auto" w:fill="auto"/>
            <w:tcMar>
              <w:top w:w="100" w:type="dxa"/>
              <w:left w:w="100" w:type="dxa"/>
              <w:bottom w:w="100" w:type="dxa"/>
              <w:right w:w="100" w:type="dxa"/>
            </w:tcMar>
          </w:tcPr>
          <w:p w14:paraId="0D8FF28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lastRenderedPageBreak/>
              <w:t>ViT-ReT</w:t>
            </w:r>
            <w:proofErr w:type="spellEnd"/>
            <w:r>
              <w:rPr>
                <w:rFonts w:ascii="Times New Roman" w:eastAsia="Times New Roman" w:hAnsi="Times New Roman" w:cs="Times New Roman"/>
                <w:color w:val="1D2125"/>
                <w:sz w:val="24"/>
                <w:szCs w:val="24"/>
              </w:rPr>
              <w:t xml:space="preserve"> - Vision Transformer - Recurring Transformer</w:t>
            </w:r>
          </w:p>
          <w:p w14:paraId="6658EC2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C699333"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0" w:name="_g700ehttsyzu" w:colFirst="0" w:colLast="0"/>
            <w:bookmarkEnd w:id="0"/>
            <w:r>
              <w:rPr>
                <w:rFonts w:ascii="Times New Roman" w:eastAsia="Times New Roman" w:hAnsi="Times New Roman" w:cs="Times New Roman"/>
                <w:color w:val="1D2125"/>
              </w:rPr>
              <w:t>Vision Transformer (</w:t>
            </w:r>
            <w:proofErr w:type="spellStart"/>
            <w:r>
              <w:rPr>
                <w:rFonts w:ascii="Times New Roman" w:eastAsia="Times New Roman" w:hAnsi="Times New Roman" w:cs="Times New Roman"/>
                <w:color w:val="1D2125"/>
              </w:rPr>
              <w:t>ViT</w:t>
            </w:r>
            <w:proofErr w:type="spellEnd"/>
            <w:r>
              <w:rPr>
                <w:rFonts w:ascii="Times New Roman" w:eastAsia="Times New Roman" w:hAnsi="Times New Roman" w:cs="Times New Roman"/>
                <w:color w:val="1D2125"/>
              </w:rPr>
              <w:t>)</w:t>
            </w:r>
          </w:p>
          <w:p w14:paraId="7940FA58" w14:textId="77777777" w:rsidR="000603F8" w:rsidRDefault="00000000">
            <w:pPr>
              <w:widowControl w:val="0"/>
              <w:numPr>
                <w:ilvl w:val="0"/>
                <w:numId w:val="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Purpose: This component replaces traditional Convolutional Neural Networks (CNNs) to extract spatial features from video frames.</w:t>
            </w:r>
          </w:p>
          <w:p w14:paraId="4CD0F4AF"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747BB0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Video frames are divided into smaller patches, such as 8×88 \times 88×</w:t>
            </w:r>
            <w:proofErr w:type="gramStart"/>
            <w:r>
              <w:rPr>
                <w:rFonts w:ascii="Times New Roman" w:eastAsia="Times New Roman" w:hAnsi="Times New Roman" w:cs="Times New Roman"/>
                <w:color w:val="1D2125"/>
                <w:sz w:val="24"/>
                <w:szCs w:val="24"/>
              </w:rPr>
              <w:t>8 pixel</w:t>
            </w:r>
            <w:proofErr w:type="gramEnd"/>
            <w:r>
              <w:rPr>
                <w:rFonts w:ascii="Times New Roman" w:eastAsia="Times New Roman" w:hAnsi="Times New Roman" w:cs="Times New Roman"/>
                <w:color w:val="1D2125"/>
                <w:sz w:val="24"/>
                <w:szCs w:val="24"/>
              </w:rPr>
              <w:t xml:space="preserve"> grids. These patches are then embedded into a sequence of vectors.</w:t>
            </w:r>
          </w:p>
          <w:p w14:paraId="65DE28F8"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A self-attention mechanism processes these vectors to learn the relationships between different patches, </w:t>
            </w:r>
            <w:r>
              <w:rPr>
                <w:rFonts w:ascii="Times New Roman" w:eastAsia="Times New Roman" w:hAnsi="Times New Roman" w:cs="Times New Roman"/>
                <w:color w:val="1D2125"/>
                <w:sz w:val="24"/>
                <w:szCs w:val="24"/>
              </w:rPr>
              <w:lastRenderedPageBreak/>
              <w:t>effectively capturing spatial features.</w:t>
            </w:r>
          </w:p>
          <w:p w14:paraId="16D6ABDB"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uses pre-trained weights from large datasets like ImageNet, making it efficient for transfer learning.</w:t>
            </w:r>
          </w:p>
          <w:p w14:paraId="448BAA67"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3D1513F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It is lightweight compared to deep CNNs like </w:t>
            </w:r>
            <w:proofErr w:type="spellStart"/>
            <w:r>
              <w:rPr>
                <w:rFonts w:ascii="Times New Roman" w:eastAsia="Times New Roman" w:hAnsi="Times New Roman" w:cs="Times New Roman"/>
                <w:color w:val="1D2125"/>
                <w:sz w:val="24"/>
                <w:szCs w:val="24"/>
              </w:rPr>
              <w:t>ResNet</w:t>
            </w:r>
            <w:proofErr w:type="spellEnd"/>
            <w:r>
              <w:rPr>
                <w:rFonts w:ascii="Times New Roman" w:eastAsia="Times New Roman" w:hAnsi="Times New Roman" w:cs="Times New Roman"/>
                <w:color w:val="1D2125"/>
                <w:sz w:val="24"/>
                <w:szCs w:val="24"/>
              </w:rPr>
              <w:t>, making it ideal for resource-constrained environments.</w:t>
            </w:r>
          </w:p>
          <w:p w14:paraId="6CAB25A5" w14:textId="77777777" w:rsidR="000603F8" w:rsidRDefault="00000000">
            <w:pPr>
              <w:widowControl w:val="0"/>
              <w:numPr>
                <w:ilvl w:val="1"/>
                <w:numId w:val="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Unlike CNNs, it doesn't rely on convolutional layers; instead, it treats image patches as sequences, akin to words in a sentence.</w:t>
            </w:r>
          </w:p>
          <w:p w14:paraId="7CD01902"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1" w:name="_jw7aii3xdybd" w:colFirst="0" w:colLast="0"/>
            <w:bookmarkEnd w:id="1"/>
            <w:r>
              <w:rPr>
                <w:rFonts w:ascii="Times New Roman" w:eastAsia="Times New Roman" w:hAnsi="Times New Roman" w:cs="Times New Roman"/>
                <w:color w:val="1D2125"/>
              </w:rPr>
              <w:t>Recurrent Transformer (</w:t>
            </w:r>
            <w:proofErr w:type="spellStart"/>
            <w:r>
              <w:rPr>
                <w:rFonts w:ascii="Times New Roman" w:eastAsia="Times New Roman" w:hAnsi="Times New Roman" w:cs="Times New Roman"/>
                <w:color w:val="1D2125"/>
              </w:rPr>
              <w:t>ReT</w:t>
            </w:r>
            <w:proofErr w:type="spellEnd"/>
            <w:r>
              <w:rPr>
                <w:rFonts w:ascii="Times New Roman" w:eastAsia="Times New Roman" w:hAnsi="Times New Roman" w:cs="Times New Roman"/>
                <w:color w:val="1D2125"/>
              </w:rPr>
              <w:t>)</w:t>
            </w:r>
          </w:p>
          <w:p w14:paraId="565C5B7C" w14:textId="77777777" w:rsidR="000603F8" w:rsidRDefault="00000000">
            <w:pPr>
              <w:widowControl w:val="0"/>
              <w:numPr>
                <w:ilvl w:val="0"/>
                <w:numId w:val="7"/>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Purpose: This component replaces traditional </w:t>
            </w:r>
            <w:r>
              <w:rPr>
                <w:rFonts w:ascii="Times New Roman" w:eastAsia="Times New Roman" w:hAnsi="Times New Roman" w:cs="Times New Roman"/>
                <w:color w:val="1D2125"/>
                <w:sz w:val="24"/>
                <w:szCs w:val="24"/>
              </w:rPr>
              <w:lastRenderedPageBreak/>
              <w:t>Recurrent Neural Networks (RNNs) to model temporal dependencies in video data.</w:t>
            </w:r>
          </w:p>
          <w:p w14:paraId="302E8455"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3977405"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processes sequences of video frames with positional encodings to maintain the order of the frames.</w:t>
            </w:r>
          </w:p>
          <w:p w14:paraId="644A8DB3"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Unlike RNNs, which process sequences step-by-step, the Transformer encoder can parallelize computations, greatly improving efficiency.</w:t>
            </w:r>
          </w:p>
          <w:p w14:paraId="1B2AFA79"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5AD7C3C1" w14:textId="77777777" w:rsidR="000603F8" w:rsidRDefault="00000000">
            <w:pPr>
              <w:widowControl w:val="0"/>
              <w:numPr>
                <w:ilvl w:val="1"/>
                <w:numId w:val="7"/>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It avoids the bottleneck associated with RNNs, making it faster and more scalable for long </w:t>
            </w:r>
            <w:r>
              <w:rPr>
                <w:rFonts w:ascii="Times New Roman" w:eastAsia="Times New Roman" w:hAnsi="Times New Roman" w:cs="Times New Roman"/>
                <w:color w:val="1D2125"/>
                <w:sz w:val="24"/>
                <w:szCs w:val="24"/>
              </w:rPr>
              <w:lastRenderedPageBreak/>
              <w:t>sequences.</w:t>
            </w:r>
          </w:p>
          <w:p w14:paraId="227DAE1D"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By integrating these two components, the </w:t>
            </w: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xml:space="preserve"> framework efficiently handles the dual challenge of spatial and temporal feature extraction in video-based human activity recognition.</w:t>
            </w:r>
          </w:p>
        </w:tc>
      </w:tr>
      <w:tr w:rsidR="000603F8" w14:paraId="2DF17F72" w14:textId="77777777">
        <w:trPr>
          <w:trHeight w:val="430"/>
        </w:trPr>
        <w:tc>
          <w:tcPr>
            <w:tcW w:w="3488" w:type="dxa"/>
            <w:vMerge/>
            <w:shd w:val="clear" w:color="auto" w:fill="auto"/>
            <w:tcMar>
              <w:top w:w="100" w:type="dxa"/>
              <w:left w:w="100" w:type="dxa"/>
              <w:bottom w:w="100" w:type="dxa"/>
              <w:right w:w="100" w:type="dxa"/>
            </w:tcMar>
          </w:tcPr>
          <w:p w14:paraId="2A5DA56A"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59FAACC"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968456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03B4C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D960B02" w14:textId="77777777">
        <w:trPr>
          <w:trHeight w:val="430"/>
        </w:trPr>
        <w:tc>
          <w:tcPr>
            <w:tcW w:w="3488" w:type="dxa"/>
            <w:vMerge/>
            <w:shd w:val="clear" w:color="auto" w:fill="auto"/>
            <w:tcMar>
              <w:top w:w="100" w:type="dxa"/>
              <w:left w:w="100" w:type="dxa"/>
              <w:bottom w:w="100" w:type="dxa"/>
              <w:right w:w="100" w:type="dxa"/>
            </w:tcMar>
          </w:tcPr>
          <w:p w14:paraId="24B308F7"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036BA953"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44B94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28B85B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0A65F30A" w14:textId="77777777">
        <w:trPr>
          <w:trHeight w:val="430"/>
        </w:trPr>
        <w:tc>
          <w:tcPr>
            <w:tcW w:w="3488" w:type="dxa"/>
            <w:vMerge/>
            <w:shd w:val="clear" w:color="auto" w:fill="auto"/>
            <w:tcMar>
              <w:top w:w="100" w:type="dxa"/>
              <w:left w:w="100" w:type="dxa"/>
              <w:bottom w:w="100" w:type="dxa"/>
              <w:right w:w="100" w:type="dxa"/>
            </w:tcMar>
          </w:tcPr>
          <w:p w14:paraId="30312EDC"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9DF6D62"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B74430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63C827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E3AB539" w14:textId="77777777">
        <w:trPr>
          <w:trHeight w:val="430"/>
        </w:trPr>
        <w:tc>
          <w:tcPr>
            <w:tcW w:w="3488" w:type="dxa"/>
            <w:vMerge/>
            <w:shd w:val="clear" w:color="auto" w:fill="auto"/>
            <w:tcMar>
              <w:top w:w="100" w:type="dxa"/>
              <w:left w:w="100" w:type="dxa"/>
              <w:bottom w:w="100" w:type="dxa"/>
              <w:right w:w="100" w:type="dxa"/>
            </w:tcMar>
          </w:tcPr>
          <w:p w14:paraId="04297804"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45EDD9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0BC83E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B1DB8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53276BE" w14:textId="77777777">
        <w:trPr>
          <w:trHeight w:val="2889"/>
        </w:trPr>
        <w:tc>
          <w:tcPr>
            <w:tcW w:w="3488" w:type="dxa"/>
            <w:shd w:val="clear" w:color="auto" w:fill="auto"/>
            <w:tcMar>
              <w:top w:w="100" w:type="dxa"/>
              <w:left w:w="100" w:type="dxa"/>
              <w:bottom w:w="100" w:type="dxa"/>
              <w:right w:w="100" w:type="dxa"/>
            </w:tcMar>
          </w:tcPr>
          <w:p w14:paraId="5D473F9F"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 xml:space="preserve">How is the network helping the overall task? </w:t>
            </w:r>
          </w:p>
        </w:tc>
        <w:tc>
          <w:tcPr>
            <w:tcW w:w="3488" w:type="dxa"/>
            <w:shd w:val="clear" w:color="auto" w:fill="auto"/>
            <w:tcMar>
              <w:top w:w="100" w:type="dxa"/>
              <w:left w:w="100" w:type="dxa"/>
              <w:bottom w:w="100" w:type="dxa"/>
              <w:right w:w="100" w:type="dxa"/>
            </w:tcMar>
          </w:tcPr>
          <w:p w14:paraId="689D671C" w14:textId="77777777" w:rsidR="000D3BB9" w:rsidRDefault="000D3BB9" w:rsidP="000D3BB9">
            <w:pPr>
              <w:pStyle w:val="NormalWeb"/>
            </w:pPr>
            <w:r>
              <w:t>The network serves as a classifier for identifying 10 distinct human activities related to packaging.</w:t>
            </w:r>
          </w:p>
          <w:p w14:paraId="79899115" w14:textId="77777777" w:rsidR="000D3BB9" w:rsidRDefault="000D3BB9" w:rsidP="000D3BB9">
            <w:pPr>
              <w:numPr>
                <w:ilvl w:val="0"/>
                <w:numId w:val="14"/>
              </w:numPr>
              <w:spacing w:before="100" w:beforeAutospacing="1" w:after="100" w:afterAutospacing="1" w:line="240" w:lineRule="auto"/>
            </w:pPr>
            <w:r>
              <w:t xml:space="preserve">CNN extracts </w:t>
            </w:r>
            <w:r w:rsidRPr="000D3BB9">
              <w:rPr>
                <w:rStyle w:val="Strong"/>
                <w:b w:val="0"/>
                <w:bCs w:val="0"/>
              </w:rPr>
              <w:t>spatial features</w:t>
            </w:r>
            <w:r>
              <w:t xml:space="preserve"> from multimodal sensor data, such as accelerometers and Kinect </w:t>
            </w:r>
            <w:proofErr w:type="spellStart"/>
            <w:r>
              <w:t>keypoints</w:t>
            </w:r>
            <w:proofErr w:type="spellEnd"/>
            <w:r>
              <w:t>.</w:t>
            </w:r>
          </w:p>
          <w:p w14:paraId="2D8FD2C2" w14:textId="77777777" w:rsidR="000D3BB9" w:rsidRDefault="000D3BB9" w:rsidP="000D3BB9">
            <w:pPr>
              <w:numPr>
                <w:ilvl w:val="0"/>
                <w:numId w:val="14"/>
              </w:numPr>
              <w:spacing w:before="100" w:beforeAutospacing="1" w:after="100" w:afterAutospacing="1" w:line="240" w:lineRule="auto"/>
            </w:pPr>
            <w:proofErr w:type="spellStart"/>
            <w:r>
              <w:t>biLSTM</w:t>
            </w:r>
            <w:proofErr w:type="spellEnd"/>
            <w:r>
              <w:t xml:space="preserve"> layers add </w:t>
            </w:r>
            <w:r w:rsidRPr="000D3BB9">
              <w:rPr>
                <w:rStyle w:val="Strong"/>
                <w:b w:val="0"/>
                <w:bCs w:val="0"/>
              </w:rPr>
              <w:t>temporal dynamics</w:t>
            </w:r>
            <w:r>
              <w:t>, enabling the model to understand activity sequences.</w:t>
            </w:r>
          </w:p>
          <w:p w14:paraId="0195272F" w14:textId="77777777" w:rsidR="000D3BB9" w:rsidRDefault="000D3BB9" w:rsidP="000D3BB9">
            <w:pPr>
              <w:numPr>
                <w:ilvl w:val="0"/>
                <w:numId w:val="14"/>
              </w:numPr>
              <w:spacing w:before="100" w:beforeAutospacing="1" w:after="100" w:afterAutospacing="1" w:line="240" w:lineRule="auto"/>
            </w:pPr>
            <w:r>
              <w:t>Transformer modules improve the network’s ability to model relationships across time steps, resulting in better recognition of complex and variable tasks.</w:t>
            </w:r>
          </w:p>
          <w:p w14:paraId="1160909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19A3ADE9" w14:textId="2FD7E358"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lastRenderedPageBreak/>
              <w:t xml:space="preserve">The network is designed to excel in human action recognition by addressing the critical need to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both spatial and temporal aspects of video data. </w:t>
            </w:r>
          </w:p>
          <w:p w14:paraId="2EA84E4A" w14:textId="77777777"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It achieves this by integrating spatial feature extraction and temporal </w:t>
            </w:r>
            <w:r w:rsidR="008B2E79" w:rsidRPr="00220C76">
              <w:rPr>
                <w:rFonts w:ascii="Times New Roman" w:eastAsia="Times New Roman" w:hAnsi="Times New Roman" w:cs="Times New Roman"/>
                <w:color w:val="1D2125"/>
                <w:sz w:val="24"/>
                <w:szCs w:val="24"/>
                <w:lang w:val="en-IN"/>
              </w:rPr>
              <w:t>modelling</w:t>
            </w:r>
            <w:r w:rsidRPr="00220C76">
              <w:rPr>
                <w:rFonts w:ascii="Times New Roman" w:eastAsia="Times New Roman" w:hAnsi="Times New Roman" w:cs="Times New Roman"/>
                <w:color w:val="1D2125"/>
                <w:sz w:val="24"/>
                <w:szCs w:val="24"/>
                <w:lang w:val="en-IN"/>
              </w:rPr>
              <w:t xml:space="preserve"> into a unified framework. </w:t>
            </w:r>
          </w:p>
          <w:p w14:paraId="14C049B2" w14:textId="77777777" w:rsidR="008B2E79" w:rsidRDefault="008B2E79"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BE6250F" w14:textId="4D63419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Spatial features, such as static object shapes and scene layouts, are captured using the pre-trained BN-Inception network, which processes individual video frames. Temporal dependencies, such as the sequence and flow of actions, are </w:t>
            </w:r>
            <w:r w:rsidR="008B2E79" w:rsidRPr="00220C76">
              <w:rPr>
                <w:rFonts w:ascii="Times New Roman" w:eastAsia="Times New Roman" w:hAnsi="Times New Roman" w:cs="Times New Roman"/>
                <w:color w:val="1D2125"/>
                <w:sz w:val="24"/>
                <w:szCs w:val="24"/>
                <w:lang w:val="en-IN"/>
              </w:rPr>
              <w:t>modelled</w:t>
            </w:r>
            <w:r w:rsidRPr="00220C76">
              <w:rPr>
                <w:rFonts w:ascii="Times New Roman" w:eastAsia="Times New Roman" w:hAnsi="Times New Roman" w:cs="Times New Roman"/>
                <w:color w:val="1D2125"/>
                <w:sz w:val="24"/>
                <w:szCs w:val="24"/>
                <w:lang w:val="en-IN"/>
              </w:rPr>
              <w:t xml:space="preserve"> through ConvLSTM layers, which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the relationships between consecutive frames. This </w:t>
            </w:r>
            <w:r w:rsidRPr="00220C76">
              <w:rPr>
                <w:rFonts w:ascii="Times New Roman" w:eastAsia="Times New Roman" w:hAnsi="Times New Roman" w:cs="Times New Roman"/>
                <w:color w:val="1D2125"/>
                <w:sz w:val="24"/>
                <w:szCs w:val="24"/>
                <w:lang w:val="en-IN"/>
              </w:rPr>
              <w:lastRenderedPageBreak/>
              <w:t>combination enables the network to understand not just what objects or scenes are present in a video but also how they change over time, which is essential for recognizing dynamic actions.</w:t>
            </w:r>
          </w:p>
          <w:p w14:paraId="57287B6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6B9DC38A" w14:textId="77777777" w:rsidR="005D5EC4"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The network’s ability to process RGB frames, optical flow, and RGB differences ensures that it captures both static and motion-related features, enhancing its understanding of human actions. By leveraging recurrent layers, the network can identify patterns across frames, such as a person lifting an object or jumping, rather than relying on single-frame analysis. This temporal reasoning capability makes the network particularly suited for complex tasks where actions unfold over time.</w:t>
            </w:r>
          </w:p>
          <w:p w14:paraId="678C8D9D" w14:textId="77777777" w:rsidR="005D5EC4"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098359E" w14:textId="6133631F" w:rsidR="000603F8" w:rsidRPr="00220C76"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The</w:t>
            </w:r>
            <w:r w:rsidR="00220C76" w:rsidRPr="00220C76">
              <w:rPr>
                <w:rFonts w:ascii="Times New Roman" w:eastAsia="Times New Roman" w:hAnsi="Times New Roman" w:cs="Times New Roman"/>
                <w:color w:val="1D2125"/>
                <w:sz w:val="24"/>
                <w:szCs w:val="24"/>
                <w:lang w:val="en-IN"/>
              </w:rPr>
              <w:t xml:space="preserve"> </w:t>
            </w:r>
            <w:proofErr w:type="spellStart"/>
            <w:r w:rsidR="00220C76" w:rsidRPr="00220C76">
              <w:rPr>
                <w:rFonts w:ascii="Times New Roman" w:eastAsia="Times New Roman" w:hAnsi="Times New Roman" w:cs="Times New Roman"/>
                <w:color w:val="1D2125"/>
                <w:sz w:val="24"/>
                <w:szCs w:val="24"/>
                <w:lang w:val="en-IN"/>
              </w:rPr>
              <w:t>softmax</w:t>
            </w:r>
            <w:proofErr w:type="spellEnd"/>
            <w:r w:rsidR="00220C76" w:rsidRPr="00220C76">
              <w:rPr>
                <w:rFonts w:ascii="Times New Roman" w:eastAsia="Times New Roman" w:hAnsi="Times New Roman" w:cs="Times New Roman"/>
                <w:color w:val="1D2125"/>
                <w:sz w:val="24"/>
                <w:szCs w:val="24"/>
                <w:lang w:val="en-IN"/>
              </w:rPr>
              <w:t xml:space="preserve"> layer at the output enables classification of the extracted features into specific action categories, fulfilling the overall task of action recognition.</w:t>
            </w:r>
          </w:p>
        </w:tc>
        <w:tc>
          <w:tcPr>
            <w:tcW w:w="3488" w:type="dxa"/>
            <w:shd w:val="clear" w:color="auto" w:fill="auto"/>
            <w:tcMar>
              <w:top w:w="100" w:type="dxa"/>
              <w:left w:w="100" w:type="dxa"/>
              <w:bottom w:w="100" w:type="dxa"/>
              <w:right w:w="100" w:type="dxa"/>
            </w:tcMar>
          </w:tcPr>
          <w:p w14:paraId="2A4DC7CA"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 xml:space="preserve">Human activity recognition involves understanding not just what is visible in individual frames but also how these frames relate over time. For example, recognizing a “high jump” requires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the motion and sequence of the activity.</w:t>
            </w:r>
          </w:p>
          <w:p w14:paraId="04F65E9D" w14:textId="77777777" w:rsidR="000603F8" w:rsidRDefault="00000000">
            <w:pPr>
              <w:widowControl w:val="0"/>
              <w:numPr>
                <w:ilvl w:val="0"/>
                <w:numId w:val="1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Feature Extraction:</w:t>
            </w:r>
          </w:p>
          <w:p w14:paraId="7A98526C"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handles spatial feature extraction,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what is happening in each individual frame, such as identifying objects or body parts.</w:t>
            </w:r>
          </w:p>
          <w:p w14:paraId="409EEB93" w14:textId="6AF6B4EA"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Temporal </w:t>
            </w:r>
            <w:r w:rsidR="008B2E79">
              <w:rPr>
                <w:rFonts w:ascii="Times New Roman" w:eastAsia="Times New Roman" w:hAnsi="Times New Roman" w:cs="Times New Roman"/>
                <w:color w:val="1D2125"/>
                <w:sz w:val="24"/>
                <w:szCs w:val="24"/>
              </w:rPr>
              <w:t>Modelling</w:t>
            </w:r>
            <w:r>
              <w:rPr>
                <w:rFonts w:ascii="Times New Roman" w:eastAsia="Times New Roman" w:hAnsi="Times New Roman" w:cs="Times New Roman"/>
                <w:color w:val="1D2125"/>
                <w:sz w:val="24"/>
                <w:szCs w:val="24"/>
              </w:rPr>
              <w:t>:</w:t>
            </w:r>
          </w:p>
          <w:p w14:paraId="2BC04770"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looks at how these features change over time, making it possible to understand actions like walking, jumping, or waving.</w:t>
            </w:r>
          </w:p>
          <w:p w14:paraId="0A814FC9" w14:textId="77777777"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w:t>
            </w:r>
          </w:p>
          <w:p w14:paraId="1DDE790F" w14:textId="77777777" w:rsidR="000603F8" w:rsidRDefault="00000000">
            <w:pPr>
              <w:widowControl w:val="0"/>
              <w:numPr>
                <w:ilvl w:val="1"/>
                <w:numId w:val="1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This approach significantly reduces the computational cost compared to traditional CNN-RNN models while maintaining or improving accuracy.</w:t>
            </w:r>
          </w:p>
          <w:p w14:paraId="7AD7004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0787C8B" w14:textId="77777777">
        <w:tc>
          <w:tcPr>
            <w:tcW w:w="3488" w:type="dxa"/>
            <w:shd w:val="clear" w:color="auto" w:fill="auto"/>
            <w:tcMar>
              <w:top w:w="100" w:type="dxa"/>
              <w:left w:w="100" w:type="dxa"/>
              <w:bottom w:w="100" w:type="dxa"/>
              <w:right w:w="100" w:type="dxa"/>
            </w:tcMar>
          </w:tcPr>
          <w:p w14:paraId="1C020D80" w14:textId="77777777" w:rsidR="000603F8" w:rsidRDefault="00000000">
            <w:pPr>
              <w:spacing w:after="240"/>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Training procedures</w:t>
            </w:r>
          </w:p>
        </w:tc>
        <w:tc>
          <w:tcPr>
            <w:tcW w:w="3488" w:type="dxa"/>
            <w:shd w:val="clear" w:color="auto" w:fill="auto"/>
            <w:tcMar>
              <w:top w:w="100" w:type="dxa"/>
              <w:left w:w="100" w:type="dxa"/>
              <w:bottom w:w="100" w:type="dxa"/>
              <w:right w:w="100" w:type="dxa"/>
            </w:tcMar>
          </w:tcPr>
          <w:p w14:paraId="068898A1" w14:textId="68D5D813"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Data </w:t>
            </w:r>
            <w:r w:rsidRPr="000D3BB9">
              <w:rPr>
                <w:rFonts w:ascii="Times New Roman" w:eastAsia="Times New Roman" w:hAnsi="Times New Roman" w:cs="Times New Roman"/>
                <w:color w:val="1D2125"/>
                <w:sz w:val="24"/>
                <w:szCs w:val="24"/>
              </w:rPr>
              <w:t>Pre-processing</w:t>
            </w:r>
            <w:r w:rsidRPr="000D3BB9">
              <w:rPr>
                <w:rFonts w:ascii="Times New Roman" w:eastAsia="Times New Roman" w:hAnsi="Times New Roman" w:cs="Times New Roman"/>
                <w:color w:val="1D2125"/>
                <w:sz w:val="24"/>
                <w:szCs w:val="24"/>
              </w:rPr>
              <w:t xml:space="preserve">: The raw sensor data is normalized to the </w:t>
            </w:r>
            <w:r w:rsidRPr="000D3BB9">
              <w:rPr>
                <w:rFonts w:ascii="Times New Roman" w:eastAsia="Times New Roman" w:hAnsi="Times New Roman" w:cs="Times New Roman"/>
                <w:color w:val="1D2125"/>
                <w:sz w:val="24"/>
                <w:szCs w:val="24"/>
              </w:rPr>
              <w:lastRenderedPageBreak/>
              <w:t>range [-1, 1], and timestamps are synchronized using Unix epochs to align multimodal inputs.</w:t>
            </w:r>
          </w:p>
          <w:p w14:paraId="41541867"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Optimization Algorithm: Adam optimizer is employed for efficient gradient-based learning. A warmup-based learning rate scheduler helps stabilize training by gradually increasing the learning rate at the start.</w:t>
            </w:r>
          </w:p>
          <w:p w14:paraId="5238FEEF"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Hyperparameters: Key parameters include a learning rate of 0.0001, batch size of 32, 200 training epochs, and a weight decay of 0.0001 to prevent overfitting.</w:t>
            </w:r>
          </w:p>
          <w:p w14:paraId="15CC9D00" w14:textId="6F98F6A8" w:rsidR="000603F8"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Regularization Techniques: Dropout layers and </w:t>
            </w:r>
            <w:proofErr w:type="spellStart"/>
            <w:r w:rsidRPr="000D3BB9">
              <w:rPr>
                <w:rFonts w:ascii="Times New Roman" w:eastAsia="Times New Roman" w:hAnsi="Times New Roman" w:cs="Times New Roman"/>
                <w:color w:val="1D2125"/>
                <w:sz w:val="24"/>
                <w:szCs w:val="24"/>
              </w:rPr>
              <w:t>GroupNorm</w:t>
            </w:r>
            <w:proofErr w:type="spellEnd"/>
            <w:r w:rsidRPr="000D3BB9">
              <w:rPr>
                <w:rFonts w:ascii="Times New Roman" w:eastAsia="Times New Roman" w:hAnsi="Times New Roman" w:cs="Times New Roman"/>
                <w:color w:val="1D2125"/>
                <w:sz w:val="24"/>
                <w:szCs w:val="24"/>
              </w:rPr>
              <w:t xml:space="preserve"> ensure model stability and reduce overfitting risks.</w:t>
            </w:r>
          </w:p>
        </w:tc>
        <w:tc>
          <w:tcPr>
            <w:tcW w:w="3488" w:type="dxa"/>
            <w:shd w:val="clear" w:color="auto" w:fill="auto"/>
            <w:tcMar>
              <w:top w:w="100" w:type="dxa"/>
              <w:left w:w="100" w:type="dxa"/>
              <w:bottom w:w="100" w:type="dxa"/>
              <w:right w:w="100" w:type="dxa"/>
            </w:tcMar>
          </w:tcPr>
          <w:p w14:paraId="3EA3037F" w14:textId="3206760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lastRenderedPageBreak/>
              <w:t>Data Preprocessing</w:t>
            </w:r>
            <w:r>
              <w:rPr>
                <w:rFonts w:ascii="Times New Roman" w:eastAsia="Times New Roman" w:hAnsi="Times New Roman" w:cs="Times New Roman"/>
                <w:color w:val="1D2125"/>
                <w:sz w:val="24"/>
                <w:szCs w:val="24"/>
              </w:rPr>
              <w:t>:</w:t>
            </w:r>
          </w:p>
          <w:p w14:paraId="0EC9FBAD" w14:textId="3CEBB80D"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 xml:space="preserve">he input data is pre-processed to </w:t>
            </w:r>
            <w:r w:rsidRPr="00220C76">
              <w:rPr>
                <w:rFonts w:ascii="Times New Roman" w:eastAsia="Times New Roman" w:hAnsi="Times New Roman" w:cs="Times New Roman"/>
                <w:color w:val="1D2125"/>
                <w:sz w:val="24"/>
                <w:szCs w:val="24"/>
              </w:rPr>
              <w:lastRenderedPageBreak/>
              <w:t>include sequences of 10 consecutive video frames. These frames are processed in three forms: RGB frames for capturing spatial details, optical flow to emphasize motion, and RGB differences to highlight changes between frames. These pre-processed features provide the foundation for learning both static and dynamic aspects of the input.</w:t>
            </w:r>
          </w:p>
          <w:p w14:paraId="75C8DBD5"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5A67F3A" w14:textId="7BBA85C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Batch processing</w:t>
            </w:r>
            <w:r>
              <w:rPr>
                <w:rFonts w:ascii="Times New Roman" w:eastAsia="Times New Roman" w:hAnsi="Times New Roman" w:cs="Times New Roman"/>
                <w:color w:val="1D2125"/>
                <w:sz w:val="24"/>
                <w:szCs w:val="24"/>
              </w:rPr>
              <w:t>:</w:t>
            </w:r>
            <w:r w:rsidRPr="00220C76">
              <w:rPr>
                <w:rFonts w:ascii="Times New Roman" w:eastAsia="Times New Roman" w:hAnsi="Times New Roman" w:cs="Times New Roman"/>
                <w:color w:val="1D2125"/>
                <w:sz w:val="24"/>
                <w:szCs w:val="24"/>
              </w:rPr>
              <w:br/>
              <w:t xml:space="preserve">During training, batches of 10 frames are fed into the network, ensuring that temporal relationships across the sequence are adequately modelled. The spatial features are first extracted using the pre-trained BN-Inception backbone, which is fine-tuned during training to adapt to the specific action recognition task. These extracted features are passed to the ConvLSTM layers, which specialize in capturing temporal dependencies by </w:t>
            </w:r>
            <w:r w:rsidR="008B2E79" w:rsidRPr="00220C76">
              <w:rPr>
                <w:rFonts w:ascii="Times New Roman" w:eastAsia="Times New Roman" w:hAnsi="Times New Roman" w:cs="Times New Roman"/>
                <w:color w:val="1D2125"/>
                <w:sz w:val="24"/>
                <w:szCs w:val="24"/>
              </w:rPr>
              <w:t>analysing</w:t>
            </w:r>
            <w:r w:rsidRPr="00220C76">
              <w:rPr>
                <w:rFonts w:ascii="Times New Roman" w:eastAsia="Times New Roman" w:hAnsi="Times New Roman" w:cs="Times New Roman"/>
                <w:color w:val="1D2125"/>
                <w:sz w:val="24"/>
                <w:szCs w:val="24"/>
              </w:rPr>
              <w:t xml:space="preserve"> sequential data.</w:t>
            </w:r>
          </w:p>
          <w:p w14:paraId="4F6BAF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14651F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Optimization:</w:t>
            </w:r>
          </w:p>
          <w:p w14:paraId="1BF0CE80" w14:textId="0B6E7BF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lastRenderedPageBreak/>
              <w:t>The optimization is performed using Stochastic Gradient Descent (SGD</w:t>
            </w:r>
          </w:p>
          <w:p w14:paraId="002EC86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DCA472C"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Learning rate:</w:t>
            </w:r>
          </w:p>
          <w:p w14:paraId="74192837" w14:textId="6FDD921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The ConvLSTM layers, which are trained from scratch, use a higher learning rate of 1e</w:t>
            </w:r>
            <w:r w:rsidRPr="00220C76">
              <w:rPr>
                <w:rFonts w:ascii="Times New Roman" w:eastAsia="Times New Roman" w:hAnsi="Times New Roman" w:cs="Times New Roman"/>
                <w:color w:val="1D2125"/>
                <w:sz w:val="24"/>
                <w:szCs w:val="24"/>
                <w:vertAlign w:val="superscript"/>
              </w:rPr>
              <w:t>-2</w:t>
            </w:r>
            <w:r w:rsidRPr="00220C76">
              <w:rPr>
                <w:rFonts w:ascii="Times New Roman" w:eastAsia="Times New Roman" w:hAnsi="Times New Roman" w:cs="Times New Roman"/>
                <w:color w:val="1D2125"/>
                <w:sz w:val="24"/>
                <w:szCs w:val="24"/>
              </w:rPr>
              <w:t> to speed up their optimization. Conversely, the backbone network, which is already pre-trained, is fine-tuned with a lower learning rate ofe</w:t>
            </w:r>
            <w:r w:rsidRPr="00220C76">
              <w:rPr>
                <w:rFonts w:ascii="Times New Roman" w:eastAsia="Times New Roman" w:hAnsi="Times New Roman" w:cs="Times New Roman"/>
                <w:color w:val="1D2125"/>
                <w:sz w:val="24"/>
                <w:szCs w:val="24"/>
                <w:vertAlign w:val="superscript"/>
              </w:rPr>
              <w:t>-3 </w:t>
            </w:r>
            <w:r w:rsidRPr="00220C76">
              <w:rPr>
                <w:rFonts w:ascii="Times New Roman" w:eastAsia="Times New Roman" w:hAnsi="Times New Roman" w:cs="Times New Roman"/>
                <w:color w:val="1D2125"/>
                <w:sz w:val="24"/>
                <w:szCs w:val="24"/>
              </w:rPr>
              <w:t>to avoid disrupting the learned weights. </w:t>
            </w:r>
          </w:p>
          <w:p w14:paraId="0428CE47"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2C7E3C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Momentum:</w:t>
            </w:r>
          </w:p>
          <w:p w14:paraId="01F166D8" w14:textId="5ABD83F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To further stabilize training, a momentum value of 0.9 is applied</w:t>
            </w:r>
            <w:r w:rsidR="008B2E79">
              <w:rPr>
                <w:rFonts w:ascii="Times New Roman" w:eastAsia="Times New Roman" w:hAnsi="Times New Roman" w:cs="Times New Roman"/>
                <w:color w:val="1D2125"/>
                <w:sz w:val="24"/>
                <w:szCs w:val="24"/>
              </w:rPr>
              <w:t>.</w:t>
            </w:r>
          </w:p>
          <w:p w14:paraId="2503124F"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01E23021"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Regularisation:</w:t>
            </w:r>
          </w:p>
          <w:p w14:paraId="5D5D1AC8" w14:textId="223996D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Regularization is incorporated into the training process through a weight decay of 5e</w:t>
            </w:r>
            <w:r w:rsidRPr="00220C76">
              <w:rPr>
                <w:rFonts w:ascii="Times New Roman" w:eastAsia="Times New Roman" w:hAnsi="Times New Roman" w:cs="Times New Roman"/>
                <w:color w:val="1D2125"/>
                <w:sz w:val="24"/>
                <w:szCs w:val="24"/>
                <w:vertAlign w:val="superscript"/>
              </w:rPr>
              <w:t>-4</w:t>
            </w:r>
            <w:r w:rsidRPr="00220C76">
              <w:rPr>
                <w:rFonts w:ascii="Times New Roman" w:eastAsia="Times New Roman" w:hAnsi="Times New Roman" w:cs="Times New Roman"/>
                <w:color w:val="1D2125"/>
                <w:sz w:val="24"/>
                <w:szCs w:val="24"/>
              </w:rPr>
              <w:t xml:space="preserve"> </w:t>
            </w:r>
          </w:p>
          <w:p w14:paraId="57D95EB9"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4913B78C" w14:textId="2C31238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Other notes:</w:t>
            </w:r>
            <w:r w:rsidRPr="00220C76">
              <w:rPr>
                <w:rFonts w:ascii="Times New Roman" w:eastAsia="Times New Roman" w:hAnsi="Times New Roman" w:cs="Times New Roman"/>
                <w:color w:val="1D2125"/>
                <w:sz w:val="24"/>
                <w:szCs w:val="24"/>
              </w:rPr>
              <w:br/>
            </w:r>
            <w:r w:rsidR="008B2E79">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 xml:space="preserve">he training is conducted in an end-to-end manner, allowing the spatial and temporal features to be jointly optimized. This unified approach ensures that the </w:t>
            </w:r>
            <w:r w:rsidRPr="00220C76">
              <w:rPr>
                <w:rFonts w:ascii="Times New Roman" w:eastAsia="Times New Roman" w:hAnsi="Times New Roman" w:cs="Times New Roman"/>
                <w:color w:val="1D2125"/>
                <w:sz w:val="24"/>
                <w:szCs w:val="24"/>
              </w:rPr>
              <w:lastRenderedPageBreak/>
              <w:t>network learns meaningful representations that integrate both motion and static information, critical for recognizing human actions.</w:t>
            </w:r>
          </w:p>
          <w:p w14:paraId="65AFD700"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25D7F836"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Data Preprocessing:</w:t>
            </w:r>
          </w:p>
          <w:p w14:paraId="695A07F5" w14:textId="77777777" w:rsidR="000603F8" w:rsidRDefault="00000000">
            <w:pPr>
              <w:widowControl w:val="0"/>
              <w:numPr>
                <w:ilvl w:val="0"/>
                <w:numId w:val="9"/>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Video frames are resized to 224×224224 \times 224224×224 pixels, and only 20 frames per video are sampled. This reduces computational load without sacrificing key information.</w:t>
            </w:r>
          </w:p>
          <w:p w14:paraId="3DF021C3" w14:textId="77777777" w:rsidR="000603F8" w:rsidRDefault="00000000">
            <w:pPr>
              <w:widowControl w:val="0"/>
              <w:numPr>
                <w:ilvl w:val="0"/>
                <w:numId w:val="9"/>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Frames are </w:t>
            </w:r>
            <w:proofErr w:type="spellStart"/>
            <w:r>
              <w:rPr>
                <w:rFonts w:ascii="Times New Roman" w:eastAsia="Times New Roman" w:hAnsi="Times New Roman" w:cs="Times New Roman"/>
                <w:color w:val="1D2125"/>
                <w:sz w:val="24"/>
                <w:szCs w:val="24"/>
              </w:rPr>
              <w:t>preprocessed</w:t>
            </w:r>
            <w:proofErr w:type="spellEnd"/>
            <w:r>
              <w:rPr>
                <w:rFonts w:ascii="Times New Roman" w:eastAsia="Times New Roman" w:hAnsi="Times New Roman" w:cs="Times New Roman"/>
                <w:color w:val="1D2125"/>
                <w:sz w:val="24"/>
                <w:szCs w:val="24"/>
              </w:rPr>
              <w:t xml:space="preserve"> and stored to save time during training.</w:t>
            </w:r>
          </w:p>
          <w:p w14:paraId="404C14E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Optimization Algorithm:</w:t>
            </w:r>
          </w:p>
          <w:p w14:paraId="41CB8ED5" w14:textId="77777777" w:rsidR="000603F8" w:rsidRDefault="00000000">
            <w:pPr>
              <w:widowControl w:val="0"/>
              <w:numPr>
                <w:ilvl w:val="0"/>
                <w:numId w:val="2"/>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Adam optimizer is used for faster and more stable convergence.</w:t>
            </w:r>
          </w:p>
          <w:p w14:paraId="393346D7"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Hyperparameters:</w:t>
            </w:r>
          </w:p>
          <w:p w14:paraId="7F316830" w14:textId="77777777" w:rsidR="000603F8" w:rsidRDefault="00000000">
            <w:pPr>
              <w:widowControl w:val="0"/>
              <w:numPr>
                <w:ilvl w:val="0"/>
                <w:numId w:val="6"/>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Batch size: 4 (small batches are used due to the computational complexity of Transformers).</w:t>
            </w:r>
          </w:p>
          <w:p w14:paraId="25770196" w14:textId="77777777" w:rsidR="000603F8" w:rsidRDefault="00000000">
            <w:pPr>
              <w:widowControl w:val="0"/>
              <w:numPr>
                <w:ilvl w:val="0"/>
                <w:numId w:val="6"/>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epochs: 50.</w:t>
            </w:r>
          </w:p>
          <w:p w14:paraId="61848C9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Regularization:</w:t>
            </w:r>
          </w:p>
          <w:p w14:paraId="35135AEC" w14:textId="77777777" w:rsidR="000603F8" w:rsidRDefault="00000000">
            <w:pPr>
              <w:widowControl w:val="0"/>
              <w:numPr>
                <w:ilvl w:val="0"/>
                <w:numId w:val="8"/>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Dropout and normalization layers are </w:t>
            </w:r>
            <w:r>
              <w:rPr>
                <w:rFonts w:ascii="Times New Roman" w:eastAsia="Times New Roman" w:hAnsi="Times New Roman" w:cs="Times New Roman"/>
                <w:color w:val="1D2125"/>
                <w:sz w:val="24"/>
                <w:szCs w:val="24"/>
              </w:rPr>
              <w:lastRenderedPageBreak/>
              <w:t>employed to prevent overfitting.</w:t>
            </w:r>
          </w:p>
          <w:p w14:paraId="4293D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Separate Training for Components:</w:t>
            </w:r>
          </w:p>
          <w:p w14:paraId="3D4C96E8" w14:textId="77777777" w:rsidR="000603F8" w:rsidRDefault="00000000">
            <w:pPr>
              <w:widowControl w:val="0"/>
              <w:numPr>
                <w:ilvl w:val="0"/>
                <w:numId w:val="4"/>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Vision Transformer is pre-trained on ImageNet, and the Recurrent Transformer is trained on extracted features from video datasets.</w:t>
            </w:r>
          </w:p>
          <w:p w14:paraId="3E460D4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531676F8" w14:textId="77777777">
        <w:tc>
          <w:tcPr>
            <w:tcW w:w="3488" w:type="dxa"/>
            <w:shd w:val="clear" w:color="auto" w:fill="auto"/>
            <w:tcMar>
              <w:top w:w="100" w:type="dxa"/>
              <w:left w:w="100" w:type="dxa"/>
              <w:bottom w:w="100" w:type="dxa"/>
              <w:right w:w="100" w:type="dxa"/>
            </w:tcMar>
          </w:tcPr>
          <w:p w14:paraId="494E9DDD"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Evaluation / Performance metric used</w:t>
            </w:r>
          </w:p>
        </w:tc>
        <w:tc>
          <w:tcPr>
            <w:tcW w:w="3488" w:type="dxa"/>
            <w:shd w:val="clear" w:color="auto" w:fill="auto"/>
            <w:tcMar>
              <w:top w:w="100" w:type="dxa"/>
              <w:left w:w="100" w:type="dxa"/>
              <w:bottom w:w="100" w:type="dxa"/>
              <w:right w:w="100" w:type="dxa"/>
            </w:tcMar>
          </w:tcPr>
          <w:p w14:paraId="677F7A63"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The primary evaluation metric is the F1-score, which balances precision and recall, especially important given the dataset's class imbalance.</w:t>
            </w:r>
          </w:p>
          <w:p w14:paraId="20870F25"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The Fusion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achieved an F1-score of 96.20%, while the Transformer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variation improved it to 98.21%, demonstrating the benefits of adding attention mechanisms.</w:t>
            </w:r>
          </w:p>
          <w:p w14:paraId="680AF80E" w14:textId="785CB67C" w:rsidR="000603F8"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The proposed methods outperformed the </w:t>
            </w:r>
            <w:proofErr w:type="spellStart"/>
            <w:r w:rsidRPr="000D3BB9">
              <w:rPr>
                <w:rFonts w:ascii="Times New Roman" w:eastAsia="Times New Roman" w:hAnsi="Times New Roman" w:cs="Times New Roman"/>
                <w:color w:val="1D2125"/>
                <w:sz w:val="24"/>
                <w:szCs w:val="24"/>
              </w:rPr>
              <w:t>OpenPack</w:t>
            </w:r>
            <w:proofErr w:type="spellEnd"/>
            <w:r w:rsidRPr="000D3BB9">
              <w:rPr>
                <w:rFonts w:ascii="Times New Roman" w:eastAsia="Times New Roman" w:hAnsi="Times New Roman" w:cs="Times New Roman"/>
                <w:color w:val="1D2125"/>
                <w:sz w:val="24"/>
                <w:szCs w:val="24"/>
              </w:rPr>
              <w:t xml:space="preserve"> Challenge winners' baseline model by an average of 1.76%.</w:t>
            </w:r>
          </w:p>
        </w:tc>
        <w:tc>
          <w:tcPr>
            <w:tcW w:w="3488" w:type="dxa"/>
            <w:shd w:val="clear" w:color="auto" w:fill="auto"/>
            <w:tcMar>
              <w:top w:w="100" w:type="dxa"/>
              <w:left w:w="100" w:type="dxa"/>
              <w:bottom w:w="100" w:type="dxa"/>
              <w:right w:w="100" w:type="dxa"/>
            </w:tcMar>
          </w:tcPr>
          <w:p w14:paraId="458D865B" w14:textId="6C4849EC"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evaluation of the network’s performance focuses on its ability to classify human actions accurately across different datasets. The primary metric used for evaluation is mean classification accuracy, which measures the proportion of correctly classified actions among all test samples. This metric was </w:t>
            </w:r>
            <w:r w:rsidR="008B2E79">
              <w:rPr>
                <w:rFonts w:ascii="Times New Roman" w:eastAsia="Times New Roman" w:hAnsi="Times New Roman" w:cs="Times New Roman"/>
                <w:color w:val="1D2125"/>
                <w:sz w:val="24"/>
                <w:szCs w:val="24"/>
                <w:lang w:val="en-IN"/>
              </w:rPr>
              <w:t>used</w:t>
            </w:r>
            <w:r w:rsidRPr="00220C76">
              <w:rPr>
                <w:rFonts w:ascii="Times New Roman" w:eastAsia="Times New Roman" w:hAnsi="Times New Roman" w:cs="Times New Roman"/>
                <w:color w:val="1D2125"/>
                <w:sz w:val="24"/>
                <w:szCs w:val="24"/>
                <w:lang w:val="en-IN"/>
              </w:rPr>
              <w:t xml:space="preserve"> to assess the network’s performance on datasets such as UCF-101, HMDB-51, and Kinetics</w:t>
            </w:r>
            <w:r w:rsidR="005D5EC4">
              <w:rPr>
                <w:rFonts w:ascii="Times New Roman" w:eastAsia="Times New Roman" w:hAnsi="Times New Roman" w:cs="Times New Roman"/>
                <w:color w:val="1D2125"/>
                <w:sz w:val="24"/>
                <w:szCs w:val="24"/>
                <w:lang w:val="en-IN"/>
              </w:rPr>
              <w:t>.</w:t>
            </w:r>
          </w:p>
          <w:p w14:paraId="61681A3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07DB29F3" w14:textId="64EF0B5E" w:rsidR="000603F8" w:rsidRDefault="00220C76" w:rsidP="008B2E7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lang w:val="en-IN"/>
              </w:rPr>
              <w:t xml:space="preserve">Additionally, the paper highlights the use of Class Activation Maps (CAMs) as a visualization tool to understand the network’s focus during predictions. </w:t>
            </w:r>
          </w:p>
        </w:tc>
        <w:tc>
          <w:tcPr>
            <w:tcW w:w="3488" w:type="dxa"/>
            <w:shd w:val="clear" w:color="auto" w:fill="auto"/>
            <w:tcMar>
              <w:top w:w="100" w:type="dxa"/>
              <w:left w:w="100" w:type="dxa"/>
              <w:bottom w:w="100" w:type="dxa"/>
              <w:right w:w="100" w:type="dxa"/>
            </w:tcMar>
          </w:tcPr>
          <w:p w14:paraId="7DE5023A" w14:textId="77777777" w:rsidR="000603F8" w:rsidRDefault="00000000">
            <w:pPr>
              <w:widowControl w:val="0"/>
              <w:numPr>
                <w:ilvl w:val="0"/>
                <w:numId w:val="10"/>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Accuracy: The percentage of correctly classified activities.</w:t>
            </w:r>
          </w:p>
          <w:p w14:paraId="559358B0"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Loss: Measured using categorical cross-entropy.</w:t>
            </w:r>
          </w:p>
          <w:p w14:paraId="10BE4E41"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 Metrics:</w:t>
            </w:r>
          </w:p>
          <w:p w14:paraId="6FCCBFD2"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Time: The time required to train the model.</w:t>
            </w:r>
          </w:p>
          <w:p w14:paraId="1CE7BB93"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Throughput Time: How quickly the model can make predictions.</w:t>
            </w:r>
          </w:p>
          <w:p w14:paraId="0113B99E" w14:textId="77777777" w:rsidR="000603F8" w:rsidRDefault="00000000">
            <w:pPr>
              <w:widowControl w:val="0"/>
              <w:numPr>
                <w:ilvl w:val="1"/>
                <w:numId w:val="10"/>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Memory Usage: The amount of memory required for inference.</w:t>
            </w:r>
          </w:p>
          <w:p w14:paraId="6CC4934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UCF101: A dataset of 13,320 videos across 101 categories (e.g., sports activities, gestures).</w:t>
            </w:r>
          </w:p>
          <w:p w14:paraId="4C51E893" w14:textId="77777777" w:rsidR="000603F8" w:rsidRDefault="00000000">
            <w:pPr>
              <w:widowControl w:val="0"/>
              <w:numPr>
                <w:ilvl w:val="0"/>
                <w:numId w:val="3"/>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URL: UCF101 Dataset.</w:t>
            </w:r>
          </w:p>
          <w:p w14:paraId="7D542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Additional Datasets:</w:t>
            </w:r>
          </w:p>
          <w:p w14:paraId="2109BDD6" w14:textId="77777777" w:rsidR="000603F8" w:rsidRDefault="00000000">
            <w:pPr>
              <w:widowControl w:val="0"/>
              <w:numPr>
                <w:ilvl w:val="0"/>
                <w:numId w:val="5"/>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YouTube Action Dataset.</w:t>
            </w:r>
          </w:p>
          <w:p w14:paraId="0DC475B7" w14:textId="77777777" w:rsidR="000603F8" w:rsidRDefault="00000000">
            <w:pPr>
              <w:widowControl w:val="0"/>
              <w:numPr>
                <w:ilvl w:val="0"/>
                <w:numId w:val="5"/>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HMDB51 Dataset.</w:t>
            </w:r>
          </w:p>
          <w:p w14:paraId="44E49F15" w14:textId="77777777" w:rsidR="000603F8" w:rsidRDefault="00000000">
            <w:pPr>
              <w:widowControl w:val="0"/>
              <w:numPr>
                <w:ilvl w:val="0"/>
                <w:numId w:val="5"/>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UCF50 Dataset.</w:t>
            </w:r>
          </w:p>
          <w:p w14:paraId="11B7CBE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7155196C" w14:textId="77777777">
        <w:tc>
          <w:tcPr>
            <w:tcW w:w="3488" w:type="dxa"/>
            <w:shd w:val="clear" w:color="auto" w:fill="auto"/>
            <w:tcMar>
              <w:top w:w="100" w:type="dxa"/>
              <w:left w:w="100" w:type="dxa"/>
              <w:bottom w:w="100" w:type="dxa"/>
              <w:right w:w="100" w:type="dxa"/>
            </w:tcMar>
          </w:tcPr>
          <w:p w14:paraId="1FDEF352"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Name of Dataset used. If a public dataset, provide the URL.</w:t>
            </w:r>
          </w:p>
        </w:tc>
        <w:tc>
          <w:tcPr>
            <w:tcW w:w="3488" w:type="dxa"/>
            <w:shd w:val="clear" w:color="auto" w:fill="auto"/>
            <w:tcMar>
              <w:top w:w="100" w:type="dxa"/>
              <w:left w:w="100" w:type="dxa"/>
              <w:bottom w:w="100" w:type="dxa"/>
              <w:right w:w="100" w:type="dxa"/>
            </w:tcMar>
          </w:tcPr>
          <w:p w14:paraId="2DAAF59E" w14:textId="61D24BB0"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b/>
                <w:bCs/>
                <w:color w:val="1D2125"/>
                <w:sz w:val="24"/>
                <w:szCs w:val="24"/>
              </w:rPr>
              <w:t>Name</w:t>
            </w:r>
            <w:r w:rsidRPr="00E82307">
              <w:rPr>
                <w:rFonts w:ascii="Times New Roman" w:eastAsia="Times New Roman" w:hAnsi="Times New Roman" w:cs="Times New Roman"/>
                <w:b/>
                <w:bCs/>
                <w:color w:val="1D2125"/>
                <w:sz w:val="24"/>
                <w:szCs w:val="24"/>
              </w:rPr>
              <w:t xml:space="preserve"> Of Dataset</w:t>
            </w:r>
            <w:r w:rsidRPr="00E82307">
              <w:rPr>
                <w:rFonts w:ascii="Times New Roman" w:eastAsia="Times New Roman" w:hAnsi="Times New Roman" w:cs="Times New Roman"/>
                <w:color w:val="1D2125"/>
                <w:sz w:val="24"/>
                <w:szCs w:val="24"/>
              </w:rPr>
              <w:t xml:space="preserve">: </w:t>
            </w:r>
            <w:proofErr w:type="spellStart"/>
            <w:r w:rsidRPr="00E82307">
              <w:rPr>
                <w:rFonts w:ascii="Times New Roman" w:eastAsia="Times New Roman" w:hAnsi="Times New Roman" w:cs="Times New Roman"/>
                <w:color w:val="1D2125"/>
                <w:sz w:val="24"/>
                <w:szCs w:val="24"/>
              </w:rPr>
              <w:t>OpenPack</w:t>
            </w:r>
            <w:proofErr w:type="spellEnd"/>
            <w:r w:rsidRPr="00E82307">
              <w:rPr>
                <w:rFonts w:ascii="Times New Roman" w:eastAsia="Times New Roman" w:hAnsi="Times New Roman" w:cs="Times New Roman"/>
                <w:color w:val="1D2125"/>
                <w:sz w:val="24"/>
                <w:szCs w:val="24"/>
              </w:rPr>
              <w:t xml:space="preserve"> dataset.</w:t>
            </w:r>
          </w:p>
          <w:p w14:paraId="129D6DB7"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b/>
                <w:bCs/>
                <w:color w:val="1D2125"/>
                <w:sz w:val="24"/>
                <w:szCs w:val="24"/>
              </w:rPr>
            </w:pPr>
            <w:r w:rsidRPr="00E82307">
              <w:rPr>
                <w:rFonts w:ascii="Times New Roman" w:eastAsia="Times New Roman" w:hAnsi="Times New Roman" w:cs="Times New Roman"/>
                <w:b/>
                <w:bCs/>
                <w:color w:val="1D2125"/>
                <w:sz w:val="24"/>
                <w:szCs w:val="24"/>
              </w:rPr>
              <w:t>Details:</w:t>
            </w:r>
          </w:p>
          <w:p w14:paraId="3C86CB9D"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16 participants performing 10 packaging activities in industrial environments.</w:t>
            </w:r>
          </w:p>
          <w:p w14:paraId="1A3E207A" w14:textId="7AA95383"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 xml:space="preserve">Includes data from IMU sensors, Kinect </w:t>
            </w:r>
            <w:r w:rsidR="000D3BB9" w:rsidRPr="00E82307">
              <w:rPr>
                <w:rFonts w:ascii="Times New Roman" w:eastAsia="Times New Roman" w:hAnsi="Times New Roman" w:cs="Times New Roman"/>
                <w:color w:val="1D2125"/>
                <w:sz w:val="24"/>
                <w:szCs w:val="24"/>
              </w:rPr>
              <w:t>key points</w:t>
            </w:r>
            <w:r w:rsidRPr="00E82307">
              <w:rPr>
                <w:rFonts w:ascii="Times New Roman" w:eastAsia="Times New Roman" w:hAnsi="Times New Roman" w:cs="Times New Roman"/>
                <w:color w:val="1D2125"/>
                <w:sz w:val="24"/>
                <w:szCs w:val="24"/>
              </w:rPr>
              <w:t>, and IoT devices.</w:t>
            </w:r>
          </w:p>
          <w:p w14:paraId="546CA1A3" w14:textId="77777777" w:rsidR="000603F8"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Recording duration: 53 hours, across 5 sessions.</w:t>
            </w:r>
          </w:p>
          <w:p w14:paraId="1F370DBC" w14:textId="77777777" w:rsid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b/>
                <w:bCs/>
                <w:color w:val="1D2125"/>
                <w:sz w:val="24"/>
                <w:szCs w:val="24"/>
              </w:rPr>
              <w:t>URL</w:t>
            </w:r>
            <w:r w:rsidRPr="00E82307">
              <w:rPr>
                <w:rFonts w:ascii="Times New Roman" w:eastAsia="Times New Roman" w:hAnsi="Times New Roman" w:cs="Times New Roman"/>
                <w:color w:val="1D2125"/>
                <w:sz w:val="24"/>
                <w:szCs w:val="24"/>
              </w:rPr>
              <w:t xml:space="preserve">: </w:t>
            </w:r>
          </w:p>
          <w:p w14:paraId="4729417E" w14:textId="0E9903E4" w:rsid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https://open-pack.github.io/challenge2022</w:t>
            </w:r>
          </w:p>
        </w:tc>
        <w:tc>
          <w:tcPr>
            <w:tcW w:w="3488" w:type="dxa"/>
            <w:shd w:val="clear" w:color="auto" w:fill="auto"/>
            <w:tcMar>
              <w:top w:w="100" w:type="dxa"/>
              <w:left w:w="100" w:type="dxa"/>
              <w:bottom w:w="100" w:type="dxa"/>
              <w:right w:w="100" w:type="dxa"/>
            </w:tcMar>
          </w:tcPr>
          <w:p w14:paraId="5F6C9E96" w14:textId="63F29578" w:rsid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 xml:space="preserve">The network was evaluated using several public datasets. Only the names of the dataset are given in the paper, URLs are not mentioned. We found the URL </w:t>
            </w:r>
            <w:proofErr w:type="gramStart"/>
            <w:r w:rsidRPr="00220C76">
              <w:rPr>
                <w:rFonts w:ascii="Times New Roman" w:eastAsia="Times New Roman" w:hAnsi="Times New Roman" w:cs="Times New Roman"/>
                <w:color w:val="1D2125"/>
                <w:sz w:val="24"/>
                <w:szCs w:val="24"/>
              </w:rPr>
              <w:t>on  google</w:t>
            </w:r>
            <w:proofErr w:type="gramEnd"/>
            <w:r w:rsidRPr="00220C76">
              <w:rPr>
                <w:rFonts w:ascii="Times New Roman" w:eastAsia="Times New Roman" w:hAnsi="Times New Roman" w:cs="Times New Roman"/>
                <w:color w:val="1D2125"/>
                <w:sz w:val="24"/>
                <w:szCs w:val="24"/>
              </w:rPr>
              <w:t>.</w:t>
            </w:r>
          </w:p>
          <w:p w14:paraId="0FCE028F" w14:textId="304A493A"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rPr>
              <w:br/>
            </w:r>
            <w:r>
              <w:rPr>
                <w:rFonts w:ascii="Times New Roman" w:eastAsia="Times New Roman" w:hAnsi="Times New Roman" w:cs="Times New Roman"/>
                <w:color w:val="1D2125"/>
                <w:sz w:val="24"/>
                <w:szCs w:val="24"/>
                <w:lang w:val="en-IN"/>
              </w:rPr>
              <w:t xml:space="preserve">1. </w:t>
            </w:r>
            <w:r w:rsidRPr="00220C76">
              <w:rPr>
                <w:rFonts w:ascii="Times New Roman" w:eastAsia="Times New Roman" w:hAnsi="Times New Roman" w:cs="Times New Roman"/>
                <w:color w:val="1D2125"/>
                <w:sz w:val="24"/>
                <w:szCs w:val="24"/>
                <w:lang w:val="en-IN"/>
              </w:rPr>
              <w:t>UCF-101</w:t>
            </w:r>
            <w:r w:rsidRPr="008B2E79">
              <w:rPr>
                <w:rFonts w:ascii="Times New Roman" w:eastAsia="Times New Roman" w:hAnsi="Times New Roman" w:cs="Times New Roman"/>
                <w:b/>
                <w:bCs/>
                <w:color w:val="1D2125"/>
                <w:sz w:val="24"/>
                <w:szCs w:val="24"/>
                <w:lang w:val="en-IN"/>
              </w:rPr>
              <w:t xml:space="preserve">: </w:t>
            </w:r>
            <w:hyperlink r:id="rId5" w:tgtFrame="_blank" w:history="1">
              <w:r w:rsidRPr="00220C76">
                <w:rPr>
                  <w:rStyle w:val="Hyperlink"/>
                  <w:rFonts w:eastAsia="Times New Roman"/>
                  <w:lang w:val="en-IN"/>
                </w:rPr>
                <w:t>UCF-101 Dataset</w:t>
              </w:r>
            </w:hyperlink>
          </w:p>
          <w:p w14:paraId="135ACDCB" w14:textId="79864D24"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lang w:val="en-IN"/>
              </w:rPr>
              <w:t>2.</w:t>
            </w:r>
            <w:r>
              <w:rPr>
                <w:rFonts w:ascii="Times New Roman" w:eastAsia="Times New Roman" w:hAnsi="Times New Roman" w:cs="Times New Roman"/>
                <w:b/>
                <w:bCs/>
                <w:color w:val="1D2125"/>
                <w:sz w:val="24"/>
                <w:szCs w:val="24"/>
                <w:lang w:val="en-IN"/>
              </w:rPr>
              <w:t xml:space="preserve"> </w:t>
            </w:r>
            <w:r w:rsidRPr="008B2E79">
              <w:rPr>
                <w:rFonts w:ascii="Times New Roman" w:eastAsia="Times New Roman" w:hAnsi="Times New Roman" w:cs="Times New Roman"/>
                <w:color w:val="1D2125"/>
                <w:sz w:val="24"/>
                <w:szCs w:val="24"/>
                <w:lang w:val="en-IN"/>
              </w:rPr>
              <w:t xml:space="preserve">HMDB-51: </w:t>
            </w:r>
            <w:r w:rsidRPr="00220C76">
              <w:rPr>
                <w:rFonts w:ascii="Times New Roman" w:eastAsia="Times New Roman" w:hAnsi="Times New Roman" w:cs="Times New Roman"/>
                <w:color w:val="1D2125"/>
                <w:sz w:val="24"/>
                <w:szCs w:val="24"/>
                <w:lang w:val="en-IN"/>
              </w:rPr>
              <w:t> </w:t>
            </w:r>
            <w:hyperlink r:id="rId6" w:tgtFrame="_blank" w:history="1">
              <w:r w:rsidRPr="00220C76">
                <w:rPr>
                  <w:rStyle w:val="Hyperlink"/>
                  <w:rFonts w:ascii="Times New Roman" w:eastAsia="Times New Roman" w:hAnsi="Times New Roman" w:cs="Times New Roman"/>
                  <w:sz w:val="24"/>
                  <w:szCs w:val="24"/>
                  <w:lang w:val="en-IN"/>
                </w:rPr>
                <w:t>HMDB-51 Dataset</w:t>
              </w:r>
            </w:hyperlink>
          </w:p>
          <w:p w14:paraId="6D4804F2" w14:textId="2CE80652"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3. </w:t>
            </w:r>
            <w:r w:rsidRPr="008B2E79">
              <w:rPr>
                <w:rFonts w:ascii="Times New Roman" w:eastAsia="Times New Roman" w:hAnsi="Times New Roman" w:cs="Times New Roman"/>
                <w:color w:val="1D2125"/>
                <w:sz w:val="24"/>
                <w:szCs w:val="24"/>
                <w:lang w:val="en-IN"/>
              </w:rPr>
              <w:t>Kinetics</w:t>
            </w:r>
            <w:r w:rsidRPr="00220C76">
              <w:rPr>
                <w:rFonts w:ascii="Times New Roman" w:eastAsia="Times New Roman" w:hAnsi="Times New Roman" w:cs="Times New Roman"/>
                <w:color w:val="1D2125"/>
                <w:sz w:val="24"/>
                <w:szCs w:val="24"/>
                <w:lang w:val="en-IN"/>
              </w:rPr>
              <w:t>: </w:t>
            </w:r>
            <w:hyperlink r:id="rId7" w:tgtFrame="_blank" w:history="1">
              <w:r w:rsidRPr="00220C76">
                <w:rPr>
                  <w:rStyle w:val="Hyperlink"/>
                  <w:rFonts w:ascii="Times New Roman" w:eastAsia="Times New Roman" w:hAnsi="Times New Roman" w:cs="Times New Roman"/>
                  <w:sz w:val="24"/>
                  <w:szCs w:val="24"/>
                  <w:lang w:val="en-IN"/>
                </w:rPr>
                <w:t>Kinetics </w:t>
              </w:r>
            </w:hyperlink>
          </w:p>
          <w:p w14:paraId="14C25B2A" w14:textId="5C473FDE" w:rsidR="000603F8" w:rsidRPr="00220C76" w:rsidRDefault="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4. </w:t>
            </w:r>
            <w:r w:rsidRPr="008B2E79">
              <w:rPr>
                <w:rFonts w:ascii="Times New Roman" w:eastAsia="Times New Roman" w:hAnsi="Times New Roman" w:cs="Times New Roman"/>
                <w:color w:val="1D2125"/>
                <w:sz w:val="24"/>
                <w:szCs w:val="24"/>
                <w:lang w:val="en-IN"/>
              </w:rPr>
              <w:t>Moments in Time</w:t>
            </w:r>
            <w:r w:rsidRPr="00220C76">
              <w:rPr>
                <w:rFonts w:ascii="Times New Roman" w:eastAsia="Times New Roman" w:hAnsi="Times New Roman" w:cs="Times New Roman"/>
                <w:color w:val="1D2125"/>
                <w:sz w:val="24"/>
                <w:szCs w:val="24"/>
                <w:lang w:val="en-IN"/>
              </w:rPr>
              <w:t xml:space="preserve">: </w:t>
            </w:r>
            <w:hyperlink r:id="rId8" w:tgtFrame="_blank" w:history="1">
              <w:r w:rsidRPr="00220C76">
                <w:rPr>
                  <w:rStyle w:val="Hyperlink"/>
                  <w:rFonts w:ascii="Times New Roman" w:eastAsia="Times New Roman" w:hAnsi="Times New Roman" w:cs="Times New Roman"/>
                  <w:sz w:val="24"/>
                  <w:szCs w:val="24"/>
                  <w:lang w:val="en-IN"/>
                </w:rPr>
                <w:t>Moments in Time Dataset</w:t>
              </w:r>
            </w:hyperlink>
          </w:p>
        </w:tc>
        <w:tc>
          <w:tcPr>
            <w:tcW w:w="3488" w:type="dxa"/>
            <w:shd w:val="clear" w:color="auto" w:fill="auto"/>
            <w:tcMar>
              <w:top w:w="100" w:type="dxa"/>
              <w:left w:w="100" w:type="dxa"/>
              <w:bottom w:w="100" w:type="dxa"/>
              <w:right w:w="100" w:type="dxa"/>
            </w:tcMar>
          </w:tcPr>
          <w:p w14:paraId="7F300C4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hyperlink r:id="rId9">
              <w:r>
                <w:rPr>
                  <w:rFonts w:ascii="Times New Roman" w:eastAsia="Times New Roman" w:hAnsi="Times New Roman" w:cs="Times New Roman"/>
                  <w:color w:val="1155CC"/>
                  <w:sz w:val="24"/>
                  <w:szCs w:val="24"/>
                  <w:u w:val="single"/>
                </w:rPr>
                <w:t>https://www.kaggle.com/datasets/matthewjansen/ucf101-action-recognition</w:t>
              </w:r>
            </w:hyperlink>
          </w:p>
        </w:tc>
      </w:tr>
    </w:tbl>
    <w:p w14:paraId="68BD45A2" w14:textId="77777777" w:rsidR="000603F8" w:rsidRDefault="000603F8">
      <w:pPr>
        <w:rPr>
          <w:rFonts w:ascii="Times New Roman" w:eastAsia="Times New Roman" w:hAnsi="Times New Roman" w:cs="Times New Roman"/>
          <w:color w:val="1D2125"/>
          <w:sz w:val="24"/>
          <w:szCs w:val="24"/>
        </w:rPr>
      </w:pPr>
    </w:p>
    <w:sectPr w:rsidR="000603F8">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828863F-C9C1-9743-BC6F-AF4F03EF48F6}"/>
    <w:embedBold r:id="rId2" w:fontKey="{D25C0C34-99F4-EB49-940C-777430A883E6}"/>
  </w:font>
  <w:font w:name="Symbol">
    <w:panose1 w:val="05050102010706020507"/>
    <w:charset w:val="02"/>
    <w:family w:val="decorative"/>
    <w:pitch w:val="variable"/>
    <w:sig w:usb0="00000000" w:usb1="10000000" w:usb2="00000000" w:usb3="00000000" w:csb0="80000000" w:csb1="00000000"/>
    <w:embedRegular r:id="rId3" w:fontKey="{285CDC51-E7F6-004B-A11F-3117F09A1D12}"/>
  </w:font>
  <w:font w:name="Courier New">
    <w:panose1 w:val="02070309020205020404"/>
    <w:charset w:val="00"/>
    <w:family w:val="modern"/>
    <w:pitch w:val="fixed"/>
    <w:sig w:usb0="E0002EFF" w:usb1="C0007843" w:usb2="00000009" w:usb3="00000000" w:csb0="000001FF" w:csb1="00000000"/>
    <w:embedRegular r:id="rId4" w:fontKey="{6220CD90-1F04-6148-BC58-F8F95768096A}"/>
  </w:font>
  <w:font w:name="Wingdings">
    <w:panose1 w:val="05000000000000000000"/>
    <w:charset w:val="02"/>
    <w:family w:val="auto"/>
    <w:pitch w:val="variable"/>
    <w:sig w:usb0="00000000" w:usb1="10000000" w:usb2="00000000" w:usb3="00000000" w:csb0="80000000" w:csb1="00000000"/>
    <w:embedRegular r:id="rId5" w:fontKey="{662C76B7-6806-E64F-9301-DDA78466876F}"/>
  </w:font>
  <w:font w:name="Arial">
    <w:panose1 w:val="020B0604020202020204"/>
    <w:charset w:val="00"/>
    <w:family w:val="swiss"/>
    <w:pitch w:val="variable"/>
    <w:sig w:usb0="E0002EFF" w:usb1="C000785B" w:usb2="00000009" w:usb3="00000000" w:csb0="000001FF" w:csb1="00000000"/>
    <w:embedRegular r:id="rId6" w:fontKey="{CC3B5F29-A514-3A41-A950-CB4F40590595}"/>
    <w:embedItalic r:id="rId7" w:fontKey="{DF4D86D3-50F4-BD44-9F67-DE3278DF516D}"/>
  </w:font>
  <w:font w:name="Calibri">
    <w:panose1 w:val="020F0502020204030204"/>
    <w:charset w:val="00"/>
    <w:family w:val="swiss"/>
    <w:pitch w:val="variable"/>
    <w:sig w:usb0="E4002EFF" w:usb1="C200247B" w:usb2="00000009" w:usb3="00000000" w:csb0="000001FF" w:csb1="00000000"/>
    <w:embedRegular r:id="rId8" w:fontKey="{28BDC12E-77BB-3345-ADA5-0989846C3F34}"/>
  </w:font>
  <w:font w:name="Cambria">
    <w:panose1 w:val="02040503050406030204"/>
    <w:charset w:val="00"/>
    <w:family w:val="roman"/>
    <w:pitch w:val="variable"/>
    <w:sig w:usb0="E00006FF" w:usb1="420024FF" w:usb2="02000000" w:usb3="00000000" w:csb0="0000019F" w:csb1="00000000"/>
    <w:embedRegular r:id="rId9" w:fontKey="{0496C64B-20C5-3948-988B-D2F2BB05CD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43F9"/>
    <w:multiLevelType w:val="multilevel"/>
    <w:tmpl w:val="C12C6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16A80"/>
    <w:multiLevelType w:val="multilevel"/>
    <w:tmpl w:val="E174A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363AA"/>
    <w:multiLevelType w:val="multilevel"/>
    <w:tmpl w:val="6356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151D6"/>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3719E"/>
    <w:multiLevelType w:val="multilevel"/>
    <w:tmpl w:val="18888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C3CA8"/>
    <w:multiLevelType w:val="multilevel"/>
    <w:tmpl w:val="5BB48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0538D6"/>
    <w:multiLevelType w:val="multilevel"/>
    <w:tmpl w:val="690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237B4"/>
    <w:multiLevelType w:val="multilevel"/>
    <w:tmpl w:val="83DE7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8E793E"/>
    <w:multiLevelType w:val="multilevel"/>
    <w:tmpl w:val="41E8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A5FFC"/>
    <w:multiLevelType w:val="multilevel"/>
    <w:tmpl w:val="230A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F4F8B"/>
    <w:multiLevelType w:val="multilevel"/>
    <w:tmpl w:val="AAE2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A51603"/>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36E37"/>
    <w:multiLevelType w:val="multilevel"/>
    <w:tmpl w:val="0D74A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14085A"/>
    <w:multiLevelType w:val="multilevel"/>
    <w:tmpl w:val="1B84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9461711">
    <w:abstractNumId w:val="4"/>
  </w:num>
  <w:num w:numId="2" w16cid:durableId="1064765352">
    <w:abstractNumId w:val="7"/>
  </w:num>
  <w:num w:numId="3" w16cid:durableId="1657297193">
    <w:abstractNumId w:val="0"/>
  </w:num>
  <w:num w:numId="4" w16cid:durableId="71852090">
    <w:abstractNumId w:val="13"/>
  </w:num>
  <w:num w:numId="5" w16cid:durableId="2036996476">
    <w:abstractNumId w:val="12"/>
  </w:num>
  <w:num w:numId="6" w16cid:durableId="741492858">
    <w:abstractNumId w:val="2"/>
  </w:num>
  <w:num w:numId="7" w16cid:durableId="1765959126">
    <w:abstractNumId w:val="9"/>
  </w:num>
  <w:num w:numId="8" w16cid:durableId="1557620892">
    <w:abstractNumId w:val="1"/>
  </w:num>
  <w:num w:numId="9" w16cid:durableId="260992120">
    <w:abstractNumId w:val="10"/>
  </w:num>
  <w:num w:numId="10" w16cid:durableId="1043944673">
    <w:abstractNumId w:val="8"/>
  </w:num>
  <w:num w:numId="11" w16cid:durableId="865562443">
    <w:abstractNumId w:val="5"/>
  </w:num>
  <w:num w:numId="12" w16cid:durableId="1932160824">
    <w:abstractNumId w:val="11"/>
  </w:num>
  <w:num w:numId="13" w16cid:durableId="1642149324">
    <w:abstractNumId w:val="3"/>
  </w:num>
  <w:num w:numId="14" w16cid:durableId="458770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3F8"/>
    <w:rsid w:val="000603F8"/>
    <w:rsid w:val="000D3BB9"/>
    <w:rsid w:val="00220C76"/>
    <w:rsid w:val="005D5EC4"/>
    <w:rsid w:val="008B2E79"/>
    <w:rsid w:val="00A068D7"/>
    <w:rsid w:val="00E82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7EED"/>
  <w15:docId w15:val="{99DBDE9D-45C2-4010-B704-0850FCDD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20C76"/>
    <w:rPr>
      <w:rFonts w:ascii="Times New Roman" w:hAnsi="Times New Roman" w:cs="Times New Roman"/>
      <w:sz w:val="24"/>
      <w:szCs w:val="24"/>
    </w:rPr>
  </w:style>
  <w:style w:type="character" w:styleId="Hyperlink">
    <w:name w:val="Hyperlink"/>
    <w:basedOn w:val="DefaultParagraphFont"/>
    <w:uiPriority w:val="99"/>
    <w:unhideWhenUsed/>
    <w:rsid w:val="00220C76"/>
    <w:rPr>
      <w:color w:val="0000FF" w:themeColor="hyperlink"/>
      <w:u w:val="single"/>
    </w:rPr>
  </w:style>
  <w:style w:type="character" w:styleId="UnresolvedMention">
    <w:name w:val="Unresolved Mention"/>
    <w:basedOn w:val="DefaultParagraphFont"/>
    <w:uiPriority w:val="99"/>
    <w:semiHidden/>
    <w:unhideWhenUsed/>
    <w:rsid w:val="00220C76"/>
    <w:rPr>
      <w:color w:val="605E5C"/>
      <w:shd w:val="clear" w:color="auto" w:fill="E1DFDD"/>
    </w:rPr>
  </w:style>
  <w:style w:type="paragraph" w:styleId="ListParagraph">
    <w:name w:val="List Paragraph"/>
    <w:basedOn w:val="Normal"/>
    <w:uiPriority w:val="34"/>
    <w:qFormat/>
    <w:rsid w:val="00220C76"/>
    <w:pPr>
      <w:ind w:left="720"/>
      <w:contextualSpacing/>
    </w:pPr>
  </w:style>
  <w:style w:type="character" w:styleId="Strong">
    <w:name w:val="Strong"/>
    <w:basedOn w:val="DefaultParagraphFont"/>
    <w:uiPriority w:val="22"/>
    <w:qFormat/>
    <w:rsid w:val="000D3B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4957">
      <w:bodyDiv w:val="1"/>
      <w:marLeft w:val="0"/>
      <w:marRight w:val="0"/>
      <w:marTop w:val="0"/>
      <w:marBottom w:val="0"/>
      <w:divBdr>
        <w:top w:val="none" w:sz="0" w:space="0" w:color="auto"/>
        <w:left w:val="none" w:sz="0" w:space="0" w:color="auto"/>
        <w:bottom w:val="none" w:sz="0" w:space="0" w:color="auto"/>
        <w:right w:val="none" w:sz="0" w:space="0" w:color="auto"/>
      </w:divBdr>
    </w:div>
    <w:div w:id="173962272">
      <w:bodyDiv w:val="1"/>
      <w:marLeft w:val="0"/>
      <w:marRight w:val="0"/>
      <w:marTop w:val="0"/>
      <w:marBottom w:val="0"/>
      <w:divBdr>
        <w:top w:val="none" w:sz="0" w:space="0" w:color="auto"/>
        <w:left w:val="none" w:sz="0" w:space="0" w:color="auto"/>
        <w:bottom w:val="none" w:sz="0" w:space="0" w:color="auto"/>
        <w:right w:val="none" w:sz="0" w:space="0" w:color="auto"/>
      </w:divBdr>
    </w:div>
    <w:div w:id="472018548">
      <w:bodyDiv w:val="1"/>
      <w:marLeft w:val="0"/>
      <w:marRight w:val="0"/>
      <w:marTop w:val="0"/>
      <w:marBottom w:val="0"/>
      <w:divBdr>
        <w:top w:val="none" w:sz="0" w:space="0" w:color="auto"/>
        <w:left w:val="none" w:sz="0" w:space="0" w:color="auto"/>
        <w:bottom w:val="none" w:sz="0" w:space="0" w:color="auto"/>
        <w:right w:val="none" w:sz="0" w:space="0" w:color="auto"/>
      </w:divBdr>
    </w:div>
    <w:div w:id="837963801">
      <w:bodyDiv w:val="1"/>
      <w:marLeft w:val="0"/>
      <w:marRight w:val="0"/>
      <w:marTop w:val="0"/>
      <w:marBottom w:val="0"/>
      <w:divBdr>
        <w:top w:val="none" w:sz="0" w:space="0" w:color="auto"/>
        <w:left w:val="none" w:sz="0" w:space="0" w:color="auto"/>
        <w:bottom w:val="none" w:sz="0" w:space="0" w:color="auto"/>
        <w:right w:val="none" w:sz="0" w:space="0" w:color="auto"/>
      </w:divBdr>
    </w:div>
    <w:div w:id="1168909929">
      <w:bodyDiv w:val="1"/>
      <w:marLeft w:val="0"/>
      <w:marRight w:val="0"/>
      <w:marTop w:val="0"/>
      <w:marBottom w:val="0"/>
      <w:divBdr>
        <w:top w:val="none" w:sz="0" w:space="0" w:color="auto"/>
        <w:left w:val="none" w:sz="0" w:space="0" w:color="auto"/>
        <w:bottom w:val="none" w:sz="0" w:space="0" w:color="auto"/>
        <w:right w:val="none" w:sz="0" w:space="0" w:color="auto"/>
      </w:divBdr>
    </w:div>
    <w:div w:id="1291353426">
      <w:bodyDiv w:val="1"/>
      <w:marLeft w:val="0"/>
      <w:marRight w:val="0"/>
      <w:marTop w:val="0"/>
      <w:marBottom w:val="0"/>
      <w:divBdr>
        <w:top w:val="none" w:sz="0" w:space="0" w:color="auto"/>
        <w:left w:val="none" w:sz="0" w:space="0" w:color="auto"/>
        <w:bottom w:val="none" w:sz="0" w:space="0" w:color="auto"/>
        <w:right w:val="none" w:sz="0" w:space="0" w:color="auto"/>
      </w:divBdr>
    </w:div>
    <w:div w:id="1355576155">
      <w:bodyDiv w:val="1"/>
      <w:marLeft w:val="0"/>
      <w:marRight w:val="0"/>
      <w:marTop w:val="0"/>
      <w:marBottom w:val="0"/>
      <w:divBdr>
        <w:top w:val="none" w:sz="0" w:space="0" w:color="auto"/>
        <w:left w:val="none" w:sz="0" w:space="0" w:color="auto"/>
        <w:bottom w:val="none" w:sz="0" w:space="0" w:color="auto"/>
        <w:right w:val="none" w:sz="0" w:space="0" w:color="auto"/>
      </w:divBdr>
    </w:div>
    <w:div w:id="1366717265">
      <w:bodyDiv w:val="1"/>
      <w:marLeft w:val="0"/>
      <w:marRight w:val="0"/>
      <w:marTop w:val="0"/>
      <w:marBottom w:val="0"/>
      <w:divBdr>
        <w:top w:val="none" w:sz="0" w:space="0" w:color="auto"/>
        <w:left w:val="none" w:sz="0" w:space="0" w:color="auto"/>
        <w:bottom w:val="none" w:sz="0" w:space="0" w:color="auto"/>
        <w:right w:val="none" w:sz="0" w:space="0" w:color="auto"/>
      </w:divBdr>
    </w:div>
    <w:div w:id="1478454218">
      <w:bodyDiv w:val="1"/>
      <w:marLeft w:val="0"/>
      <w:marRight w:val="0"/>
      <w:marTop w:val="0"/>
      <w:marBottom w:val="0"/>
      <w:divBdr>
        <w:top w:val="none" w:sz="0" w:space="0" w:color="auto"/>
        <w:left w:val="none" w:sz="0" w:space="0" w:color="auto"/>
        <w:bottom w:val="none" w:sz="0" w:space="0" w:color="auto"/>
        <w:right w:val="none" w:sz="0" w:space="0" w:color="auto"/>
      </w:divBdr>
    </w:div>
    <w:div w:id="1514302267">
      <w:bodyDiv w:val="1"/>
      <w:marLeft w:val="0"/>
      <w:marRight w:val="0"/>
      <w:marTop w:val="0"/>
      <w:marBottom w:val="0"/>
      <w:divBdr>
        <w:top w:val="none" w:sz="0" w:space="0" w:color="auto"/>
        <w:left w:val="none" w:sz="0" w:space="0" w:color="auto"/>
        <w:bottom w:val="none" w:sz="0" w:space="0" w:color="auto"/>
        <w:right w:val="none" w:sz="0" w:space="0" w:color="auto"/>
      </w:divBdr>
    </w:div>
    <w:div w:id="1670980509">
      <w:bodyDiv w:val="1"/>
      <w:marLeft w:val="0"/>
      <w:marRight w:val="0"/>
      <w:marTop w:val="0"/>
      <w:marBottom w:val="0"/>
      <w:divBdr>
        <w:top w:val="none" w:sz="0" w:space="0" w:color="auto"/>
        <w:left w:val="none" w:sz="0" w:space="0" w:color="auto"/>
        <w:bottom w:val="none" w:sz="0" w:space="0" w:color="auto"/>
        <w:right w:val="none" w:sz="0" w:space="0" w:color="auto"/>
      </w:divBdr>
    </w:div>
    <w:div w:id="1880436498">
      <w:bodyDiv w:val="1"/>
      <w:marLeft w:val="0"/>
      <w:marRight w:val="0"/>
      <w:marTop w:val="0"/>
      <w:marBottom w:val="0"/>
      <w:divBdr>
        <w:top w:val="none" w:sz="0" w:space="0" w:color="auto"/>
        <w:left w:val="none" w:sz="0" w:space="0" w:color="auto"/>
        <w:bottom w:val="none" w:sz="0" w:space="0" w:color="auto"/>
        <w:right w:val="none" w:sz="0" w:space="0" w:color="auto"/>
      </w:divBdr>
    </w:div>
    <w:div w:id="1910769781">
      <w:bodyDiv w:val="1"/>
      <w:marLeft w:val="0"/>
      <w:marRight w:val="0"/>
      <w:marTop w:val="0"/>
      <w:marBottom w:val="0"/>
      <w:divBdr>
        <w:top w:val="none" w:sz="0" w:space="0" w:color="auto"/>
        <w:left w:val="none" w:sz="0" w:space="0" w:color="auto"/>
        <w:bottom w:val="none" w:sz="0" w:space="0" w:color="auto"/>
        <w:right w:val="none" w:sz="0" w:space="0" w:color="auto"/>
      </w:divBdr>
    </w:div>
    <w:div w:id="207083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oments.csail.mit.edu/" TargetMode="External"/><Relationship Id="rId3" Type="http://schemas.openxmlformats.org/officeDocument/2006/relationships/settings" Target="settings.xml"/><Relationship Id="rId7" Type="http://schemas.openxmlformats.org/officeDocument/2006/relationships/hyperlink" Target="https://deepmind.com/research/open-source/kine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erre-lab.clps.brown.edu/resource/hmdb-a-large-human-motion-database/" TargetMode="External"/><Relationship Id="rId11" Type="http://schemas.openxmlformats.org/officeDocument/2006/relationships/theme" Target="theme/theme1.xml"/><Relationship Id="rId5" Type="http://schemas.openxmlformats.org/officeDocument/2006/relationships/hyperlink" Target="https://www.crcv.ucf.edu/data/UCF101.ph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matthewjansen/ucf101-action-recogni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1904</Words>
  <Characters>10858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Anjana</cp:lastModifiedBy>
  <cp:revision>5</cp:revision>
  <dcterms:created xsi:type="dcterms:W3CDTF">2025-01-04T03:39:00Z</dcterms:created>
  <dcterms:modified xsi:type="dcterms:W3CDTF">2025-01-04T09:30:00Z</dcterms:modified>
</cp:coreProperties>
</file>