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Arial" w:hAnsi="Arial" w:eastAsia="Arial"/>
          <w:b/>
          <w:color w:val="000000"/>
          <w:sz w:val="30"/>
        </w:rPr>
        <w:t>CSS 314 - Parallel Computing</w:t>
      </w:r>
    </w:p>
    <w:p>
      <w:pPr>
        <w:spacing w:after="40" w:before="0" w:line="240" w:lineRule="auto"/>
        <w:jc w:val="center"/>
      </w:pPr>
      <w:r>
        <w:rPr>
          <w:rFonts w:ascii="Arial" w:hAnsi="Arial" w:eastAsia="Arial"/>
          <w:b/>
          <w:color w:val="000000"/>
          <w:sz w:val="28"/>
        </w:rPr>
        <w:t>Practicum Worksheet: The Amdahl Reality Gap</w:t>
      </w:r>
    </w:p>
    <w:p>
      <w:pPr>
        <w:spacing w:after="120" w:before="0" w:line="240" w:lineRule="auto"/>
        <w:jc w:val="center"/>
      </w:pPr>
      <w:r>
        <w:rPr>
          <w:rFonts w:ascii="Arial" w:hAnsi="Arial" w:eastAsia="Arial"/>
          <w:color w:val="000000"/>
          <w:sz w:val="20"/>
        </w:rPr>
        <w:t>Empirical Speedup Fitting, Micro-Architectural Bottlenecks, and Loop Scheduling in OpenMP</w:t>
      </w:r>
    </w:p>
    <w:p>
      <w:pPr>
        <w:spacing w:after="160" w:before="0" w:line="240" w:lineRule="auto"/>
        <w:jc w:val="center"/>
      </w:pPr>
      <w:r>
        <w:rPr>
          <w:rFonts w:ascii="Arial" w:hAnsi="Arial" w:eastAsia="Arial"/>
          <w:b/>
          <w:color w:val="000000"/>
          <w:sz w:val="19"/>
        </w:rPr>
        <w:t>SIMULATED EXAMPLE DATA - NOT MEASURED ON THE STUDENT LAPTOP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Student Full Name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Nurbek Abdulgazimov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Student ID Number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230103215</w:t>
            </w:r>
          </w:p>
        </w:tc>
      </w:tr>
      <w:tr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Institutional Email / Git URL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Not provided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Practicum Date &amp; Time (Slot)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25 Sep 2026 / N/A</w:t>
            </w:r>
          </w:p>
        </w:tc>
      </w:tr>
      <w:tr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Laptop Model &amp; OS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ASUS TUF Dash F15 / Windows 64-bit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CPU Model &amp; Generation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Intel Core i7-12650H / 12th Gen Alder Lake</w:t>
            </w:r>
          </w:p>
        </w:tc>
      </w:tr>
      <w:tr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Physical Cores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10 total (6 P-cores + 4 E-cores)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Logical SMT Threads (omp_get_max_threads)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16</w:t>
            </w:r>
          </w:p>
        </w:tc>
      </w:tr>
      <w:tr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Target Workload Size N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13,215,000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L1 / L2 Cache Line Size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64 bytes</w:t>
            </w:r>
          </w:p>
        </w:tc>
      </w:tr>
    </w:tbl>
    <w:p>
      <w:pPr>
        <w:pStyle w:val="Heading1"/>
        <w:spacing w:after="80" w:before="140" w:line="240" w:lineRule="auto"/>
      </w:pPr>
      <w:r>
        <w:rPr>
          <w:rFonts w:ascii="Arial" w:hAnsi="Arial" w:eastAsia="Arial"/>
          <w:b/>
          <w:color w:val="000000"/>
          <w:sz w:val="24"/>
        </w:rPr>
        <w:t>1. Workload Formula</w:t>
      </w:r>
    </w:p>
    <w:p>
      <w:pPr>
        <w:spacing w:after="80" w:before="0" w:line="240" w:lineRule="auto"/>
      </w:pPr>
      <w:r>
        <w:rPr>
          <w:rFonts w:ascii="Arial" w:hAnsi="Arial" w:eastAsia="Arial"/>
          <w:color w:val="000000"/>
          <w:sz w:val="21"/>
        </w:rPr>
        <w:t>Last 4 digits of Student ID: 3215</w:t>
      </w:r>
    </w:p>
    <w:p>
      <w:pPr>
        <w:spacing w:after="80" w:before="0" w:line="240" w:lineRule="auto"/>
      </w:pPr>
      <w:r>
        <w:rPr>
          <w:rFonts w:ascii="Arial" w:hAnsi="Arial" w:eastAsia="Arial"/>
          <w:color w:val="000000"/>
          <w:sz w:val="21"/>
        </w:rPr>
        <w:t>N = 10,000,000 + (3215 x 1,000) = 13,215,000</w:t>
      </w:r>
    </w:p>
    <w:p>
      <w:pPr>
        <w:pStyle w:val="Heading1"/>
        <w:spacing w:after="80" w:before="140" w:line="240" w:lineRule="auto"/>
      </w:pPr>
      <w:r>
        <w:rPr>
          <w:rFonts w:ascii="Arial" w:hAnsi="Arial" w:eastAsia="Arial"/>
          <w:b/>
          <w:color w:val="000000"/>
          <w:sz w:val="24"/>
        </w:rPr>
        <w:t>2. Hardware Summary</w:t>
      </w:r>
    </w:p>
    <w:p>
      <w:pPr>
        <w:spacing w:after="80" w:before="0" w:line="240" w:lineRule="auto"/>
      </w:pPr>
      <w:r>
        <w:rPr>
          <w:rFonts w:ascii="Arial" w:hAnsi="Arial" w:eastAsia="Arial"/>
          <w:color w:val="000000"/>
          <w:sz w:val="21"/>
        </w:rPr>
        <w:t>Reference machine: ASUS TUF Dash F15 with Intel Core i7-12650H, 10 physical cores / 16 logical threads, 16 GB RAM, 512 GB SSD, and NVIDIA GeForce RTX 3060. The processor has 6 Performance cores and 4 Efficient cores. A 64-byte cache line is used for the cache-line analysis, matching the worksheet default.</w:t>
      </w:r>
    </w:p>
    <w:p>
      <w:pPr>
        <w:pStyle w:val="Heading1"/>
        <w:spacing w:after="80" w:before="140" w:line="240" w:lineRule="auto"/>
      </w:pPr>
      <w:r>
        <w:rPr>
          <w:rFonts w:ascii="Arial" w:hAnsi="Arial" w:eastAsia="Arial"/>
          <w:b/>
          <w:color w:val="000000"/>
          <w:sz w:val="24"/>
        </w:rPr>
        <w:t>3. Sequential Baseline &amp; Verification</w:t>
      </w:r>
    </w:p>
    <w:p>
      <w:pPr>
        <w:spacing w:after="80" w:before="0" w:line="240" w:lineRule="auto"/>
      </w:pPr>
      <w:r>
        <w:rPr>
          <w:rFonts w:ascii="Arial" w:hAnsi="Arial" w:eastAsia="Arial"/>
          <w:color w:val="000000"/>
          <w:sz w:val="21"/>
        </w:rPr>
        <w:t>The Collatz kernel checks every integer from 1 to N, finds the maximum stopping time, and sums all stopping times modulo 1,000,000,007. Run 1 is the warm-up and is discarded.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Run 1 (Cold)</w:t>
            </w:r>
          </w:p>
        </w:tc>
        <w:tc>
          <w:tcPr>
            <w:tcW w:type="dxa" w:w="2628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Run 2 (s)</w:t>
            </w:r>
          </w:p>
        </w:tc>
        <w:tc>
          <w:tcPr>
            <w:tcW w:type="dxa" w:w="2628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Run 3 (s)</w:t>
            </w:r>
          </w:p>
        </w:tc>
        <w:tc>
          <w:tcPr>
            <w:tcW w:type="dxa" w:w="2628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T_seq = Avg Run 2 &amp; 3</w:t>
            </w:r>
          </w:p>
        </w:tc>
      </w:tr>
      <w:tr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2.512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2.351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2.369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2.360</w:t>
            </w:r>
          </w:p>
        </w:tc>
      </w:tr>
    </w:tbl>
    <w:p>
      <w:pPr>
        <w:spacing w:after="80" w:before="0" w:line="240" w:lineRule="auto"/>
      </w:pPr>
      <w:r>
        <w:rPr>
          <w:rFonts w:ascii="Arial" w:hAnsi="Arial" w:eastAsia="Arial"/>
          <w:color w:val="000000"/>
          <w:sz w:val="21"/>
        </w:rPr>
        <w:t>Verification values for N = 13,215,000: maximum stopping time = 688, checksum = 90133786, count with stopping time &gt; 100 = 10,653,092.</w:t>
      </w:r>
    </w:p>
    <w:p>
      <w:pPr>
        <w:pStyle w:val="Heading1"/>
        <w:spacing w:after="80" w:before="140" w:line="240" w:lineRule="auto"/>
      </w:pPr>
      <w:r>
        <w:rPr>
          <w:rFonts w:ascii="Arial" w:hAnsi="Arial" w:eastAsia="Arial"/>
          <w:b/>
          <w:color w:val="000000"/>
          <w:sz w:val="24"/>
        </w:rPr>
        <w:t>4. Multi-Thread Scaling &amp; Empirical Amdahl Fitting</w:t>
      </w:r>
    </w:p>
    <w:p>
      <w:pPr>
        <w:spacing w:after="80" w:before="0" w:line="240" w:lineRule="auto"/>
      </w:pPr>
      <w:r>
        <w:rPr>
          <w:rFonts w:ascii="Arial" w:hAnsi="Arial" w:eastAsia="Arial"/>
          <w:color w:val="000000"/>
          <w:sz w:val="21"/>
        </w:rPr>
        <w:t>S_emp(2) = 2.360 / 1.260 = 1.873. Therefore p = 2 x [1 - (1 / S_emp(2))] = 0.932.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Threads</w:t>
            </w:r>
          </w:p>
        </w:tc>
        <w:tc>
          <w:tcPr>
            <w:tcW w:type="dxa" w:w="1314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Run 1 Cold</w:t>
            </w:r>
          </w:p>
        </w:tc>
        <w:tc>
          <w:tcPr>
            <w:tcW w:type="dxa" w:w="1314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Run 2</w:t>
            </w:r>
          </w:p>
        </w:tc>
        <w:tc>
          <w:tcPr>
            <w:tcW w:type="dxa" w:w="1314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Run 3</w:t>
            </w:r>
          </w:p>
        </w:tc>
        <w:tc>
          <w:tcPr>
            <w:tcW w:type="dxa" w:w="1314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Avg T_k</w:t>
            </w:r>
          </w:p>
        </w:tc>
        <w:tc>
          <w:tcPr>
            <w:tcW w:type="dxa" w:w="1314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S_emp</w:t>
            </w:r>
          </w:p>
        </w:tc>
        <w:tc>
          <w:tcPr>
            <w:tcW w:type="dxa" w:w="1314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S_theo</w:t>
            </w:r>
          </w:p>
        </w:tc>
        <w:tc>
          <w:tcPr>
            <w:tcW w:type="dxa" w:w="1314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Delta</w:t>
            </w:r>
          </w:p>
        </w:tc>
      </w:tr>
      <w:tr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2.501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2.397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2.403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2.400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0.983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1.000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0.017</w:t>
            </w:r>
          </w:p>
        </w:tc>
      </w:tr>
      <w:tr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1.351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1.255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1.265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1.260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1.873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1.873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0.000</w:t>
            </w:r>
          </w:p>
        </w:tc>
      </w:tr>
      <w:tr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0.809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0.744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0.756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0.750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3.147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3.324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0.177</w:t>
            </w:r>
          </w:p>
        </w:tc>
      </w:tr>
      <w:tr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0.581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0.524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0.536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0.530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4.453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5.425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0.972</w:t>
            </w:r>
          </w:p>
        </w:tc>
      </w:tr>
      <w:tr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0.537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0.485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0.495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0.490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4.816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7.933</w:t>
            </w:r>
          </w:p>
        </w:tc>
        <w:tc>
          <w:tcPr>
            <w:tcW w:type="dxa" w:w="1314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3.116</w:t>
            </w:r>
          </w:p>
        </w:tc>
      </w:tr>
    </w:tbl>
    <w:p>
      <w:pPr>
        <w:spacing w:after="80" w:before="0" w:line="240" w:lineRule="auto"/>
      </w:pPr>
      <w:r>
        <w:rPr>
          <w:rFonts w:ascii="Arial" w:hAnsi="Arial" w:eastAsia="Arial"/>
          <w:color w:val="000000"/>
          <w:sz w:val="21"/>
        </w:rPr>
        <w:t>Interpretation: speedup improves strongly up to 8 threads, then the gain becomes much smaller at 16 threads. The theoretical Amdahl curve continues rising faster than the simulated empirical curve, creating a larger Reality Gap at higher thread counts.</w:t>
      </w:r>
    </w:p>
    <w:p>
      <w:pPr>
        <w:spacing w:after="80" w:before="0" w:line="240" w:lineRule="auto"/>
      </w:pPr>
    </w:p>
    <w:p>
      <w:pPr>
        <w:pStyle w:val="Heading1"/>
        <w:spacing w:after="80" w:before="140" w:line="240" w:lineRule="auto"/>
      </w:pPr>
      <w:r>
        <w:rPr>
          <w:rFonts w:ascii="Arial" w:hAnsi="Arial" w:eastAsia="Arial"/>
          <w:b/>
          <w:color w:val="000000"/>
          <w:sz w:val="24"/>
        </w:rPr>
        <w:t>5. Experiment A - False Sharing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Variant</w:t>
            </w:r>
          </w:p>
        </w:tc>
        <w:tc>
          <w:tcPr>
            <w:tcW w:type="dxa" w:w="2102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Thread Count</w:t>
            </w:r>
          </w:p>
        </w:tc>
        <w:tc>
          <w:tcPr>
            <w:tcW w:type="dxa" w:w="2102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Execution Time (s)</w:t>
            </w:r>
          </w:p>
        </w:tc>
        <w:tc>
          <w:tcPr>
            <w:tcW w:type="dxa" w:w="2102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Throughput (iter/s)</w:t>
            </w:r>
          </w:p>
        </w:tc>
        <w:tc>
          <w:tcPr>
            <w:tcW w:type="dxa" w:w="2102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Penalty Ratio</w:t>
            </w:r>
          </w:p>
        </w:tc>
      </w:tr>
      <w:tr>
        <w:tc>
          <w:tcPr>
            <w:tcW w:type="dxa" w:w="2102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Naive hits[tid]++</w:t>
            </w:r>
          </w:p>
        </w:tc>
        <w:tc>
          <w:tcPr>
            <w:tcW w:type="dxa" w:w="2102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102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0.722</w:t>
            </w:r>
          </w:p>
        </w:tc>
        <w:tc>
          <w:tcPr>
            <w:tcW w:type="dxa" w:w="2102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18,303,324</w:t>
            </w:r>
          </w:p>
        </w:tc>
        <w:tc>
          <w:tcPr>
            <w:tcW w:type="dxa" w:w="2102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1.43x</w:t>
            </w:r>
          </w:p>
        </w:tc>
      </w:tr>
      <w:tr>
        <w:tc>
          <w:tcPr>
            <w:tcW w:type="dxa" w:w="2102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OpenMP reduction</w:t>
            </w:r>
          </w:p>
        </w:tc>
        <w:tc>
          <w:tcPr>
            <w:tcW w:type="dxa" w:w="2102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102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0.505</w:t>
            </w:r>
          </w:p>
        </w:tc>
        <w:tc>
          <w:tcPr>
            <w:tcW w:type="dxa" w:w="2102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26,168,317</w:t>
            </w:r>
          </w:p>
        </w:tc>
        <w:tc>
          <w:tcPr>
            <w:tcW w:type="dxa" w:w="2102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1.00x</w:t>
            </w:r>
          </w:p>
        </w:tc>
      </w:tr>
    </w:tbl>
    <w:p>
      <w:pPr>
        <w:spacing w:after="80" w:before="0" w:line="240" w:lineRule="auto"/>
      </w:pPr>
      <w:r>
        <w:rPr>
          <w:rFonts w:ascii="Arial" w:hAnsi="Arial" w:eastAsia="Arial"/>
          <w:color w:val="000000"/>
          <w:sz w:val="21"/>
        </w:rPr>
        <w:t>The naive counter array is slower because counters updated by different cores can occupy the same 64-byte cache line. Cache-coherence invalidations repeatedly move ownership of that line between cores. The reduction variant avoids this frequent shared-line update pattern.</w:t>
      </w:r>
    </w:p>
    <w:p>
      <w:pPr>
        <w:pStyle w:val="Heading1"/>
        <w:spacing w:after="80" w:before="140" w:line="240" w:lineRule="auto"/>
      </w:pPr>
      <w:r>
        <w:rPr>
          <w:rFonts w:ascii="Arial" w:hAnsi="Arial" w:eastAsia="Arial"/>
          <w:b/>
          <w:color w:val="000000"/>
          <w:sz w:val="24"/>
        </w:rPr>
        <w:t>6. Experiment B - Loop Scheduling &amp; Workload Imbalance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OpenMP Scheduling Clause</w:t>
            </w:r>
          </w:p>
        </w:tc>
        <w:tc>
          <w:tcPr>
            <w:tcW w:type="dxa" w:w="2628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Chunk Size</w:t>
            </w:r>
          </w:p>
        </w:tc>
        <w:tc>
          <w:tcPr>
            <w:tcW w:type="dxa" w:w="2628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Execution Time (s)</w:t>
            </w:r>
          </w:p>
        </w:tc>
        <w:tc>
          <w:tcPr>
            <w:tcW w:type="dxa" w:w="2628"/>
            <w:shd w:fill="FFFFFF" w:val="clear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Observed Behavior</w:t>
            </w:r>
          </w:p>
        </w:tc>
      </w:tr>
      <w:tr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schedule(static)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Default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0.525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Fixed partitioning; low overhead, some workload imbalance.</w:t>
            </w:r>
          </w:p>
        </w:tc>
      </w:tr>
      <w:tr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schedule(static, 1000)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1000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0.503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Round-robin chunks improve balance with little overhead.</w:t>
            </w:r>
          </w:p>
        </w:tc>
      </w:tr>
      <w:tr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schedule(dynamic, 100)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0.571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Best balance, but frequent queue access adds scheduling contention.</w:t>
            </w:r>
          </w:p>
        </w:tc>
      </w:tr>
      <w:tr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schedule(dynamic, 10000)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10000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0.496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Coarser dynamic chunks reduce queue overhead while keeping good balance.</w:t>
            </w:r>
          </w:p>
        </w:tc>
      </w:tr>
      <w:tr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schedule(guided)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Adaptive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0.487</w:t>
            </w:r>
          </w:p>
        </w:tc>
        <w:tc>
          <w:tcPr>
            <w:tcW w:type="dxa" w:w="2628"/>
            <w:vAlign w:val="center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Adaptive chunk sizes give the best result in this sample.</w:t>
            </w:r>
          </w:p>
        </w:tc>
      </w:tr>
    </w:tbl>
    <w:p>
      <w:pPr>
        <w:pStyle w:val="Heading1"/>
        <w:spacing w:after="80" w:before="140" w:line="240" w:lineRule="auto"/>
      </w:pPr>
      <w:r>
        <w:rPr>
          <w:rFonts w:ascii="Arial" w:hAnsi="Arial" w:eastAsia="Arial"/>
          <w:b/>
          <w:color w:val="000000"/>
          <w:sz w:val="24"/>
        </w:rPr>
        <w:t>7. Technical Analysis / Defense Questions</w:t>
      </w:r>
    </w:p>
    <w:p>
      <w:pPr>
        <w:spacing w:after="40" w:before="80" w:line="240" w:lineRule="auto"/>
      </w:pPr>
      <w:r>
        <w:rPr>
          <w:rFonts w:ascii="Arial" w:hAnsi="Arial" w:eastAsia="Arial"/>
          <w:b/>
          <w:color w:val="000000"/>
          <w:sz w:val="21"/>
        </w:rPr>
        <w:t>Q1. Micro-Architectural Root Cause of False Sharing</w:t>
      </w:r>
    </w:p>
    <w:p>
      <w:pPr>
        <w:spacing w:after="80" w:before="0" w:line="240" w:lineRule="auto"/>
      </w:pPr>
      <w:r>
        <w:rPr>
          <w:rFonts w:ascii="Arial" w:hAnsi="Arial" w:eastAsia="Arial"/>
          <w:color w:val="000000"/>
          <w:sz w:val="21"/>
        </w:rPr>
        <w:t>The L1/L2 cache line is 64 bytes. In the naive array, several per-thread counters can share one cache line. When different cores write to that line, the MESI/MOESI coherence protocol repeatedly invalidates other cached copies and generates extra inter-core traffic. The reduction version keeps updates private for longer and reduces that traffic.</w:t>
      </w:r>
    </w:p>
    <w:p>
      <w:pPr>
        <w:spacing w:after="40" w:before="80" w:line="240" w:lineRule="auto"/>
      </w:pPr>
      <w:r>
        <w:rPr>
          <w:rFonts w:ascii="Arial" w:hAnsi="Arial" w:eastAsia="Arial"/>
          <w:b/>
          <w:color w:val="000000"/>
          <w:sz w:val="21"/>
        </w:rPr>
        <w:t>Q2. Hyperthreading (SMT) Saturation &amp; Physical Core Ceilings</w:t>
      </w:r>
    </w:p>
    <w:p>
      <w:pPr>
        <w:spacing w:after="80" w:before="0" w:line="240" w:lineRule="auto"/>
      </w:pPr>
      <w:r>
        <w:rPr>
          <w:rFonts w:ascii="Arial" w:hAnsi="Arial" w:eastAsia="Arial"/>
          <w:color w:val="000000"/>
          <w:sz w:val="21"/>
        </w:rPr>
        <w:t>No. Scaling does not stay linear from the physical cores to 16 logical threads. SMT threads share execution units, cache resources, load/store resources, and memory bandwidth inside the same physical cores, so the extra logical threads give smaller gains.</w:t>
      </w:r>
    </w:p>
    <w:p>
      <w:pPr>
        <w:spacing w:after="40" w:before="80" w:line="240" w:lineRule="auto"/>
      </w:pPr>
      <w:r>
        <w:rPr>
          <w:rFonts w:ascii="Arial" w:hAnsi="Arial" w:eastAsia="Arial"/>
          <w:b/>
          <w:color w:val="000000"/>
          <w:sz w:val="21"/>
        </w:rPr>
        <w:t>Q3. Empirical vs. Theoretical Amdahl Discrepancy</w:t>
      </w:r>
    </w:p>
    <w:p>
      <w:pPr>
        <w:spacing w:after="80" w:before="0" w:line="240" w:lineRule="auto"/>
      </w:pPr>
      <w:r>
        <w:rPr>
          <w:rFonts w:ascii="Arial" w:hAnsi="Arial" w:eastAsia="Arial"/>
          <w:color w:val="000000"/>
          <w:sz w:val="21"/>
        </w:rPr>
        <w:t>The derived parallel fraction is p = 0.932. The theoretical curve becomes more optimistic than the empirical curve as k increases. Amdahl's equation does not model memory/cache bandwidth saturation, cache-coherence traffic, scheduling overhead, thread synchronization, or workload imbalance.</w:t>
      </w:r>
    </w:p>
    <w:p>
      <w:pPr>
        <w:spacing w:after="40" w:before="80" w:line="240" w:lineRule="auto"/>
      </w:pPr>
      <w:r>
        <w:rPr>
          <w:rFonts w:ascii="Arial" w:hAnsi="Arial" w:eastAsia="Arial"/>
          <w:b/>
          <w:color w:val="000000"/>
          <w:sz w:val="21"/>
        </w:rPr>
        <w:t>Q4. Scheduling Trade-Off Dilemma</w:t>
      </w:r>
    </w:p>
    <w:p>
      <w:pPr>
        <w:spacing w:after="80" w:before="0" w:line="240" w:lineRule="auto"/>
      </w:pPr>
      <w:r>
        <w:rPr>
          <w:rFonts w:ascii="Arial" w:hAnsi="Arial" w:eastAsia="Arial"/>
          <w:color w:val="000000"/>
          <w:sz w:val="21"/>
        </w:rPr>
        <w:t>In this sample, dynamic(100) is slower than dynamic(10000), static(1000), and guided scheduling. A chunk size of 100 creates frequent shared work-queue operations, so lock/queue contention outweighs the extra load-balancing benefit. Guided scheduling is the fastest of the tested settings in this example.</w:t>
      </w:r>
    </w:p>
    <w:p>
      <w:pPr>
        <w:pStyle w:val="Heading1"/>
        <w:spacing w:after="80" w:before="140" w:line="240" w:lineRule="auto"/>
      </w:pPr>
      <w:r>
        <w:rPr>
          <w:rFonts w:ascii="Arial" w:hAnsi="Arial" w:eastAsia="Arial"/>
          <w:b/>
          <w:color w:val="000000"/>
          <w:sz w:val="24"/>
        </w:rPr>
        <w:t>8. Submission Package</w:t>
      </w:r>
    </w:p>
    <w:p>
      <w:pPr>
        <w:spacing w:after="80" w:before="0" w:line="240" w:lineRule="auto"/>
      </w:pPr>
      <w:r>
        <w:rPr>
          <w:rFonts w:ascii="Arial" w:hAnsi="Arial" w:eastAsia="Arial"/>
          <w:color w:val="000000"/>
          <w:sz w:val="21"/>
        </w:rPr>
        <w:t>Included files: hw_info.txt, collatz.c, results.csv, analysis.docx, and analysis.pdf.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CSS 314 - Simulated Example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CSS 314 - The Amdahl Reality Gap</dc:title>
  <dc:subject>Parallel Computing Practicum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