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Report: Programming Project 1</w:t>
      </w:r>
    </w:p>
    <w:p>
      <w:pPr>
        <w:pStyle w:val="Title"/>
        <w:rPr/>
      </w:pPr>
      <w:r>
        <w:rPr/>
      </w:r>
    </w:p>
    <w:p>
      <w:pPr>
        <w:pStyle w:val="Subtitle"/>
        <w:rPr/>
      </w:pPr>
      <w:r>
        <w:rPr/>
        <w:t>Nur Arafat</w:t>
      </w:r>
    </w:p>
    <w:p>
      <w:pPr>
        <w:pStyle w:val="Subtitle"/>
        <w:rPr/>
      </w:pPr>
      <w:r>
        <w:rPr/>
        <w:t>P100096845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outlineLvl w:val="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HelloWorld.java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edu.ohio.ise.ise6900.helloworld;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ISE6900 Object Oriented Application in Industrial Engineering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Programming Project 01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@author </w:t>
      </w:r>
      <w:r>
        <w:rPr>
          <w:rFonts w:ascii="Monospace" w:hAnsi="Monospace"/>
          <w:color w:val="3F7F5F"/>
          <w:sz w:val="20"/>
          <w:u w:val="single"/>
        </w:rPr>
        <w:t>Nur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Shomik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Arafat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Date: 2017-01-14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@version 1.0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Demonstration of a simple Hello</w:t>
      </w:r>
      <w:r>
        <w:rPr>
          <w:rFonts w:ascii="Monospace" w:hAnsi="Monospace"/>
          <w:color w:val="7F7F9F"/>
          <w:sz w:val="20"/>
        </w:rPr>
        <w:t>-</w:t>
      </w:r>
      <w:r>
        <w:rPr>
          <w:rFonts w:ascii="Monospace" w:hAnsi="Monospace"/>
          <w:color w:val="3F5FBF"/>
          <w:sz w:val="20"/>
        </w:rPr>
        <w:t>World class.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The class consists of only the main() method that prints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"Hello, Java World!"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HelloWorld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@param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highlight w:val="lightGray"/>
        </w:rPr>
        <w:t>args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"Hello, Java World!"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Rectangle.java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edu.ohio.ise.ise6900.geometry.rectangle;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ISE6900 Object Oriented Application in Industrial Engineering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Programming Project 01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@author </w:t>
      </w:r>
      <w:r>
        <w:rPr>
          <w:rFonts w:ascii="Monospace" w:hAnsi="Monospace"/>
          <w:color w:val="3F7F5F"/>
          <w:sz w:val="20"/>
          <w:u w:val="single"/>
        </w:rPr>
        <w:t>Nur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Shomik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Arafat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Date: 2017-01-14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@version 1.0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Class Rectangle represents a geometric Rectangle.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It has two attributes: width and height.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The class has methods that calculate other measurements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for the rectangle using the width and the height.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b/>
          <w:color w:val="7F9FBF"/>
          <w:sz w:val="20"/>
        </w:rPr>
        <w:t>@author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Nur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Shomik</w:t>
      </w: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  <w:u w:val="single"/>
        </w:rPr>
        <w:t>Arafat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Rectangle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Class attributes: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Class Rectangle has two attributes: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Width and Height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@return</w:t>
      </w:r>
      <w:r>
        <w:rPr>
          <w:rFonts w:ascii="Monospace" w:hAnsi="Monospace"/>
          <w:color w:val="3F5FBF"/>
          <w:sz w:val="20"/>
        </w:rPr>
        <w:t xml:space="preserve"> the area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getArea(){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@return</w:t>
      </w:r>
      <w:r>
        <w:rPr>
          <w:rFonts w:ascii="Monospace" w:hAnsi="Monospace"/>
          <w:color w:val="3F5FBF"/>
          <w:sz w:val="20"/>
        </w:rPr>
        <w:t xml:space="preserve"> the </w:t>
      </w:r>
      <w:r>
        <w:rPr>
          <w:rFonts w:ascii="Monospace" w:hAnsi="Monospace"/>
          <w:color w:val="3F5FBF"/>
          <w:sz w:val="20"/>
          <w:u w:val="single"/>
        </w:rPr>
        <w:t>perimeter</w:t>
      </w:r>
      <w:r>
        <w:rPr>
          <w:rFonts w:ascii="Monospace" w:hAnsi="Monospace"/>
          <w:color w:val="3F5FBF"/>
          <w:sz w:val="20"/>
        </w:rPr>
        <w:t xml:space="preserve">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getPerimiter(){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2 * 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@return</w:t>
      </w:r>
      <w:r>
        <w:rPr>
          <w:rFonts w:ascii="Monospace" w:hAnsi="Monospace"/>
          <w:color w:val="3F5FBF"/>
          <w:sz w:val="20"/>
        </w:rPr>
        <w:t xml:space="preserve"> the diagonal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getDiagonal(){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>, 2) +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, 2));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@return</w:t>
      </w:r>
      <w:r>
        <w:rPr>
          <w:rFonts w:ascii="Monospace" w:hAnsi="Monospace"/>
          <w:color w:val="3F5FBF"/>
          <w:sz w:val="20"/>
        </w:rPr>
        <w:t xml:space="preserve"> the area of the </w:t>
      </w:r>
      <w:r>
        <w:rPr>
          <w:rFonts w:ascii="Monospace" w:hAnsi="Monospace"/>
          <w:color w:val="3F5FBF"/>
          <w:sz w:val="20"/>
          <w:u w:val="single"/>
        </w:rPr>
        <w:t>circumscribed</w:t>
      </w:r>
      <w:r>
        <w:rPr>
          <w:rFonts w:ascii="Monospace" w:hAnsi="Monospace"/>
          <w:color w:val="3F5FBF"/>
          <w:sz w:val="20"/>
        </w:rPr>
        <w:t xml:space="preserve"> circle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getAreaOfCircumscribedCircle(){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b/>
          <w:i/>
          <w:color w:val="0000C0"/>
          <w:sz w:val="20"/>
        </w:rPr>
        <w:t>PI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.getDiagonal()/2), 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@param</w:t>
      </w:r>
      <w:r>
        <w:rPr>
          <w:rFonts w:ascii="Monospace" w:hAnsi="Monospace"/>
          <w:color w:val="3F5FBF"/>
          <w:sz w:val="20"/>
        </w:rPr>
        <w:t xml:space="preserve"> args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Rectangle </w:t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Rectangle();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"Please enter height and width.\n Height: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.setHeight(Double.</w:t>
      </w:r>
      <w:r>
        <w:rPr>
          <w:rFonts w:ascii="Monospace" w:hAnsi="Monospace"/>
          <w:i/>
          <w:color w:val="000000"/>
          <w:sz w:val="20"/>
        </w:rPr>
        <w:t>parseDouble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sin</w:t>
      </w:r>
      <w:r>
        <w:rPr>
          <w:rFonts w:ascii="Monospace" w:hAnsi="Monospace"/>
          <w:color w:val="000000"/>
          <w:sz w:val="20"/>
        </w:rPr>
        <w:t>.nextLine()));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 Width: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.setWidth(Integer.</w:t>
      </w:r>
      <w:r>
        <w:rPr>
          <w:rFonts w:ascii="Monospace" w:hAnsi="Monospace"/>
          <w:i/>
          <w:color w:val="000000"/>
          <w:sz w:val="20"/>
        </w:rPr>
        <w:t>parseInt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sin</w:t>
      </w:r>
      <w:r>
        <w:rPr>
          <w:rFonts w:ascii="Monospace" w:hAnsi="Monospace"/>
          <w:color w:val="000000"/>
          <w:sz w:val="20"/>
        </w:rPr>
        <w:t>.nextLine()));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sin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.toString());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"Area of the rectangle: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.getArea());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"Perimeter of the rectangle: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.getPerimiter());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"Length of diagonal of the rectangle: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.getDiagonal());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"Area of the circumscribed circle of the rectangle: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rec</w:t>
      </w:r>
      <w:r>
        <w:rPr>
          <w:rFonts w:ascii="Monospace" w:hAnsi="Monospace"/>
          <w:color w:val="000000"/>
          <w:sz w:val="20"/>
        </w:rPr>
        <w:t>.getAreaOfCircumscribedCircle());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(non-</w:t>
      </w:r>
      <w:r>
        <w:rPr>
          <w:rFonts w:ascii="Monospace" w:hAnsi="Monospace"/>
          <w:color w:val="3F7F5F"/>
          <w:sz w:val="20"/>
          <w:u w:val="single"/>
        </w:rPr>
        <w:t>Javadoc</w:t>
      </w:r>
      <w:r>
        <w:rPr>
          <w:rFonts w:ascii="Monospace" w:hAnsi="Monospace"/>
          <w:color w:val="3F7F5F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@see java.lang.Object#toString()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toString()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"Rectangle [width="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", height="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"]"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(non-</w:t>
      </w:r>
      <w:r>
        <w:rPr>
          <w:rFonts w:ascii="Monospace" w:hAnsi="Monospace"/>
          <w:color w:val="3F7F5F"/>
          <w:sz w:val="20"/>
          <w:u w:val="single"/>
        </w:rPr>
        <w:t>Javadoc</w:t>
      </w:r>
      <w:r>
        <w:rPr>
          <w:rFonts w:ascii="Monospace" w:hAnsi="Monospace"/>
          <w:color w:val="3F7F5F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@see java.lang.Object#hashCode()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hashCode()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prime</w:t>
      </w:r>
      <w:r>
        <w:rPr>
          <w:rFonts w:ascii="Monospace" w:hAnsi="Monospace"/>
          <w:color w:val="000000"/>
          <w:sz w:val="20"/>
        </w:rPr>
        <w:t xml:space="preserve"> = 31;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  <w:highlight w:val="yellow"/>
        </w:rPr>
        <w:t>result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  <w:highlight w:val="yellow"/>
        </w:rPr>
        <w:t>result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(</w:t>
      </w:r>
      <w:r>
        <w:rPr>
          <w:rFonts w:ascii="Monospace" w:hAnsi="Monospace"/>
          <w:color w:val="6A3E3E"/>
          <w:sz w:val="20"/>
        </w:rPr>
        <w:t>prime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  <w:highlight w:val="lightGray"/>
        </w:rPr>
        <w:t>result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  <w:highlight w:val="yellow"/>
        </w:rPr>
        <w:t>result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(</w:t>
      </w:r>
      <w:r>
        <w:rPr>
          <w:rFonts w:ascii="Monospace" w:hAnsi="Monospace"/>
          <w:color w:val="6A3E3E"/>
          <w:sz w:val="20"/>
        </w:rPr>
        <w:t>prime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  <w:highlight w:val="lightGray"/>
        </w:rPr>
        <w:t>result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  <w:highlight w:val="lightGray"/>
        </w:rPr>
        <w:t>result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(non-</w:t>
      </w:r>
      <w:r>
        <w:rPr>
          <w:rFonts w:ascii="Monospace" w:hAnsi="Monospace"/>
          <w:color w:val="3F7F5F"/>
          <w:sz w:val="20"/>
          <w:u w:val="single"/>
        </w:rPr>
        <w:t>Javadoc</w:t>
      </w:r>
      <w:r>
        <w:rPr>
          <w:rFonts w:ascii="Monospace" w:hAnsi="Monospace"/>
          <w:color w:val="3F7F5F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 @see java.lang.Object#equals(java.lang.Object)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equals(Object </w:t>
      </w:r>
      <w:r>
        <w:rPr>
          <w:rFonts w:ascii="Monospace" w:hAnsi="Monospace"/>
          <w:color w:val="6A3E3E"/>
          <w:sz w:val="20"/>
        </w:rPr>
        <w:t>obj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obj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obj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(getClass() != </w:t>
      </w:r>
      <w:r>
        <w:rPr>
          <w:rFonts w:ascii="Monospace" w:hAnsi="Monospace"/>
          <w:color w:val="6A3E3E"/>
          <w:sz w:val="20"/>
        </w:rPr>
        <w:t>obj</w:t>
      </w:r>
      <w:r>
        <w:rPr>
          <w:rFonts w:ascii="Monospace" w:hAnsi="Monospace"/>
          <w:color w:val="000000"/>
          <w:sz w:val="20"/>
        </w:rPr>
        <w:t>.getClass())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Rectangle </w:t>
      </w:r>
      <w:r>
        <w:rPr>
          <w:rFonts w:ascii="Monospace" w:hAnsi="Monospace"/>
          <w:color w:val="6A3E3E"/>
          <w:sz w:val="20"/>
        </w:rPr>
        <w:t>other</w:t>
      </w:r>
      <w:r>
        <w:rPr>
          <w:rFonts w:ascii="Monospace" w:hAnsi="Monospace"/>
          <w:color w:val="000000"/>
          <w:sz w:val="20"/>
        </w:rPr>
        <w:t xml:space="preserve"> = (Rectangle) </w:t>
      </w:r>
      <w:r>
        <w:rPr>
          <w:rFonts w:ascii="Monospace" w:hAnsi="Monospace"/>
          <w:color w:val="6A3E3E"/>
          <w:sz w:val="20"/>
        </w:rPr>
        <w:t>obj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color w:val="6A3E3E"/>
          <w:sz w:val="20"/>
        </w:rPr>
        <w:t>other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color w:val="6A3E3E"/>
          <w:sz w:val="20"/>
        </w:rPr>
        <w:t>other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@return</w:t>
      </w:r>
      <w:r>
        <w:rPr>
          <w:rFonts w:ascii="Monospace" w:hAnsi="Monospace"/>
          <w:color w:val="3F5FBF"/>
          <w:sz w:val="20"/>
        </w:rPr>
        <w:t xml:space="preserve"> the width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getWidth()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@param</w:t>
      </w:r>
      <w:r>
        <w:rPr>
          <w:rFonts w:ascii="Monospace" w:hAnsi="Monospace"/>
          <w:color w:val="3F5FBF"/>
          <w:sz w:val="20"/>
        </w:rPr>
        <w:t xml:space="preserve"> width the width to set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setWidth(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width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width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width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@return</w:t>
      </w:r>
      <w:r>
        <w:rPr>
          <w:rFonts w:ascii="Monospace" w:hAnsi="Monospace"/>
          <w:color w:val="3F5FBF"/>
          <w:sz w:val="20"/>
        </w:rPr>
        <w:t xml:space="preserve"> the height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getHeight()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@param</w:t>
      </w:r>
      <w:r>
        <w:rPr>
          <w:rFonts w:ascii="Monospace" w:hAnsi="Monospace"/>
          <w:color w:val="3F5FBF"/>
          <w:sz w:val="20"/>
        </w:rPr>
        <w:t xml:space="preserve"> height the height to set of the rectangle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setHeight(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Screen-shots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HelloWorld.java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08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Rectangle.java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272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2343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LibreOffice/5.1.4.2$Linux_X86_64 LibreOffice_project/10m0$Build-2</Application>
  <Pages>6</Pages>
  <Words>515</Words>
  <Characters>3098</Characters>
  <CharactersWithSpaces>3688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2017-01-14T18:15:07Z</dcterms:created>
  <dc:creator/>
  <dc:description/>
  <dc:language>en-US</dc:language>
  <cp:lastModifiedBy/>
  <dcterms:modified xsi:type="dcterms:W3CDTF">2017-01-14T20:09:29Z</dcterms:modified>
  <cp:revision>8</cp:revision>
  <dc:subject/>
  <dc:title/>
</cp:coreProperties>
</file>