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rPr>
          <w:i/>
          <w:iCs/>
        </w:rPr>
        <w:t xml:space="preserve">Создание и процесс обработки программ на языке ассемблера NASM</w:t>
      </w:r>
    </w:p>
    <w:p>
      <w:pPr>
        <w:pStyle w:val="Author"/>
      </w:pPr>
      <w:r>
        <w:rPr>
          <w:b/>
          <w:bCs/>
        </w:rPr>
        <w:t xml:space="preserve">Карцова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lab04 для работы с программами на языке ассемблера NASM и перехожу в этот каталог.</w:t>
      </w:r>
    </w:p>
    <w:bookmarkStart w:id="24" w:name="fig:001"/>
    <w:p>
      <w:pPr>
        <w:pStyle w:val="CaptionedFigure"/>
      </w:pPr>
      <w:r>
        <w:drawing>
          <wp:inline>
            <wp:extent cx="5248275" cy="323850"/>
            <wp:effectExtent b="0" l="0" r="0" t="0"/>
            <wp:docPr descr="Рис. 1: Создание каталога и переход в него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</w:t>
      </w:r>
    </w:p>
    <w:bookmarkEnd w:id="24"/>
    <w:p>
      <w:pPr>
        <w:pStyle w:val="BodyText"/>
      </w:pPr>
      <w:r>
        <w:t xml:space="preserve">Создаю текстовый файл с именем hello.asm. Открываю его с использованием текстового редактора gedit</w:t>
      </w:r>
    </w:p>
    <w:bookmarkStart w:id="28" w:name="fig:002"/>
    <w:p>
      <w:pPr>
        <w:pStyle w:val="CaptionedFigure"/>
      </w:pPr>
      <w:r>
        <w:drawing>
          <wp:inline>
            <wp:extent cx="5257800" cy="381000"/>
            <wp:effectExtent b="0" l="0" r="0" t="0"/>
            <wp:docPr descr="Рис. 2: Создание и открытие файла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открытие файла</w:t>
      </w:r>
    </w:p>
    <w:bookmarkEnd w:id="28"/>
    <w:p>
      <w:pPr>
        <w:pStyle w:val="BodyText"/>
      </w:pPr>
      <w:r>
        <w:t xml:space="preserve">ввожу текст</w:t>
      </w:r>
    </w:p>
    <w:bookmarkStart w:id="32" w:name="fig:003"/>
    <w:p>
      <w:pPr>
        <w:pStyle w:val="CaptionedFigure"/>
      </w:pPr>
      <w:r>
        <w:drawing>
          <wp:inline>
            <wp:extent cx="4486275" cy="4000500"/>
            <wp:effectExtent b="0" l="0" r="0" t="0"/>
            <wp:docPr descr="Рис. 3: Текстовый файл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Текстовый файл</w:t>
      </w:r>
    </w:p>
    <w:bookmarkEnd w:id="32"/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мне необходимо написать:</w:t>
      </w:r>
    </w:p>
    <w:bookmarkStart w:id="36" w:name="fig:004"/>
    <w:p>
      <w:pPr>
        <w:pStyle w:val="CaptionedFigure"/>
      </w:pPr>
      <w:r>
        <w:drawing>
          <wp:inline>
            <wp:extent cx="5334000" cy="150962"/>
            <wp:effectExtent b="0" l="0" r="0" t="0"/>
            <wp:docPr descr="Рис. 4: Объектный файл передан на обработку компановщику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Объектный файл передан на обработку компановщику</w:t>
      </w:r>
    </w:p>
    <w:bookmarkEnd w:id="36"/>
    <w:p>
      <w:pPr>
        <w:pStyle w:val="BodyText"/>
      </w:pPr>
      <w:r>
        <w:t xml:space="preserve">Полный вариант командной строки nasm представлен первой строкой на рис. 5. Данная команда скомпилирует исходный файл hello.asm в obj.o. С помощью команды ls проверяю, что файлы были созданы.</w:t>
      </w:r>
    </w:p>
    <w:bookmarkStart w:id="40" w:name="fig:005"/>
    <w:p>
      <w:pPr>
        <w:pStyle w:val="CaptionedFigure"/>
      </w:pPr>
      <w:r>
        <w:drawing>
          <wp:inline>
            <wp:extent cx="5334000" cy="364141"/>
            <wp:effectExtent b="0" l="0" r="0" t="0"/>
            <wp:docPr descr="Рис. 5: Компиляция и проверка файлов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и проверка файлов</w:t>
      </w:r>
    </w:p>
    <w:bookmarkEnd w:id="40"/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bookmarkStart w:id="44" w:name="fig:006"/>
    <w:p>
      <w:pPr>
        <w:pStyle w:val="CaptionedFigure"/>
      </w:pPr>
      <w:r>
        <w:drawing>
          <wp:inline>
            <wp:extent cx="5334000" cy="281147"/>
            <wp:effectExtent b="0" l="0" r="0" t="0"/>
            <wp:docPr descr="Рис. 6: Получение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Получение исполняемого файла</w:t>
      </w:r>
    </w:p>
    <w:bookmarkEnd w:id="44"/>
    <w:p>
      <w:pPr>
        <w:pStyle w:val="BodyText"/>
      </w:pPr>
      <w:r>
        <w:t xml:space="preserve">Далее запускаю на выполнение созданный исполняемый файл, находящийся в текущем каталоге.</w:t>
      </w:r>
    </w:p>
    <w:bookmarkStart w:id="48" w:name="fig:007"/>
    <w:p>
      <w:pPr>
        <w:pStyle w:val="CaptionedFigure"/>
      </w:pPr>
      <w:r>
        <w:drawing>
          <wp:inline>
            <wp:extent cx="5334000" cy="324953"/>
            <wp:effectExtent b="0" l="0" r="0" t="0"/>
            <wp:docPr descr="Рис. 7: Результат работы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исполняемого файла</w:t>
      </w:r>
    </w:p>
    <w:bookmarkEnd w:id="48"/>
    <w:bookmarkEnd w:id="49"/>
    <w:bookmarkStart w:id="6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lab4.asm. С помощью команды ls убеждаюсь, что файл создан.</w:t>
      </w:r>
    </w:p>
    <w:bookmarkStart w:id="53" w:name="fig:008"/>
    <w:p>
      <w:pPr>
        <w:pStyle w:val="CaptionedFigure"/>
      </w:pPr>
      <w:r>
        <w:drawing>
          <wp:inline>
            <wp:extent cx="5334000" cy="635000"/>
            <wp:effectExtent b="0" l="0" r="0" t="0"/>
            <wp:docPr descr="Рис. 8: Копирование файла" title="" id="51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</w:t>
      </w:r>
    </w:p>
    <w:bookmarkEnd w:id="53"/>
    <w:p>
      <w:pPr>
        <w:pStyle w:val="BodyText"/>
      </w:pPr>
      <w:r>
        <w:t xml:space="preserve">С помощью текстового редактора вношу изменения в текст программы в файле lab4.asm так, чтобы вместо Hello world! на экран выводилась строка с моей фамилией и именем Карцова Анна.</w:t>
      </w:r>
    </w:p>
    <w:bookmarkStart w:id="57" w:name="fig:009"/>
    <w:p>
      <w:pPr>
        <w:pStyle w:val="CaptionedFigure"/>
      </w:pPr>
      <w:r>
        <w:drawing>
          <wp:inline>
            <wp:extent cx="4714875" cy="3076575"/>
            <wp:effectExtent b="0" l="0" r="0" t="0"/>
            <wp:docPr descr="Рис. 9: Внесение изменений в текстовый файла" title="" id="55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Внесение изменений в текстовый файла</w:t>
      </w:r>
    </w:p>
    <w:bookmarkEnd w:id="57"/>
    <w:p>
      <w:pPr>
        <w:pStyle w:val="BodyText"/>
      </w:pPr>
      <w:r>
        <w:t xml:space="preserve">Транслирую полученный текст программы lab4.asm в объектный файл. Выполняю компоновку объектного файла и запускаю получившийся исполняемый файл.</w:t>
      </w:r>
    </w:p>
    <w:bookmarkStart w:id="61" w:name="fig:010"/>
    <w:p>
      <w:pPr>
        <w:pStyle w:val="CaptionedFigure"/>
      </w:pPr>
      <w:r>
        <w:drawing>
          <wp:inline>
            <wp:extent cx="5334000" cy="575553"/>
            <wp:effectExtent b="0" l="0" r="0" t="0"/>
            <wp:docPr descr="Рис. 10: Трансляция, компоновка и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Трансляция, компоновка и запуск исполняемого файла</w:t>
      </w:r>
    </w:p>
    <w:bookmarkEnd w:id="61"/>
    <w:p>
      <w:pPr>
        <w:pStyle w:val="BodyText"/>
      </w:pPr>
      <w:r>
        <w:t xml:space="preserve">Далее копирую файлы hello.asm и lab4.asm в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/arch-pc/labs/lab04/. Загружаю файлы на Github.</w:t>
      </w:r>
    </w:p>
    <w:bookmarkStart w:id="65" w:name="fig:011"/>
    <w:p>
      <w:pPr>
        <w:pStyle w:val="CaptionedFigure"/>
      </w:pPr>
      <w:r>
        <w:drawing>
          <wp:inline>
            <wp:extent cx="5334000" cy="1112172"/>
            <wp:effectExtent b="0" l="0" r="0" t="0"/>
            <wp:docPr descr="Рис. 11: Перенос файлов на Github" title="" id="63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4/report/image/image0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Перенос файлов на Github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процедуры компиляции и сборки программ, написанных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Карцова Анна</dc:creator>
  <dc:language>ru-RU</dc:language>
  <cp:keywords/>
  <dcterms:created xsi:type="dcterms:W3CDTF">2024-10-26T20:27:01Z</dcterms:created>
  <dcterms:modified xsi:type="dcterms:W3CDTF">2024-10-26T20:27:01Z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Создание и процесс обработки программ на языке ассемблера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