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89B22" w14:textId="77777777" w:rsidR="0058160A" w:rsidRPr="0058160A" w:rsidRDefault="0058160A" w:rsidP="0058160A">
      <w:pPr>
        <w:spacing w:after="0" w:line="240" w:lineRule="auto"/>
        <w:outlineLvl w:val="0"/>
        <w:rPr>
          <w:rFonts w:ascii="Arial" w:eastAsia="Times New Roman" w:hAnsi="Arial" w:cs="Arial"/>
          <w:b/>
          <w:bCs/>
          <w:caps/>
          <w:spacing w:val="150"/>
          <w:kern w:val="36"/>
          <w:sz w:val="68"/>
          <w:szCs w:val="68"/>
        </w:rPr>
      </w:pPr>
      <w:r w:rsidRPr="0058160A">
        <w:rPr>
          <w:rFonts w:ascii="Arial" w:eastAsia="Times New Roman" w:hAnsi="Arial" w:cs="Arial"/>
          <w:b/>
          <w:bCs/>
          <w:caps/>
          <w:color w:val="A4111C"/>
          <w:spacing w:val="150"/>
          <w:kern w:val="36"/>
          <w:sz w:val="68"/>
          <w:szCs w:val="68"/>
        </w:rPr>
        <w:t>ABOUT</w:t>
      </w:r>
      <w:r w:rsidRPr="0058160A">
        <w:rPr>
          <w:rFonts w:ascii="Arial" w:eastAsia="Times New Roman" w:hAnsi="Arial" w:cs="Arial"/>
          <w:b/>
          <w:bCs/>
          <w:caps/>
          <w:spacing w:val="150"/>
          <w:kern w:val="36"/>
          <w:sz w:val="68"/>
          <w:szCs w:val="68"/>
        </w:rPr>
        <w:t> US</w:t>
      </w:r>
    </w:p>
    <w:p w14:paraId="15A42C70"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Founded in 2005</w:t>
      </w:r>
      <w:r w:rsidRPr="0058160A">
        <w:rPr>
          <w:rFonts w:ascii="Times New Roman" w:eastAsia="Times New Roman" w:hAnsi="Times New Roman" w:cs="Times New Roman"/>
          <w:color w:val="8E8E8E"/>
          <w:sz w:val="27"/>
          <w:szCs w:val="27"/>
        </w:rPr>
        <w:t> to cater to the steadily growing demand for stability, durability and versatility in construction, Micro Constructions (Pte) Ltd, has been a key contributor in Sri Lanka’s construction industry for the past decade.</w:t>
      </w:r>
    </w:p>
    <w:p w14:paraId="56498A4B"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A subsidiary of Micro Holdings</w:t>
      </w:r>
      <w:r w:rsidRPr="0058160A">
        <w:rPr>
          <w:rFonts w:ascii="Times New Roman" w:eastAsia="Times New Roman" w:hAnsi="Times New Roman" w:cs="Times New Roman"/>
          <w:color w:val="8E8E8E"/>
          <w:sz w:val="27"/>
          <w:szCs w:val="27"/>
        </w:rPr>
        <w:t>, a fully home-grown national organization with diversified interests in automobile engineering, construction machinery, building construction, irrigation, water supply, power generation, Green houses for Agriculture and transportation industries.</w:t>
      </w:r>
    </w:p>
    <w:p w14:paraId="5E4B55A2"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Micro Constructions has successfully completed</w:t>
      </w:r>
      <w:r w:rsidRPr="0058160A">
        <w:rPr>
          <w:rFonts w:ascii="Times New Roman" w:eastAsia="Times New Roman" w:hAnsi="Times New Roman" w:cs="Times New Roman"/>
          <w:color w:val="8E8E8E"/>
          <w:sz w:val="27"/>
          <w:szCs w:val="27"/>
        </w:rPr>
        <w:t> a wide array of diverse building projects, such as high-rise apartments, hotels, hospitals, factories, housing projects, greenhouses, and office complexes for both the government and leading private organizations.</w:t>
      </w:r>
    </w:p>
    <w:p w14:paraId="0B210165"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We have been a reliable partner</w:t>
      </w:r>
      <w:r w:rsidRPr="0058160A">
        <w:rPr>
          <w:rFonts w:ascii="Times New Roman" w:eastAsia="Times New Roman" w:hAnsi="Times New Roman" w:cs="Times New Roman"/>
          <w:color w:val="8E8E8E"/>
          <w:sz w:val="27"/>
          <w:szCs w:val="27"/>
        </w:rPr>
        <w:t> for many international companies who are looking for a reliable, reputed organization and worked closely on joint ventures to achieve goals of both parties.</w:t>
      </w:r>
    </w:p>
    <w:p w14:paraId="0C3F357E"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Micro Constructions possesses the in-house capabilities</w:t>
      </w:r>
      <w:r w:rsidRPr="0058160A">
        <w:rPr>
          <w:rFonts w:ascii="Times New Roman" w:eastAsia="Times New Roman" w:hAnsi="Times New Roman" w:cs="Times New Roman"/>
          <w:color w:val="8E8E8E"/>
          <w:sz w:val="27"/>
          <w:szCs w:val="27"/>
        </w:rPr>
        <w:t> and resources to execute high-rise structures and projects in the most challenging terrains around the country.</w:t>
      </w:r>
    </w:p>
    <w:p w14:paraId="6FF3E648"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Here at Micro Constructions, our client’s needs are our top priority.</w:t>
      </w:r>
      <w:r w:rsidRPr="0058160A">
        <w:rPr>
          <w:rFonts w:ascii="Times New Roman" w:eastAsia="Times New Roman" w:hAnsi="Times New Roman" w:cs="Times New Roman"/>
          <w:color w:val="8E8E8E"/>
          <w:sz w:val="27"/>
          <w:szCs w:val="27"/>
        </w:rPr>
        <w:t> We ensure to cater to their expectations, successfully delivering projects by using the experience and professional in-house services, garnered by technical innovation and sustainable construction solutions.</w:t>
      </w:r>
    </w:p>
    <w:p w14:paraId="7AD64B3E"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lastRenderedPageBreak/>
        <w:t xml:space="preserve">Our projects are delivered on time, within budget maintaining </w:t>
      </w:r>
      <w:proofErr w:type="spellStart"/>
      <w:r w:rsidRPr="0058160A">
        <w:rPr>
          <w:rFonts w:ascii="Times New Roman" w:eastAsia="Times New Roman" w:hAnsi="Times New Roman" w:cs="Times New Roman"/>
          <w:b/>
          <w:bCs/>
          <w:color w:val="8E8E8E"/>
          <w:sz w:val="27"/>
          <w:szCs w:val="27"/>
        </w:rPr>
        <w:t>hieghest</w:t>
      </w:r>
      <w:proofErr w:type="spellEnd"/>
      <w:r w:rsidRPr="0058160A">
        <w:rPr>
          <w:rFonts w:ascii="Times New Roman" w:eastAsia="Times New Roman" w:hAnsi="Times New Roman" w:cs="Times New Roman"/>
          <w:b/>
          <w:bCs/>
          <w:color w:val="8E8E8E"/>
          <w:sz w:val="27"/>
          <w:szCs w:val="27"/>
        </w:rPr>
        <w:t xml:space="preserve"> quality standards</w:t>
      </w:r>
      <w:r w:rsidRPr="0058160A">
        <w:rPr>
          <w:rFonts w:ascii="Times New Roman" w:eastAsia="Times New Roman" w:hAnsi="Times New Roman" w:cs="Times New Roman"/>
          <w:color w:val="8E8E8E"/>
          <w:sz w:val="27"/>
          <w:szCs w:val="27"/>
        </w:rPr>
        <w:t> and without any hassle to our clients. We are cordially working in conjunction with the World Bank, ADB and other foreign agencies to implement projects for the betterment of the next generation.</w:t>
      </w:r>
    </w:p>
    <w:p w14:paraId="0A1189BB" w14:textId="77777777" w:rsidR="0058160A" w:rsidRPr="0058160A" w:rsidRDefault="0058160A" w:rsidP="0058160A">
      <w:pPr>
        <w:spacing w:after="0" w:line="600"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b/>
          <w:bCs/>
          <w:color w:val="8E8E8E"/>
          <w:sz w:val="27"/>
          <w:szCs w:val="27"/>
        </w:rPr>
        <w:t>Our practices remain open and transparent</w:t>
      </w:r>
      <w:r w:rsidRPr="0058160A">
        <w:rPr>
          <w:rFonts w:ascii="Times New Roman" w:eastAsia="Times New Roman" w:hAnsi="Times New Roman" w:cs="Times New Roman"/>
          <w:color w:val="8E8E8E"/>
          <w:sz w:val="27"/>
          <w:szCs w:val="27"/>
        </w:rPr>
        <w:t> as we guide our clients through the construction process and assist in the navigation of complex building codes and regulations.</w:t>
      </w:r>
    </w:p>
    <w:p w14:paraId="5DDD7651" w14:textId="77777777" w:rsidR="0058160A" w:rsidRPr="0058160A" w:rsidRDefault="0058160A" w:rsidP="0058160A">
      <w:pPr>
        <w:spacing w:after="0" w:line="240" w:lineRule="auto"/>
        <w:outlineLvl w:val="1"/>
        <w:rPr>
          <w:rFonts w:ascii="Arial" w:eastAsia="Times New Roman" w:hAnsi="Arial" w:cs="Arial"/>
          <w:b/>
          <w:bCs/>
          <w:caps/>
          <w:spacing w:val="150"/>
          <w:sz w:val="68"/>
          <w:szCs w:val="68"/>
        </w:rPr>
      </w:pPr>
      <w:r w:rsidRPr="0058160A">
        <w:rPr>
          <w:rFonts w:ascii="Arial" w:eastAsia="Times New Roman" w:hAnsi="Arial" w:cs="Arial"/>
          <w:b/>
          <w:bCs/>
          <w:caps/>
          <w:color w:val="A4111C"/>
          <w:spacing w:val="150"/>
          <w:sz w:val="68"/>
          <w:szCs w:val="68"/>
        </w:rPr>
        <w:t>GLOBAL</w:t>
      </w:r>
      <w:r w:rsidRPr="0058160A">
        <w:rPr>
          <w:rFonts w:ascii="Arial" w:eastAsia="Times New Roman" w:hAnsi="Arial" w:cs="Arial"/>
          <w:b/>
          <w:bCs/>
          <w:caps/>
          <w:spacing w:val="150"/>
          <w:sz w:val="68"/>
          <w:szCs w:val="68"/>
        </w:rPr>
        <w:t> PARTNERS</w:t>
      </w:r>
    </w:p>
    <w:p w14:paraId="1410E1C9" w14:textId="77777777" w:rsidR="0058160A" w:rsidRPr="0058160A" w:rsidRDefault="0058160A" w:rsidP="0058160A">
      <w:pPr>
        <w:spacing w:after="150" w:line="495"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color w:val="8E8E8E"/>
          <w:sz w:val="27"/>
          <w:szCs w:val="27"/>
        </w:rPr>
        <w:t xml:space="preserve">Continuous improvement and innovation are hallmarks of our business. We have remained a reliable partner to companies who value an organization that is built upon a strong reputation. We have the ability to form partnerships with international funding organizations for infrastructure related projects on BOO and BOT basis. The Company works closely with government organizations to secure large-scale infrastructure projects by proactively identifying the government’s requirements and providing solutions by affiliating with funding agencies and specialized </w:t>
      </w:r>
      <w:proofErr w:type="gramStart"/>
      <w:r w:rsidRPr="0058160A">
        <w:rPr>
          <w:rFonts w:ascii="Times New Roman" w:eastAsia="Times New Roman" w:hAnsi="Times New Roman" w:cs="Times New Roman"/>
          <w:color w:val="8E8E8E"/>
          <w:sz w:val="27"/>
          <w:szCs w:val="27"/>
        </w:rPr>
        <w:t>world renowned</w:t>
      </w:r>
      <w:proofErr w:type="gramEnd"/>
      <w:r w:rsidRPr="0058160A">
        <w:rPr>
          <w:rFonts w:ascii="Times New Roman" w:eastAsia="Times New Roman" w:hAnsi="Times New Roman" w:cs="Times New Roman"/>
          <w:color w:val="8E8E8E"/>
          <w:sz w:val="27"/>
          <w:szCs w:val="27"/>
        </w:rPr>
        <w:t xml:space="preserve"> construction companies.</w:t>
      </w:r>
    </w:p>
    <w:p w14:paraId="66B2A61F" w14:textId="77777777" w:rsidR="0058160A" w:rsidRPr="0058160A" w:rsidRDefault="0058160A" w:rsidP="0058160A">
      <w:pPr>
        <w:spacing w:after="150" w:line="240" w:lineRule="auto"/>
        <w:rPr>
          <w:rFonts w:ascii="Times New Roman" w:eastAsia="Times New Roman" w:hAnsi="Times New Roman" w:cs="Times New Roman"/>
          <w:b/>
          <w:bCs/>
          <w:sz w:val="30"/>
          <w:szCs w:val="30"/>
        </w:rPr>
      </w:pPr>
      <w:r w:rsidRPr="0058160A">
        <w:rPr>
          <w:rFonts w:ascii="Times New Roman" w:eastAsia="Times New Roman" w:hAnsi="Times New Roman" w:cs="Times New Roman"/>
          <w:b/>
          <w:bCs/>
          <w:sz w:val="30"/>
          <w:szCs w:val="30"/>
        </w:rPr>
        <w:t>Indicated below are some of the key partners we work with:</w:t>
      </w:r>
    </w:p>
    <w:p w14:paraId="6E9BE5C0"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Lotus Tower Project</w:t>
      </w:r>
      <w:r w:rsidRPr="0058160A">
        <w:rPr>
          <w:rFonts w:ascii="Times New Roman" w:eastAsia="Times New Roman" w:hAnsi="Times New Roman" w:cs="Times New Roman"/>
          <w:sz w:val="27"/>
          <w:szCs w:val="27"/>
        </w:rPr>
        <w:t> - CEIEC of China and Fujitec of Japan/Singapore</w:t>
      </w:r>
    </w:p>
    <w:p w14:paraId="6DC9E591"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Waterfront Project</w:t>
      </w:r>
      <w:r w:rsidRPr="0058160A">
        <w:rPr>
          <w:rFonts w:ascii="Times New Roman" w:eastAsia="Times New Roman" w:hAnsi="Times New Roman" w:cs="Times New Roman"/>
          <w:sz w:val="27"/>
          <w:szCs w:val="27"/>
        </w:rPr>
        <w:t> - Hyundai Engineering &amp; Construction Co. Ltd</w:t>
      </w:r>
    </w:p>
    <w:p w14:paraId="7578DE63"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Green house Projects</w:t>
      </w:r>
      <w:r w:rsidRPr="0058160A">
        <w:rPr>
          <w:rFonts w:ascii="Times New Roman" w:eastAsia="Times New Roman" w:hAnsi="Times New Roman" w:cs="Times New Roman"/>
          <w:sz w:val="27"/>
          <w:szCs w:val="27"/>
        </w:rPr>
        <w:t xml:space="preserve"> - </w:t>
      </w:r>
      <w:proofErr w:type="spellStart"/>
      <w:r w:rsidRPr="0058160A">
        <w:rPr>
          <w:rFonts w:ascii="Times New Roman" w:eastAsia="Times New Roman" w:hAnsi="Times New Roman" w:cs="Times New Roman"/>
          <w:sz w:val="27"/>
          <w:szCs w:val="27"/>
        </w:rPr>
        <w:t>Richel</w:t>
      </w:r>
      <w:proofErr w:type="spellEnd"/>
      <w:r w:rsidRPr="0058160A">
        <w:rPr>
          <w:rFonts w:ascii="Times New Roman" w:eastAsia="Times New Roman" w:hAnsi="Times New Roman" w:cs="Times New Roman"/>
          <w:sz w:val="27"/>
          <w:szCs w:val="27"/>
        </w:rPr>
        <w:t xml:space="preserve"> Group of France</w:t>
      </w:r>
    </w:p>
    <w:p w14:paraId="38F87FC4"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3D Panel Technology</w:t>
      </w:r>
      <w:r w:rsidRPr="0058160A">
        <w:rPr>
          <w:rFonts w:ascii="Times New Roman" w:eastAsia="Times New Roman" w:hAnsi="Times New Roman" w:cs="Times New Roman"/>
          <w:sz w:val="27"/>
          <w:szCs w:val="27"/>
        </w:rPr>
        <w:t> - PCK Consultants of Nicaragua</w:t>
      </w:r>
    </w:p>
    <w:p w14:paraId="304A4929"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Advance Glass façade</w:t>
      </w:r>
      <w:r w:rsidRPr="0058160A">
        <w:rPr>
          <w:rFonts w:ascii="Times New Roman" w:eastAsia="Times New Roman" w:hAnsi="Times New Roman" w:cs="Times New Roman"/>
          <w:sz w:val="27"/>
          <w:szCs w:val="27"/>
        </w:rPr>
        <w:t xml:space="preserve"> - Lamberts </w:t>
      </w:r>
      <w:proofErr w:type="spellStart"/>
      <w:r w:rsidRPr="0058160A">
        <w:rPr>
          <w:rFonts w:ascii="Times New Roman" w:eastAsia="Times New Roman" w:hAnsi="Times New Roman" w:cs="Times New Roman"/>
          <w:sz w:val="27"/>
          <w:szCs w:val="27"/>
        </w:rPr>
        <w:t>Linit</w:t>
      </w:r>
      <w:proofErr w:type="spellEnd"/>
      <w:r w:rsidRPr="0058160A">
        <w:rPr>
          <w:rFonts w:ascii="Times New Roman" w:eastAsia="Times New Roman" w:hAnsi="Times New Roman" w:cs="Times New Roman"/>
          <w:sz w:val="27"/>
          <w:szCs w:val="27"/>
        </w:rPr>
        <w:t xml:space="preserve"> Glass of Korea</w:t>
      </w:r>
    </w:p>
    <w:p w14:paraId="2CE58442"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Light weight Steel structures</w:t>
      </w:r>
      <w:r w:rsidRPr="0058160A">
        <w:rPr>
          <w:rFonts w:ascii="Times New Roman" w:eastAsia="Times New Roman" w:hAnsi="Times New Roman" w:cs="Times New Roman"/>
          <w:sz w:val="27"/>
          <w:szCs w:val="27"/>
        </w:rPr>
        <w:t> - Scottsdale Building Systems Ltd</w:t>
      </w:r>
    </w:p>
    <w:p w14:paraId="7C0FB40F" w14:textId="77777777" w:rsidR="0058160A" w:rsidRPr="0058160A" w:rsidRDefault="0058160A" w:rsidP="0058160A">
      <w:pPr>
        <w:numPr>
          <w:ilvl w:val="0"/>
          <w:numId w:val="1"/>
        </w:numPr>
        <w:spacing w:after="0" w:line="450" w:lineRule="atLeast"/>
        <w:ind w:left="-225"/>
        <w:rPr>
          <w:rFonts w:ascii="Times New Roman" w:eastAsia="Times New Roman" w:hAnsi="Times New Roman" w:cs="Times New Roman"/>
          <w:sz w:val="27"/>
          <w:szCs w:val="27"/>
        </w:rPr>
      </w:pPr>
      <w:r w:rsidRPr="0058160A">
        <w:rPr>
          <w:rFonts w:ascii="Times New Roman" w:eastAsia="Times New Roman" w:hAnsi="Times New Roman" w:cs="Times New Roman"/>
          <w:b/>
          <w:bCs/>
          <w:color w:val="A4111C"/>
          <w:sz w:val="27"/>
          <w:szCs w:val="27"/>
        </w:rPr>
        <w:t>Elevated highway project</w:t>
      </w:r>
      <w:r w:rsidRPr="0058160A">
        <w:rPr>
          <w:rFonts w:ascii="Times New Roman" w:eastAsia="Times New Roman" w:hAnsi="Times New Roman" w:cs="Times New Roman"/>
          <w:sz w:val="27"/>
          <w:szCs w:val="27"/>
        </w:rPr>
        <w:t> - Yunnan Construction Engineering Group Co., Ltd</w:t>
      </w:r>
    </w:p>
    <w:p w14:paraId="017BACB9" w14:textId="77777777" w:rsidR="0058160A" w:rsidRPr="0058160A" w:rsidRDefault="0058160A" w:rsidP="0058160A">
      <w:pPr>
        <w:spacing w:after="0" w:line="240" w:lineRule="auto"/>
        <w:outlineLvl w:val="1"/>
        <w:rPr>
          <w:rFonts w:ascii="Arial" w:eastAsia="Times New Roman" w:hAnsi="Arial" w:cs="Arial"/>
          <w:b/>
          <w:bCs/>
          <w:caps/>
          <w:spacing w:val="135"/>
          <w:sz w:val="57"/>
          <w:szCs w:val="57"/>
        </w:rPr>
      </w:pPr>
      <w:r w:rsidRPr="0058160A">
        <w:rPr>
          <w:rFonts w:ascii="Arial" w:eastAsia="Times New Roman" w:hAnsi="Arial" w:cs="Arial"/>
          <w:b/>
          <w:bCs/>
          <w:caps/>
          <w:color w:val="A4111C"/>
          <w:spacing w:val="135"/>
          <w:sz w:val="57"/>
          <w:szCs w:val="57"/>
        </w:rPr>
        <w:lastRenderedPageBreak/>
        <w:t>VISION</w:t>
      </w:r>
      <w:r w:rsidRPr="0058160A">
        <w:rPr>
          <w:rFonts w:ascii="Arial" w:eastAsia="Times New Roman" w:hAnsi="Arial" w:cs="Arial"/>
          <w:b/>
          <w:bCs/>
          <w:caps/>
          <w:spacing w:val="135"/>
          <w:sz w:val="57"/>
          <w:szCs w:val="57"/>
        </w:rPr>
        <w:t> &amp; </w:t>
      </w:r>
      <w:r w:rsidRPr="0058160A">
        <w:rPr>
          <w:rFonts w:ascii="Arial" w:eastAsia="Times New Roman" w:hAnsi="Arial" w:cs="Arial"/>
          <w:b/>
          <w:bCs/>
          <w:caps/>
          <w:color w:val="A4111C"/>
          <w:spacing w:val="135"/>
          <w:sz w:val="57"/>
          <w:szCs w:val="57"/>
        </w:rPr>
        <w:t>MISSION</w:t>
      </w:r>
    </w:p>
    <w:p w14:paraId="009DDFB2" w14:textId="77777777" w:rsidR="0058160A" w:rsidRPr="0058160A" w:rsidRDefault="0058160A" w:rsidP="0058160A">
      <w:pPr>
        <w:spacing w:after="150" w:line="525"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color w:val="8E8E8E"/>
          <w:sz w:val="27"/>
          <w:szCs w:val="27"/>
        </w:rPr>
        <w:t>Our aim is to be the preferred construction contractor of choice, assured by the delivery of excellence and quality of service to clients aligned to our core beliefs and objectives.</w:t>
      </w:r>
    </w:p>
    <w:p w14:paraId="439B62C4" w14:textId="77777777" w:rsidR="0058160A" w:rsidRPr="0058160A" w:rsidRDefault="0058160A" w:rsidP="0058160A">
      <w:pPr>
        <w:spacing w:after="0" w:line="240" w:lineRule="auto"/>
        <w:outlineLvl w:val="2"/>
        <w:rPr>
          <w:rFonts w:ascii="Arial" w:eastAsia="Times New Roman" w:hAnsi="Arial" w:cs="Arial"/>
          <w:caps/>
          <w:color w:val="141414"/>
          <w:spacing w:val="60"/>
          <w:sz w:val="56"/>
          <w:szCs w:val="56"/>
        </w:rPr>
      </w:pPr>
      <w:r w:rsidRPr="0058160A">
        <w:rPr>
          <w:rFonts w:ascii="Arial" w:eastAsia="Times New Roman" w:hAnsi="Arial" w:cs="Arial"/>
          <w:caps/>
          <w:color w:val="A4111C"/>
          <w:spacing w:val="60"/>
          <w:sz w:val="56"/>
          <w:szCs w:val="56"/>
        </w:rPr>
        <w:t>OUR</w:t>
      </w:r>
      <w:r w:rsidRPr="0058160A">
        <w:rPr>
          <w:rFonts w:ascii="Arial" w:eastAsia="Times New Roman" w:hAnsi="Arial" w:cs="Arial"/>
          <w:caps/>
          <w:color w:val="141414"/>
          <w:spacing w:val="60"/>
          <w:sz w:val="56"/>
          <w:szCs w:val="56"/>
        </w:rPr>
        <w:t> VISION</w:t>
      </w:r>
    </w:p>
    <w:p w14:paraId="3B28D9E5" w14:textId="77777777" w:rsidR="0058160A" w:rsidRPr="0058160A" w:rsidRDefault="0058160A" w:rsidP="0058160A">
      <w:pPr>
        <w:spacing w:after="150" w:line="525"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color w:val="8E8E8E"/>
          <w:sz w:val="27"/>
          <w:szCs w:val="27"/>
        </w:rPr>
        <w:t>Through continuous improvement to evolve in to one of the best and preferred business brands and service provider in Sri Lanka.</w:t>
      </w:r>
    </w:p>
    <w:p w14:paraId="293C0BDF" w14:textId="77777777" w:rsidR="0058160A" w:rsidRPr="0058160A" w:rsidRDefault="0058160A" w:rsidP="0058160A">
      <w:pPr>
        <w:spacing w:after="0" w:line="240" w:lineRule="auto"/>
        <w:outlineLvl w:val="2"/>
        <w:rPr>
          <w:rFonts w:ascii="Arial" w:eastAsia="Times New Roman" w:hAnsi="Arial" w:cs="Arial"/>
          <w:caps/>
          <w:color w:val="141414"/>
          <w:spacing w:val="60"/>
          <w:sz w:val="56"/>
          <w:szCs w:val="56"/>
        </w:rPr>
      </w:pPr>
      <w:r w:rsidRPr="0058160A">
        <w:rPr>
          <w:rFonts w:ascii="Arial" w:eastAsia="Times New Roman" w:hAnsi="Arial" w:cs="Arial"/>
          <w:caps/>
          <w:color w:val="A4111C"/>
          <w:spacing w:val="60"/>
          <w:sz w:val="56"/>
          <w:szCs w:val="56"/>
        </w:rPr>
        <w:t>OUR</w:t>
      </w:r>
      <w:r w:rsidRPr="0058160A">
        <w:rPr>
          <w:rFonts w:ascii="Arial" w:eastAsia="Times New Roman" w:hAnsi="Arial" w:cs="Arial"/>
          <w:caps/>
          <w:color w:val="141414"/>
          <w:spacing w:val="60"/>
          <w:sz w:val="56"/>
          <w:szCs w:val="56"/>
        </w:rPr>
        <w:t> MISSION</w:t>
      </w:r>
    </w:p>
    <w:p w14:paraId="7FA03024" w14:textId="77777777" w:rsidR="0058160A" w:rsidRPr="0058160A" w:rsidRDefault="0058160A" w:rsidP="0058160A">
      <w:pPr>
        <w:spacing w:after="150" w:line="525"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color w:val="8E8E8E"/>
          <w:sz w:val="27"/>
          <w:szCs w:val="27"/>
        </w:rPr>
        <w:t>We are customer–centric in all that we do. All our resources, activities, processes and systems are developed and maintained with highest attention and technology adaptation. We continuously strive to provide products and services of superior quality and value to meet and go beyond the expectations of both our internal and external customers.</w:t>
      </w:r>
    </w:p>
    <w:p w14:paraId="3F63D5E1" w14:textId="77777777" w:rsidR="0058160A" w:rsidRPr="0058160A" w:rsidRDefault="0058160A" w:rsidP="0058160A">
      <w:pPr>
        <w:spacing w:after="0" w:line="240" w:lineRule="auto"/>
        <w:outlineLvl w:val="1"/>
        <w:rPr>
          <w:rFonts w:ascii="Arial" w:eastAsia="Times New Roman" w:hAnsi="Arial" w:cs="Arial"/>
          <w:b/>
          <w:bCs/>
          <w:caps/>
          <w:spacing w:val="135"/>
          <w:sz w:val="57"/>
          <w:szCs w:val="57"/>
        </w:rPr>
      </w:pPr>
      <w:r w:rsidRPr="0058160A">
        <w:rPr>
          <w:rFonts w:ascii="Arial" w:eastAsia="Times New Roman" w:hAnsi="Arial" w:cs="Arial"/>
          <w:b/>
          <w:bCs/>
          <w:caps/>
          <w:color w:val="A4111C"/>
          <w:spacing w:val="135"/>
          <w:sz w:val="57"/>
          <w:szCs w:val="57"/>
        </w:rPr>
        <w:t>QUALITY</w:t>
      </w:r>
      <w:r w:rsidRPr="0058160A">
        <w:rPr>
          <w:rFonts w:ascii="Arial" w:eastAsia="Times New Roman" w:hAnsi="Arial" w:cs="Arial"/>
          <w:b/>
          <w:bCs/>
          <w:caps/>
          <w:spacing w:val="135"/>
          <w:sz w:val="57"/>
          <w:szCs w:val="57"/>
        </w:rPr>
        <w:t> CULTURE</w:t>
      </w:r>
    </w:p>
    <w:p w14:paraId="7410FBDE" w14:textId="77777777" w:rsidR="0058160A" w:rsidRPr="0058160A" w:rsidRDefault="0058160A" w:rsidP="0058160A">
      <w:pPr>
        <w:spacing w:after="150" w:line="525" w:lineRule="atLeast"/>
        <w:jc w:val="both"/>
        <w:rPr>
          <w:rFonts w:ascii="Times New Roman" w:eastAsia="Times New Roman" w:hAnsi="Times New Roman" w:cs="Times New Roman"/>
          <w:color w:val="8E8E8E"/>
          <w:sz w:val="27"/>
          <w:szCs w:val="27"/>
        </w:rPr>
      </w:pPr>
      <w:r w:rsidRPr="0058160A">
        <w:rPr>
          <w:rFonts w:ascii="Times New Roman" w:eastAsia="Times New Roman" w:hAnsi="Times New Roman" w:cs="Times New Roman"/>
          <w:color w:val="8E8E8E"/>
          <w:sz w:val="27"/>
          <w:szCs w:val="27"/>
        </w:rPr>
        <w:t>By taking full accountability for the projects completed by us, we guarantee that our delivery, performance and the quality of work are among the highest standards in the industry. We achieve this by consistently maintaining the following best practices:</w:t>
      </w:r>
    </w:p>
    <w:p w14:paraId="4A9B5967" w14:textId="77777777" w:rsidR="0058160A" w:rsidRPr="0058160A" w:rsidRDefault="0058160A" w:rsidP="0058160A">
      <w:pPr>
        <w:numPr>
          <w:ilvl w:val="0"/>
          <w:numId w:val="2"/>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Start with the end in mind, maintaining CQT</w:t>
      </w:r>
    </w:p>
    <w:p w14:paraId="44C191AB" w14:textId="77777777" w:rsidR="0058160A" w:rsidRPr="0058160A" w:rsidRDefault="0058160A" w:rsidP="0058160A">
      <w:pPr>
        <w:numPr>
          <w:ilvl w:val="0"/>
          <w:numId w:val="2"/>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Be well organized</w:t>
      </w:r>
    </w:p>
    <w:p w14:paraId="50FE3160" w14:textId="77777777" w:rsidR="0058160A" w:rsidRPr="0058160A" w:rsidRDefault="0058160A" w:rsidP="0058160A">
      <w:pPr>
        <w:numPr>
          <w:ilvl w:val="0"/>
          <w:numId w:val="2"/>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Take pride in our workmanship</w:t>
      </w:r>
    </w:p>
    <w:p w14:paraId="42B90B10" w14:textId="77777777" w:rsidR="0058160A" w:rsidRPr="0058160A" w:rsidRDefault="0058160A" w:rsidP="0058160A">
      <w:pPr>
        <w:numPr>
          <w:ilvl w:val="0"/>
          <w:numId w:val="2"/>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Produce superior results in every aspect</w:t>
      </w:r>
    </w:p>
    <w:p w14:paraId="4FEA40D3" w14:textId="77777777" w:rsidR="0058160A" w:rsidRPr="0058160A" w:rsidRDefault="0058160A" w:rsidP="0058160A">
      <w:pPr>
        <w:spacing w:after="0" w:line="240" w:lineRule="auto"/>
        <w:outlineLvl w:val="1"/>
        <w:rPr>
          <w:rFonts w:ascii="Arial" w:eastAsia="Times New Roman" w:hAnsi="Arial" w:cs="Arial"/>
          <w:b/>
          <w:bCs/>
          <w:caps/>
          <w:spacing w:val="135"/>
          <w:sz w:val="57"/>
          <w:szCs w:val="57"/>
        </w:rPr>
      </w:pPr>
      <w:r w:rsidRPr="0058160A">
        <w:rPr>
          <w:rFonts w:ascii="Arial" w:eastAsia="Times New Roman" w:hAnsi="Arial" w:cs="Arial"/>
          <w:b/>
          <w:bCs/>
          <w:caps/>
          <w:color w:val="A4111C"/>
          <w:spacing w:val="135"/>
          <w:sz w:val="57"/>
          <w:szCs w:val="57"/>
        </w:rPr>
        <w:lastRenderedPageBreak/>
        <w:t>RECOGNITIONS</w:t>
      </w:r>
      <w:r w:rsidRPr="0058160A">
        <w:rPr>
          <w:rFonts w:ascii="Arial" w:eastAsia="Times New Roman" w:hAnsi="Arial" w:cs="Arial"/>
          <w:b/>
          <w:bCs/>
          <w:caps/>
          <w:spacing w:val="135"/>
          <w:sz w:val="57"/>
          <w:szCs w:val="57"/>
        </w:rPr>
        <w:t> AND CERTIFICATIONS</w:t>
      </w:r>
    </w:p>
    <w:p w14:paraId="68C5BA96" w14:textId="77777777" w:rsidR="0058160A" w:rsidRPr="0058160A" w:rsidRDefault="0058160A" w:rsidP="0058160A">
      <w:pPr>
        <w:numPr>
          <w:ilvl w:val="0"/>
          <w:numId w:val="3"/>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CIDA / ICTAD Registration</w:t>
      </w:r>
    </w:p>
    <w:p w14:paraId="049407D4" w14:textId="77777777" w:rsidR="0058160A" w:rsidRPr="0058160A" w:rsidRDefault="0058160A" w:rsidP="0058160A">
      <w:pPr>
        <w:numPr>
          <w:ilvl w:val="0"/>
          <w:numId w:val="3"/>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ISO Certification</w:t>
      </w:r>
    </w:p>
    <w:p w14:paraId="3DFD02BE" w14:textId="77777777" w:rsidR="0058160A" w:rsidRPr="0058160A" w:rsidRDefault="0058160A" w:rsidP="0058160A">
      <w:pPr>
        <w:numPr>
          <w:ilvl w:val="0"/>
          <w:numId w:val="3"/>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C2 graded</w:t>
      </w:r>
    </w:p>
    <w:p w14:paraId="2E5F0BBD" w14:textId="77777777" w:rsidR="0058160A" w:rsidRPr="0058160A" w:rsidRDefault="0058160A" w:rsidP="0058160A">
      <w:pPr>
        <w:numPr>
          <w:ilvl w:val="0"/>
          <w:numId w:val="3"/>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9001: 2015 certified</w:t>
      </w:r>
    </w:p>
    <w:p w14:paraId="0F522DE6" w14:textId="77777777" w:rsidR="0058160A" w:rsidRPr="0058160A" w:rsidRDefault="0058160A" w:rsidP="0058160A">
      <w:pPr>
        <w:spacing w:after="0" w:line="240" w:lineRule="auto"/>
        <w:outlineLvl w:val="1"/>
        <w:rPr>
          <w:rFonts w:ascii="Arial" w:eastAsia="Times New Roman" w:hAnsi="Arial" w:cs="Arial"/>
          <w:b/>
          <w:bCs/>
          <w:caps/>
          <w:spacing w:val="135"/>
          <w:sz w:val="57"/>
          <w:szCs w:val="57"/>
        </w:rPr>
      </w:pPr>
      <w:r w:rsidRPr="0058160A">
        <w:rPr>
          <w:rFonts w:ascii="Arial" w:eastAsia="Times New Roman" w:hAnsi="Arial" w:cs="Arial"/>
          <w:b/>
          <w:bCs/>
          <w:caps/>
          <w:color w:val="A4111C"/>
          <w:spacing w:val="135"/>
          <w:sz w:val="57"/>
          <w:szCs w:val="57"/>
        </w:rPr>
        <w:t>ACTIVE</w:t>
      </w:r>
      <w:r w:rsidRPr="0058160A">
        <w:rPr>
          <w:rFonts w:ascii="Arial" w:eastAsia="Times New Roman" w:hAnsi="Arial" w:cs="Arial"/>
          <w:b/>
          <w:bCs/>
          <w:caps/>
          <w:spacing w:val="135"/>
          <w:sz w:val="57"/>
          <w:szCs w:val="57"/>
        </w:rPr>
        <w:t> MEMBER OF</w:t>
      </w:r>
    </w:p>
    <w:p w14:paraId="5EB79B08" w14:textId="77777777" w:rsidR="0058160A" w:rsidRPr="0058160A" w:rsidRDefault="0058160A" w:rsidP="0058160A">
      <w:pPr>
        <w:numPr>
          <w:ilvl w:val="0"/>
          <w:numId w:val="4"/>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National Construction Association of Sri Lanka (NCASL),</w:t>
      </w:r>
    </w:p>
    <w:p w14:paraId="44C370E0" w14:textId="77777777" w:rsidR="0058160A" w:rsidRPr="0058160A" w:rsidRDefault="0058160A" w:rsidP="0058160A">
      <w:pPr>
        <w:numPr>
          <w:ilvl w:val="0"/>
          <w:numId w:val="4"/>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Chamber of Construction Industry in Sri Lanka (CCI)</w:t>
      </w:r>
    </w:p>
    <w:p w14:paraId="18CE1B97" w14:textId="77777777" w:rsidR="0058160A" w:rsidRPr="0058160A" w:rsidRDefault="0058160A" w:rsidP="0058160A">
      <w:pPr>
        <w:numPr>
          <w:ilvl w:val="0"/>
          <w:numId w:val="4"/>
        </w:numPr>
        <w:spacing w:after="0" w:line="600" w:lineRule="atLeast"/>
        <w:ind w:left="-225"/>
        <w:rPr>
          <w:rFonts w:ascii="Times New Roman" w:eastAsia="Times New Roman" w:hAnsi="Times New Roman" w:cs="Times New Roman"/>
          <w:b/>
          <w:bCs/>
          <w:sz w:val="27"/>
          <w:szCs w:val="27"/>
        </w:rPr>
      </w:pPr>
      <w:r w:rsidRPr="0058160A">
        <w:rPr>
          <w:rFonts w:ascii="Times New Roman" w:eastAsia="Times New Roman" w:hAnsi="Times New Roman" w:cs="Times New Roman"/>
          <w:b/>
          <w:bCs/>
          <w:sz w:val="27"/>
          <w:szCs w:val="27"/>
        </w:rPr>
        <w:t>Ceylon institute of Builders (CIB)</w:t>
      </w:r>
    </w:p>
    <w:p w14:paraId="36053E02" w14:textId="77777777" w:rsidR="0058160A" w:rsidRPr="0058160A" w:rsidRDefault="0058160A" w:rsidP="0058160A">
      <w:pPr>
        <w:shd w:val="clear" w:color="auto" w:fill="FFFFFF"/>
        <w:spacing w:after="0" w:line="240" w:lineRule="auto"/>
        <w:outlineLvl w:val="1"/>
        <w:rPr>
          <w:rFonts w:ascii="Arial" w:eastAsia="Times New Roman" w:hAnsi="Arial" w:cs="Arial"/>
          <w:b/>
          <w:bCs/>
          <w:caps/>
          <w:color w:val="2E2E2E"/>
          <w:spacing w:val="135"/>
          <w:sz w:val="57"/>
          <w:szCs w:val="57"/>
        </w:rPr>
      </w:pPr>
      <w:r w:rsidRPr="0058160A">
        <w:rPr>
          <w:rFonts w:ascii="Arial" w:eastAsia="Times New Roman" w:hAnsi="Arial" w:cs="Arial"/>
          <w:b/>
          <w:bCs/>
          <w:caps/>
          <w:color w:val="A4111C"/>
          <w:spacing w:val="135"/>
          <w:sz w:val="57"/>
          <w:szCs w:val="57"/>
        </w:rPr>
        <w:t>BOARD</w:t>
      </w:r>
      <w:r w:rsidRPr="0058160A">
        <w:rPr>
          <w:rFonts w:ascii="Arial" w:eastAsia="Times New Roman" w:hAnsi="Arial" w:cs="Arial"/>
          <w:b/>
          <w:bCs/>
          <w:caps/>
          <w:color w:val="2E2E2E"/>
          <w:spacing w:val="135"/>
          <w:sz w:val="57"/>
          <w:szCs w:val="57"/>
        </w:rPr>
        <w:t> OF DIRECTORS</w:t>
      </w:r>
    </w:p>
    <w:p w14:paraId="02289784" w14:textId="77777777" w:rsidR="00BE4888" w:rsidRDefault="00BE4888">
      <w:bookmarkStart w:id="0" w:name="_GoBack"/>
      <w:bookmarkEnd w:id="0"/>
    </w:p>
    <w:sectPr w:rsidR="00BE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2346"/>
    <w:multiLevelType w:val="multilevel"/>
    <w:tmpl w:val="ED7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A7AD0"/>
    <w:multiLevelType w:val="multilevel"/>
    <w:tmpl w:val="C5A4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45F0E"/>
    <w:multiLevelType w:val="multilevel"/>
    <w:tmpl w:val="CF0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8237E"/>
    <w:multiLevelType w:val="multilevel"/>
    <w:tmpl w:val="A05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0A"/>
    <w:rsid w:val="0058160A"/>
    <w:rsid w:val="00BE4888"/>
    <w:rsid w:val="00E3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571B"/>
  <w15:chartTrackingRefBased/>
  <w15:docId w15:val="{59F113B7-58C0-4D64-A2B9-817DCE7E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816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1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1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16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obel-text">
    <w:name w:val="globel-text"/>
    <w:basedOn w:val="Normal"/>
    <w:rsid w:val="005816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obel-list-p">
    <w:name w:val="globel-list-p"/>
    <w:basedOn w:val="Normal"/>
    <w:rsid w:val="005816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vi">
    <w:name w:val="text-vi"/>
    <w:basedOn w:val="Normal"/>
    <w:rsid w:val="005816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017317">
      <w:bodyDiv w:val="1"/>
      <w:marLeft w:val="0"/>
      <w:marRight w:val="0"/>
      <w:marTop w:val="0"/>
      <w:marBottom w:val="0"/>
      <w:divBdr>
        <w:top w:val="none" w:sz="0" w:space="0" w:color="auto"/>
        <w:left w:val="none" w:sz="0" w:space="0" w:color="auto"/>
        <w:bottom w:val="none" w:sz="0" w:space="0" w:color="auto"/>
        <w:right w:val="none" w:sz="0" w:space="0" w:color="auto"/>
      </w:divBdr>
      <w:divsChild>
        <w:div w:id="1852990608">
          <w:marLeft w:val="0"/>
          <w:marRight w:val="0"/>
          <w:marTop w:val="0"/>
          <w:marBottom w:val="0"/>
          <w:divBdr>
            <w:top w:val="none" w:sz="0" w:space="0" w:color="auto"/>
            <w:left w:val="none" w:sz="0" w:space="0" w:color="auto"/>
            <w:bottom w:val="none" w:sz="0" w:space="0" w:color="auto"/>
            <w:right w:val="none" w:sz="0" w:space="0" w:color="auto"/>
          </w:divBdr>
          <w:divsChild>
            <w:div w:id="690765858">
              <w:marLeft w:val="-225"/>
              <w:marRight w:val="-225"/>
              <w:marTop w:val="0"/>
              <w:marBottom w:val="0"/>
              <w:divBdr>
                <w:top w:val="none" w:sz="0" w:space="0" w:color="auto"/>
                <w:left w:val="none" w:sz="0" w:space="0" w:color="auto"/>
                <w:bottom w:val="none" w:sz="0" w:space="0" w:color="auto"/>
                <w:right w:val="none" w:sz="0" w:space="0" w:color="auto"/>
              </w:divBdr>
              <w:divsChild>
                <w:div w:id="271792733">
                  <w:marLeft w:val="0"/>
                  <w:marRight w:val="0"/>
                  <w:marTop w:val="0"/>
                  <w:marBottom w:val="0"/>
                  <w:divBdr>
                    <w:top w:val="none" w:sz="0" w:space="0" w:color="auto"/>
                    <w:left w:val="none" w:sz="0" w:space="0" w:color="auto"/>
                    <w:bottom w:val="none" w:sz="0" w:space="0" w:color="auto"/>
                    <w:right w:val="none" w:sz="0" w:space="0" w:color="auto"/>
                  </w:divBdr>
                </w:div>
                <w:div w:id="5782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727">
          <w:marLeft w:val="0"/>
          <w:marRight w:val="0"/>
          <w:marTop w:val="0"/>
          <w:marBottom w:val="0"/>
          <w:divBdr>
            <w:top w:val="none" w:sz="0" w:space="0" w:color="auto"/>
            <w:left w:val="none" w:sz="0" w:space="0" w:color="auto"/>
            <w:bottom w:val="none" w:sz="0" w:space="0" w:color="auto"/>
            <w:right w:val="none" w:sz="0" w:space="0" w:color="auto"/>
          </w:divBdr>
          <w:divsChild>
            <w:div w:id="510023189">
              <w:marLeft w:val="0"/>
              <w:marRight w:val="0"/>
              <w:marTop w:val="0"/>
              <w:marBottom w:val="0"/>
              <w:divBdr>
                <w:top w:val="none" w:sz="0" w:space="0" w:color="auto"/>
                <w:left w:val="none" w:sz="0" w:space="0" w:color="auto"/>
                <w:bottom w:val="none" w:sz="0" w:space="0" w:color="auto"/>
                <w:right w:val="none" w:sz="0" w:space="0" w:color="auto"/>
              </w:divBdr>
              <w:divsChild>
                <w:div w:id="1499344586">
                  <w:marLeft w:val="-225"/>
                  <w:marRight w:val="-225"/>
                  <w:marTop w:val="0"/>
                  <w:marBottom w:val="0"/>
                  <w:divBdr>
                    <w:top w:val="none" w:sz="0" w:space="0" w:color="auto"/>
                    <w:left w:val="none" w:sz="0" w:space="0" w:color="auto"/>
                    <w:bottom w:val="none" w:sz="0" w:space="0" w:color="auto"/>
                    <w:right w:val="none" w:sz="0" w:space="0" w:color="auto"/>
                  </w:divBdr>
                  <w:divsChild>
                    <w:div w:id="5682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9125">
          <w:marLeft w:val="0"/>
          <w:marRight w:val="0"/>
          <w:marTop w:val="0"/>
          <w:marBottom w:val="0"/>
          <w:divBdr>
            <w:top w:val="none" w:sz="0" w:space="0" w:color="auto"/>
            <w:left w:val="none" w:sz="0" w:space="0" w:color="auto"/>
            <w:bottom w:val="none" w:sz="0" w:space="0" w:color="auto"/>
            <w:right w:val="none" w:sz="0" w:space="0" w:color="auto"/>
          </w:divBdr>
          <w:divsChild>
            <w:div w:id="1871186942">
              <w:marLeft w:val="-225"/>
              <w:marRight w:val="-225"/>
              <w:marTop w:val="0"/>
              <w:marBottom w:val="0"/>
              <w:divBdr>
                <w:top w:val="none" w:sz="0" w:space="0" w:color="auto"/>
                <w:left w:val="none" w:sz="0" w:space="0" w:color="auto"/>
                <w:bottom w:val="none" w:sz="0" w:space="0" w:color="auto"/>
                <w:right w:val="none" w:sz="0" w:space="0" w:color="auto"/>
              </w:divBdr>
              <w:divsChild>
                <w:div w:id="581450980">
                  <w:marLeft w:val="0"/>
                  <w:marRight w:val="0"/>
                  <w:marTop w:val="0"/>
                  <w:marBottom w:val="0"/>
                  <w:divBdr>
                    <w:top w:val="none" w:sz="0" w:space="0" w:color="auto"/>
                    <w:left w:val="none" w:sz="0" w:space="0" w:color="auto"/>
                    <w:bottom w:val="none" w:sz="0" w:space="0" w:color="auto"/>
                    <w:right w:val="none" w:sz="0" w:space="0" w:color="auto"/>
                  </w:divBdr>
                </w:div>
                <w:div w:id="17564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787">
          <w:marLeft w:val="0"/>
          <w:marRight w:val="0"/>
          <w:marTop w:val="0"/>
          <w:marBottom w:val="0"/>
          <w:divBdr>
            <w:top w:val="none" w:sz="0" w:space="0" w:color="auto"/>
            <w:left w:val="none" w:sz="0" w:space="0" w:color="auto"/>
            <w:bottom w:val="none" w:sz="0" w:space="0" w:color="auto"/>
            <w:right w:val="none" w:sz="0" w:space="0" w:color="auto"/>
          </w:divBdr>
          <w:divsChild>
            <w:div w:id="2002805285">
              <w:marLeft w:val="-225"/>
              <w:marRight w:val="-225"/>
              <w:marTop w:val="0"/>
              <w:marBottom w:val="0"/>
              <w:divBdr>
                <w:top w:val="none" w:sz="0" w:space="0" w:color="auto"/>
                <w:left w:val="none" w:sz="0" w:space="0" w:color="auto"/>
                <w:bottom w:val="none" w:sz="0" w:space="0" w:color="auto"/>
                <w:right w:val="none" w:sz="0" w:space="0" w:color="auto"/>
              </w:divBdr>
              <w:divsChild>
                <w:div w:id="1130442513">
                  <w:marLeft w:val="0"/>
                  <w:marRight w:val="0"/>
                  <w:marTop w:val="0"/>
                  <w:marBottom w:val="0"/>
                  <w:divBdr>
                    <w:top w:val="none" w:sz="0" w:space="0" w:color="auto"/>
                    <w:left w:val="none" w:sz="0" w:space="0" w:color="auto"/>
                    <w:bottom w:val="none" w:sz="0" w:space="0" w:color="auto"/>
                    <w:right w:val="none" w:sz="0" w:space="0" w:color="auto"/>
                  </w:divBdr>
                </w:div>
                <w:div w:id="14116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1121">
          <w:marLeft w:val="0"/>
          <w:marRight w:val="0"/>
          <w:marTop w:val="0"/>
          <w:marBottom w:val="0"/>
          <w:divBdr>
            <w:top w:val="none" w:sz="0" w:space="0" w:color="auto"/>
            <w:left w:val="none" w:sz="0" w:space="0" w:color="auto"/>
            <w:bottom w:val="none" w:sz="0" w:space="0" w:color="auto"/>
            <w:right w:val="none" w:sz="0" w:space="0" w:color="auto"/>
          </w:divBdr>
          <w:divsChild>
            <w:div w:id="160047055">
              <w:marLeft w:val="-225"/>
              <w:marRight w:val="-225"/>
              <w:marTop w:val="0"/>
              <w:marBottom w:val="0"/>
              <w:divBdr>
                <w:top w:val="none" w:sz="0" w:space="0" w:color="auto"/>
                <w:left w:val="none" w:sz="0" w:space="0" w:color="auto"/>
                <w:bottom w:val="none" w:sz="0" w:space="0" w:color="auto"/>
                <w:right w:val="none" w:sz="0" w:space="0" w:color="auto"/>
              </w:divBdr>
              <w:divsChild>
                <w:div w:id="1537616284">
                  <w:marLeft w:val="0"/>
                  <w:marRight w:val="0"/>
                  <w:marTop w:val="0"/>
                  <w:marBottom w:val="0"/>
                  <w:divBdr>
                    <w:top w:val="none" w:sz="0" w:space="0" w:color="auto"/>
                    <w:left w:val="none" w:sz="0" w:space="0" w:color="auto"/>
                    <w:bottom w:val="none" w:sz="0" w:space="0" w:color="auto"/>
                    <w:right w:val="none" w:sz="0" w:space="0" w:color="auto"/>
                  </w:divBdr>
                </w:div>
                <w:div w:id="19361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032">
          <w:marLeft w:val="0"/>
          <w:marRight w:val="0"/>
          <w:marTop w:val="0"/>
          <w:marBottom w:val="0"/>
          <w:divBdr>
            <w:top w:val="none" w:sz="0" w:space="0" w:color="auto"/>
            <w:left w:val="none" w:sz="0" w:space="0" w:color="auto"/>
            <w:bottom w:val="none" w:sz="0" w:space="0" w:color="auto"/>
            <w:right w:val="none" w:sz="0" w:space="0" w:color="auto"/>
          </w:divBdr>
          <w:divsChild>
            <w:div w:id="32311658">
              <w:marLeft w:val="-225"/>
              <w:marRight w:val="-225"/>
              <w:marTop w:val="0"/>
              <w:marBottom w:val="0"/>
              <w:divBdr>
                <w:top w:val="none" w:sz="0" w:space="0" w:color="auto"/>
                <w:left w:val="none" w:sz="0" w:space="0" w:color="auto"/>
                <w:bottom w:val="none" w:sz="0" w:space="0" w:color="auto"/>
                <w:right w:val="none" w:sz="0" w:space="0" w:color="auto"/>
              </w:divBdr>
              <w:divsChild>
                <w:div w:id="188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4348">
      <w:bodyDiv w:val="1"/>
      <w:marLeft w:val="0"/>
      <w:marRight w:val="0"/>
      <w:marTop w:val="0"/>
      <w:marBottom w:val="0"/>
      <w:divBdr>
        <w:top w:val="none" w:sz="0" w:space="0" w:color="auto"/>
        <w:left w:val="none" w:sz="0" w:space="0" w:color="auto"/>
        <w:bottom w:val="none" w:sz="0" w:space="0" w:color="auto"/>
        <w:right w:val="none" w:sz="0" w:space="0" w:color="auto"/>
      </w:divBdr>
      <w:divsChild>
        <w:div w:id="874779863">
          <w:marLeft w:val="0"/>
          <w:marRight w:val="0"/>
          <w:marTop w:val="0"/>
          <w:marBottom w:val="0"/>
          <w:divBdr>
            <w:top w:val="none" w:sz="0" w:space="0" w:color="auto"/>
            <w:left w:val="none" w:sz="0" w:space="0" w:color="auto"/>
            <w:bottom w:val="none" w:sz="0" w:space="0" w:color="auto"/>
            <w:right w:val="none" w:sz="0" w:space="0" w:color="auto"/>
          </w:divBdr>
          <w:divsChild>
            <w:div w:id="653528153">
              <w:marLeft w:val="-225"/>
              <w:marRight w:val="-225"/>
              <w:marTop w:val="0"/>
              <w:marBottom w:val="0"/>
              <w:divBdr>
                <w:top w:val="none" w:sz="0" w:space="0" w:color="auto"/>
                <w:left w:val="none" w:sz="0" w:space="0" w:color="auto"/>
                <w:bottom w:val="none" w:sz="0" w:space="0" w:color="auto"/>
                <w:right w:val="none" w:sz="0" w:space="0" w:color="auto"/>
              </w:divBdr>
              <w:divsChild>
                <w:div w:id="233781344">
                  <w:marLeft w:val="0"/>
                  <w:marRight w:val="0"/>
                  <w:marTop w:val="0"/>
                  <w:marBottom w:val="0"/>
                  <w:divBdr>
                    <w:top w:val="none" w:sz="0" w:space="0" w:color="auto"/>
                    <w:left w:val="none" w:sz="0" w:space="0" w:color="auto"/>
                    <w:bottom w:val="none" w:sz="0" w:space="0" w:color="auto"/>
                    <w:right w:val="none" w:sz="0" w:space="0" w:color="auto"/>
                  </w:divBdr>
                </w:div>
                <w:div w:id="12069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832">
          <w:marLeft w:val="0"/>
          <w:marRight w:val="0"/>
          <w:marTop w:val="0"/>
          <w:marBottom w:val="0"/>
          <w:divBdr>
            <w:top w:val="none" w:sz="0" w:space="0" w:color="auto"/>
            <w:left w:val="none" w:sz="0" w:space="0" w:color="auto"/>
            <w:bottom w:val="none" w:sz="0" w:space="0" w:color="auto"/>
            <w:right w:val="none" w:sz="0" w:space="0" w:color="auto"/>
          </w:divBdr>
          <w:divsChild>
            <w:div w:id="1508130011">
              <w:marLeft w:val="0"/>
              <w:marRight w:val="0"/>
              <w:marTop w:val="0"/>
              <w:marBottom w:val="0"/>
              <w:divBdr>
                <w:top w:val="none" w:sz="0" w:space="0" w:color="auto"/>
                <w:left w:val="none" w:sz="0" w:space="0" w:color="auto"/>
                <w:bottom w:val="none" w:sz="0" w:space="0" w:color="auto"/>
                <w:right w:val="none" w:sz="0" w:space="0" w:color="auto"/>
              </w:divBdr>
              <w:divsChild>
                <w:div w:id="1105462755">
                  <w:marLeft w:val="-225"/>
                  <w:marRight w:val="-225"/>
                  <w:marTop w:val="0"/>
                  <w:marBottom w:val="0"/>
                  <w:divBdr>
                    <w:top w:val="none" w:sz="0" w:space="0" w:color="auto"/>
                    <w:left w:val="none" w:sz="0" w:space="0" w:color="auto"/>
                    <w:bottom w:val="none" w:sz="0" w:space="0" w:color="auto"/>
                    <w:right w:val="none" w:sz="0" w:space="0" w:color="auto"/>
                  </w:divBdr>
                  <w:divsChild>
                    <w:div w:id="15732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992">
          <w:marLeft w:val="0"/>
          <w:marRight w:val="0"/>
          <w:marTop w:val="0"/>
          <w:marBottom w:val="0"/>
          <w:divBdr>
            <w:top w:val="none" w:sz="0" w:space="0" w:color="auto"/>
            <w:left w:val="none" w:sz="0" w:space="0" w:color="auto"/>
            <w:bottom w:val="none" w:sz="0" w:space="0" w:color="auto"/>
            <w:right w:val="none" w:sz="0" w:space="0" w:color="auto"/>
          </w:divBdr>
          <w:divsChild>
            <w:div w:id="1983535311">
              <w:marLeft w:val="-225"/>
              <w:marRight w:val="-225"/>
              <w:marTop w:val="0"/>
              <w:marBottom w:val="0"/>
              <w:divBdr>
                <w:top w:val="none" w:sz="0" w:space="0" w:color="auto"/>
                <w:left w:val="none" w:sz="0" w:space="0" w:color="auto"/>
                <w:bottom w:val="none" w:sz="0" w:space="0" w:color="auto"/>
                <w:right w:val="none" w:sz="0" w:space="0" w:color="auto"/>
              </w:divBdr>
              <w:divsChild>
                <w:div w:id="2064021629">
                  <w:marLeft w:val="0"/>
                  <w:marRight w:val="0"/>
                  <w:marTop w:val="0"/>
                  <w:marBottom w:val="0"/>
                  <w:divBdr>
                    <w:top w:val="none" w:sz="0" w:space="0" w:color="auto"/>
                    <w:left w:val="none" w:sz="0" w:space="0" w:color="auto"/>
                    <w:bottom w:val="none" w:sz="0" w:space="0" w:color="auto"/>
                    <w:right w:val="none" w:sz="0" w:space="0" w:color="auto"/>
                  </w:divBdr>
                </w:div>
                <w:div w:id="4683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48613">
          <w:marLeft w:val="0"/>
          <w:marRight w:val="0"/>
          <w:marTop w:val="0"/>
          <w:marBottom w:val="0"/>
          <w:divBdr>
            <w:top w:val="none" w:sz="0" w:space="0" w:color="auto"/>
            <w:left w:val="none" w:sz="0" w:space="0" w:color="auto"/>
            <w:bottom w:val="none" w:sz="0" w:space="0" w:color="auto"/>
            <w:right w:val="none" w:sz="0" w:space="0" w:color="auto"/>
          </w:divBdr>
          <w:divsChild>
            <w:div w:id="1814521860">
              <w:marLeft w:val="-225"/>
              <w:marRight w:val="-225"/>
              <w:marTop w:val="0"/>
              <w:marBottom w:val="0"/>
              <w:divBdr>
                <w:top w:val="none" w:sz="0" w:space="0" w:color="auto"/>
                <w:left w:val="none" w:sz="0" w:space="0" w:color="auto"/>
                <w:bottom w:val="none" w:sz="0" w:space="0" w:color="auto"/>
                <w:right w:val="none" w:sz="0" w:space="0" w:color="auto"/>
              </w:divBdr>
              <w:divsChild>
                <w:div w:id="1339621492">
                  <w:marLeft w:val="0"/>
                  <w:marRight w:val="0"/>
                  <w:marTop w:val="0"/>
                  <w:marBottom w:val="0"/>
                  <w:divBdr>
                    <w:top w:val="none" w:sz="0" w:space="0" w:color="auto"/>
                    <w:left w:val="none" w:sz="0" w:space="0" w:color="auto"/>
                    <w:bottom w:val="none" w:sz="0" w:space="0" w:color="auto"/>
                    <w:right w:val="none" w:sz="0" w:space="0" w:color="auto"/>
                  </w:divBdr>
                </w:div>
                <w:div w:id="21162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336">
          <w:marLeft w:val="0"/>
          <w:marRight w:val="0"/>
          <w:marTop w:val="0"/>
          <w:marBottom w:val="0"/>
          <w:divBdr>
            <w:top w:val="none" w:sz="0" w:space="0" w:color="auto"/>
            <w:left w:val="none" w:sz="0" w:space="0" w:color="auto"/>
            <w:bottom w:val="none" w:sz="0" w:space="0" w:color="auto"/>
            <w:right w:val="none" w:sz="0" w:space="0" w:color="auto"/>
          </w:divBdr>
          <w:divsChild>
            <w:div w:id="1427456135">
              <w:marLeft w:val="-225"/>
              <w:marRight w:val="-225"/>
              <w:marTop w:val="0"/>
              <w:marBottom w:val="0"/>
              <w:divBdr>
                <w:top w:val="none" w:sz="0" w:space="0" w:color="auto"/>
                <w:left w:val="none" w:sz="0" w:space="0" w:color="auto"/>
                <w:bottom w:val="none" w:sz="0" w:space="0" w:color="auto"/>
                <w:right w:val="none" w:sz="0" w:space="0" w:color="auto"/>
              </w:divBdr>
              <w:divsChild>
                <w:div w:id="1291087990">
                  <w:marLeft w:val="0"/>
                  <w:marRight w:val="0"/>
                  <w:marTop w:val="0"/>
                  <w:marBottom w:val="0"/>
                  <w:divBdr>
                    <w:top w:val="none" w:sz="0" w:space="0" w:color="auto"/>
                    <w:left w:val="none" w:sz="0" w:space="0" w:color="auto"/>
                    <w:bottom w:val="none" w:sz="0" w:space="0" w:color="auto"/>
                    <w:right w:val="none" w:sz="0" w:space="0" w:color="auto"/>
                  </w:divBdr>
                </w:div>
                <w:div w:id="19979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782">
          <w:marLeft w:val="0"/>
          <w:marRight w:val="0"/>
          <w:marTop w:val="0"/>
          <w:marBottom w:val="0"/>
          <w:divBdr>
            <w:top w:val="none" w:sz="0" w:space="0" w:color="auto"/>
            <w:left w:val="none" w:sz="0" w:space="0" w:color="auto"/>
            <w:bottom w:val="none" w:sz="0" w:space="0" w:color="auto"/>
            <w:right w:val="none" w:sz="0" w:space="0" w:color="auto"/>
          </w:divBdr>
          <w:divsChild>
            <w:div w:id="458915579">
              <w:marLeft w:val="-225"/>
              <w:marRight w:val="-225"/>
              <w:marTop w:val="0"/>
              <w:marBottom w:val="0"/>
              <w:divBdr>
                <w:top w:val="none" w:sz="0" w:space="0" w:color="auto"/>
                <w:left w:val="none" w:sz="0" w:space="0" w:color="auto"/>
                <w:bottom w:val="none" w:sz="0" w:space="0" w:color="auto"/>
                <w:right w:val="none" w:sz="0" w:space="0" w:color="auto"/>
              </w:divBdr>
              <w:divsChild>
                <w:div w:id="13221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572">
      <w:bodyDiv w:val="1"/>
      <w:marLeft w:val="0"/>
      <w:marRight w:val="0"/>
      <w:marTop w:val="0"/>
      <w:marBottom w:val="0"/>
      <w:divBdr>
        <w:top w:val="none" w:sz="0" w:space="0" w:color="auto"/>
        <w:left w:val="none" w:sz="0" w:space="0" w:color="auto"/>
        <w:bottom w:val="none" w:sz="0" w:space="0" w:color="auto"/>
        <w:right w:val="none" w:sz="0" w:space="0" w:color="auto"/>
      </w:divBdr>
      <w:divsChild>
        <w:div w:id="1820459019">
          <w:marLeft w:val="0"/>
          <w:marRight w:val="0"/>
          <w:marTop w:val="0"/>
          <w:marBottom w:val="0"/>
          <w:divBdr>
            <w:top w:val="none" w:sz="0" w:space="0" w:color="auto"/>
            <w:left w:val="none" w:sz="0" w:space="0" w:color="auto"/>
            <w:bottom w:val="none" w:sz="0" w:space="0" w:color="auto"/>
            <w:right w:val="none" w:sz="0" w:space="0" w:color="auto"/>
          </w:divBdr>
          <w:divsChild>
            <w:div w:id="1973972642">
              <w:marLeft w:val="-225"/>
              <w:marRight w:val="-225"/>
              <w:marTop w:val="0"/>
              <w:marBottom w:val="0"/>
              <w:divBdr>
                <w:top w:val="none" w:sz="0" w:space="0" w:color="auto"/>
                <w:left w:val="none" w:sz="0" w:space="0" w:color="auto"/>
                <w:bottom w:val="none" w:sz="0" w:space="0" w:color="auto"/>
                <w:right w:val="none" w:sz="0" w:space="0" w:color="auto"/>
              </w:divBdr>
              <w:divsChild>
                <w:div w:id="398215359">
                  <w:marLeft w:val="0"/>
                  <w:marRight w:val="0"/>
                  <w:marTop w:val="0"/>
                  <w:marBottom w:val="0"/>
                  <w:divBdr>
                    <w:top w:val="none" w:sz="0" w:space="0" w:color="auto"/>
                    <w:left w:val="none" w:sz="0" w:space="0" w:color="auto"/>
                    <w:bottom w:val="none" w:sz="0" w:space="0" w:color="auto"/>
                    <w:right w:val="none" w:sz="0" w:space="0" w:color="auto"/>
                  </w:divBdr>
                </w:div>
                <w:div w:id="17142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3677">
          <w:marLeft w:val="0"/>
          <w:marRight w:val="0"/>
          <w:marTop w:val="0"/>
          <w:marBottom w:val="0"/>
          <w:divBdr>
            <w:top w:val="none" w:sz="0" w:space="0" w:color="auto"/>
            <w:left w:val="none" w:sz="0" w:space="0" w:color="auto"/>
            <w:bottom w:val="none" w:sz="0" w:space="0" w:color="auto"/>
            <w:right w:val="none" w:sz="0" w:space="0" w:color="auto"/>
          </w:divBdr>
          <w:divsChild>
            <w:div w:id="378477873">
              <w:marLeft w:val="0"/>
              <w:marRight w:val="0"/>
              <w:marTop w:val="0"/>
              <w:marBottom w:val="0"/>
              <w:divBdr>
                <w:top w:val="none" w:sz="0" w:space="0" w:color="auto"/>
                <w:left w:val="none" w:sz="0" w:space="0" w:color="auto"/>
                <w:bottom w:val="none" w:sz="0" w:space="0" w:color="auto"/>
                <w:right w:val="none" w:sz="0" w:space="0" w:color="auto"/>
              </w:divBdr>
              <w:divsChild>
                <w:div w:id="1444113036">
                  <w:marLeft w:val="-225"/>
                  <w:marRight w:val="-225"/>
                  <w:marTop w:val="0"/>
                  <w:marBottom w:val="0"/>
                  <w:divBdr>
                    <w:top w:val="none" w:sz="0" w:space="0" w:color="auto"/>
                    <w:left w:val="none" w:sz="0" w:space="0" w:color="auto"/>
                    <w:bottom w:val="none" w:sz="0" w:space="0" w:color="auto"/>
                    <w:right w:val="none" w:sz="0" w:space="0" w:color="auto"/>
                  </w:divBdr>
                  <w:divsChild>
                    <w:div w:id="6007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10993">
          <w:marLeft w:val="0"/>
          <w:marRight w:val="0"/>
          <w:marTop w:val="0"/>
          <w:marBottom w:val="0"/>
          <w:divBdr>
            <w:top w:val="none" w:sz="0" w:space="0" w:color="auto"/>
            <w:left w:val="none" w:sz="0" w:space="0" w:color="auto"/>
            <w:bottom w:val="none" w:sz="0" w:space="0" w:color="auto"/>
            <w:right w:val="none" w:sz="0" w:space="0" w:color="auto"/>
          </w:divBdr>
          <w:divsChild>
            <w:div w:id="1016083060">
              <w:marLeft w:val="-225"/>
              <w:marRight w:val="-225"/>
              <w:marTop w:val="0"/>
              <w:marBottom w:val="0"/>
              <w:divBdr>
                <w:top w:val="none" w:sz="0" w:space="0" w:color="auto"/>
                <w:left w:val="none" w:sz="0" w:space="0" w:color="auto"/>
                <w:bottom w:val="none" w:sz="0" w:space="0" w:color="auto"/>
                <w:right w:val="none" w:sz="0" w:space="0" w:color="auto"/>
              </w:divBdr>
              <w:divsChild>
                <w:div w:id="1015422656">
                  <w:marLeft w:val="0"/>
                  <w:marRight w:val="0"/>
                  <w:marTop w:val="0"/>
                  <w:marBottom w:val="0"/>
                  <w:divBdr>
                    <w:top w:val="none" w:sz="0" w:space="0" w:color="auto"/>
                    <w:left w:val="none" w:sz="0" w:space="0" w:color="auto"/>
                    <w:bottom w:val="none" w:sz="0" w:space="0" w:color="auto"/>
                    <w:right w:val="none" w:sz="0" w:space="0" w:color="auto"/>
                  </w:divBdr>
                </w:div>
                <w:div w:id="1721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553">
          <w:marLeft w:val="0"/>
          <w:marRight w:val="0"/>
          <w:marTop w:val="0"/>
          <w:marBottom w:val="0"/>
          <w:divBdr>
            <w:top w:val="none" w:sz="0" w:space="0" w:color="auto"/>
            <w:left w:val="none" w:sz="0" w:space="0" w:color="auto"/>
            <w:bottom w:val="none" w:sz="0" w:space="0" w:color="auto"/>
            <w:right w:val="none" w:sz="0" w:space="0" w:color="auto"/>
          </w:divBdr>
          <w:divsChild>
            <w:div w:id="1304896158">
              <w:marLeft w:val="-225"/>
              <w:marRight w:val="-225"/>
              <w:marTop w:val="0"/>
              <w:marBottom w:val="0"/>
              <w:divBdr>
                <w:top w:val="none" w:sz="0" w:space="0" w:color="auto"/>
                <w:left w:val="none" w:sz="0" w:space="0" w:color="auto"/>
                <w:bottom w:val="none" w:sz="0" w:space="0" w:color="auto"/>
                <w:right w:val="none" w:sz="0" w:space="0" w:color="auto"/>
              </w:divBdr>
              <w:divsChild>
                <w:div w:id="815486181">
                  <w:marLeft w:val="0"/>
                  <w:marRight w:val="0"/>
                  <w:marTop w:val="0"/>
                  <w:marBottom w:val="0"/>
                  <w:divBdr>
                    <w:top w:val="none" w:sz="0" w:space="0" w:color="auto"/>
                    <w:left w:val="none" w:sz="0" w:space="0" w:color="auto"/>
                    <w:bottom w:val="none" w:sz="0" w:space="0" w:color="auto"/>
                    <w:right w:val="none" w:sz="0" w:space="0" w:color="auto"/>
                  </w:divBdr>
                </w:div>
                <w:div w:id="21249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550">
          <w:marLeft w:val="0"/>
          <w:marRight w:val="0"/>
          <w:marTop w:val="0"/>
          <w:marBottom w:val="0"/>
          <w:divBdr>
            <w:top w:val="none" w:sz="0" w:space="0" w:color="auto"/>
            <w:left w:val="none" w:sz="0" w:space="0" w:color="auto"/>
            <w:bottom w:val="none" w:sz="0" w:space="0" w:color="auto"/>
            <w:right w:val="none" w:sz="0" w:space="0" w:color="auto"/>
          </w:divBdr>
          <w:divsChild>
            <w:div w:id="119810704">
              <w:marLeft w:val="-225"/>
              <w:marRight w:val="-225"/>
              <w:marTop w:val="0"/>
              <w:marBottom w:val="0"/>
              <w:divBdr>
                <w:top w:val="none" w:sz="0" w:space="0" w:color="auto"/>
                <w:left w:val="none" w:sz="0" w:space="0" w:color="auto"/>
                <w:bottom w:val="none" w:sz="0" w:space="0" w:color="auto"/>
                <w:right w:val="none" w:sz="0" w:space="0" w:color="auto"/>
              </w:divBdr>
              <w:divsChild>
                <w:div w:id="678235868">
                  <w:marLeft w:val="0"/>
                  <w:marRight w:val="0"/>
                  <w:marTop w:val="0"/>
                  <w:marBottom w:val="0"/>
                  <w:divBdr>
                    <w:top w:val="none" w:sz="0" w:space="0" w:color="auto"/>
                    <w:left w:val="none" w:sz="0" w:space="0" w:color="auto"/>
                    <w:bottom w:val="none" w:sz="0" w:space="0" w:color="auto"/>
                    <w:right w:val="none" w:sz="0" w:space="0" w:color="auto"/>
                  </w:divBdr>
                </w:div>
                <w:div w:id="18970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8071">
          <w:marLeft w:val="0"/>
          <w:marRight w:val="0"/>
          <w:marTop w:val="0"/>
          <w:marBottom w:val="0"/>
          <w:divBdr>
            <w:top w:val="none" w:sz="0" w:space="0" w:color="auto"/>
            <w:left w:val="none" w:sz="0" w:space="0" w:color="auto"/>
            <w:bottom w:val="none" w:sz="0" w:space="0" w:color="auto"/>
            <w:right w:val="none" w:sz="0" w:space="0" w:color="auto"/>
          </w:divBdr>
          <w:divsChild>
            <w:div w:id="689451926">
              <w:marLeft w:val="-225"/>
              <w:marRight w:val="-225"/>
              <w:marTop w:val="0"/>
              <w:marBottom w:val="0"/>
              <w:divBdr>
                <w:top w:val="none" w:sz="0" w:space="0" w:color="auto"/>
                <w:left w:val="none" w:sz="0" w:space="0" w:color="auto"/>
                <w:bottom w:val="none" w:sz="0" w:space="0" w:color="auto"/>
                <w:right w:val="none" w:sz="0" w:space="0" w:color="auto"/>
              </w:divBdr>
              <w:divsChild>
                <w:div w:id="8253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nurashani nicklesha</dc:creator>
  <cp:keywords/>
  <dc:description/>
  <cp:lastModifiedBy>nurashani nicklesha</cp:lastModifiedBy>
  <cp:revision>2</cp:revision>
  <dcterms:created xsi:type="dcterms:W3CDTF">2019-10-11T04:18:00Z</dcterms:created>
  <dcterms:modified xsi:type="dcterms:W3CDTF">2019-10-11T19:34:00Z</dcterms:modified>
</cp:coreProperties>
</file>