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226" w:rsidRDefault="002D7226">
      <w:pPr>
        <w:rPr>
          <w:rFonts w:ascii="Times New Roman" w:hAnsi="Times New Roman" w:cs="Times New Roman"/>
          <w:b/>
          <w:sz w:val="28"/>
          <w:szCs w:val="28"/>
        </w:rPr>
      </w:pPr>
      <w:r>
        <w:rPr>
          <w:rFonts w:ascii="Times New Roman" w:hAnsi="Times New Roman" w:cs="Times New Roman"/>
          <w:b/>
          <w:sz w:val="28"/>
          <w:szCs w:val="28"/>
        </w:rPr>
        <w:t>Дегтярёва Анастасия ЮПДМ 1-17</w:t>
      </w:r>
    </w:p>
    <w:p w:rsidR="000531D1" w:rsidRDefault="000531D1">
      <w:r w:rsidRPr="00106FFB">
        <w:rPr>
          <w:rFonts w:ascii="Times New Roman" w:hAnsi="Times New Roman" w:cs="Times New Roman"/>
          <w:b/>
          <w:sz w:val="28"/>
          <w:szCs w:val="28"/>
        </w:rPr>
        <w:t xml:space="preserve">1 </w:t>
      </w:r>
      <w:proofErr w:type="gramStart"/>
      <w:r w:rsidRPr="00106FFB">
        <w:rPr>
          <w:rFonts w:ascii="Times New Roman" w:hAnsi="Times New Roman" w:cs="Times New Roman"/>
          <w:b/>
          <w:sz w:val="28"/>
          <w:szCs w:val="28"/>
        </w:rPr>
        <w:t>вопрос</w:t>
      </w:r>
      <w:r>
        <w:t xml:space="preserve"> </w:t>
      </w:r>
      <w:r w:rsidR="00106FFB">
        <w:t>.</w:t>
      </w:r>
      <w:proofErr w:type="gramEnd"/>
      <w:r>
        <w:t xml:space="preserve">  </w:t>
      </w:r>
      <w:r w:rsidRPr="00106FFB">
        <w:rPr>
          <w:rFonts w:ascii="Times New Roman" w:hAnsi="Times New Roman" w:cs="Times New Roman"/>
          <w:b/>
          <w:sz w:val="28"/>
          <w:szCs w:val="28"/>
        </w:rPr>
        <w:t>Естественно- правовое мышление</w:t>
      </w:r>
      <w:r>
        <w:t xml:space="preserve"> </w:t>
      </w:r>
    </w:p>
    <w:p w:rsidR="000531D1" w:rsidRPr="00106FFB" w:rsidRDefault="009605CE" w:rsidP="00106FFB">
      <w:pPr>
        <w:pStyle w:val="a3"/>
        <w:ind w:firstLine="567"/>
        <w:jc w:val="both"/>
        <w:rPr>
          <w:rFonts w:ascii="Times New Roman" w:hAnsi="Times New Roman" w:cs="Times New Roman"/>
          <w:sz w:val="24"/>
          <w:szCs w:val="24"/>
          <w:shd w:val="clear" w:color="auto" w:fill="FFFFFF"/>
        </w:rPr>
      </w:pPr>
      <w:r w:rsidRPr="00106FFB">
        <w:rPr>
          <w:rFonts w:ascii="Times New Roman" w:hAnsi="Times New Roman" w:cs="Times New Roman"/>
          <w:sz w:val="24"/>
          <w:szCs w:val="24"/>
          <w:shd w:val="clear" w:color="auto" w:fill="FFFFFF"/>
        </w:rPr>
        <w:t>В основе учения о естественном праве лежит идея о том, что все существующие правовые нормы должны основываться на каких-то объективных началах, основаниях, не зависящих от воли общества. Так как образцом таких объективных начал считалась природа, то и право, не зависящее от человеческой воли и желаний, было названо природным, или «естественным». Поскольку под естественным правом в его обобщенном значении понимается сверхпозитивная инстанция, или «совокупность всех сверхпозитивных обязательностей человеческой практики», то и особенность естественно-правового мышления заключается, в разграничении и сопоставлении права и закона с позиций принципов справедливости. Это означает, что естественно-правовое мышление ставит перед собой задачу нахождения основания позитивного права и критерия его оценки, а значит, проявляет себя в двух аспектах:</w:t>
      </w:r>
      <w:r w:rsidRPr="00106FFB">
        <w:rPr>
          <w:rFonts w:ascii="Times New Roman" w:hAnsi="Times New Roman" w:cs="Times New Roman"/>
          <w:b/>
          <w:i/>
          <w:sz w:val="24"/>
          <w:szCs w:val="24"/>
          <w:shd w:val="clear" w:color="auto" w:fill="FFFFFF"/>
        </w:rPr>
        <w:t xml:space="preserve"> онтологическом</w:t>
      </w:r>
      <w:r w:rsidRPr="00106FFB">
        <w:rPr>
          <w:rFonts w:ascii="Times New Roman" w:hAnsi="Times New Roman" w:cs="Times New Roman"/>
          <w:sz w:val="24"/>
          <w:szCs w:val="24"/>
          <w:shd w:val="clear" w:color="auto" w:fill="FFFFFF"/>
        </w:rPr>
        <w:t xml:space="preserve"> и </w:t>
      </w:r>
      <w:r w:rsidRPr="00106FFB">
        <w:rPr>
          <w:rFonts w:ascii="Times New Roman" w:hAnsi="Times New Roman" w:cs="Times New Roman"/>
          <w:b/>
          <w:i/>
          <w:sz w:val="24"/>
          <w:szCs w:val="24"/>
          <w:shd w:val="clear" w:color="auto" w:fill="FFFFFF"/>
        </w:rPr>
        <w:t>аксиологическом.</w:t>
      </w:r>
    </w:p>
    <w:p w:rsidR="009605CE" w:rsidRPr="00106FFB" w:rsidRDefault="009605CE" w:rsidP="00106FFB">
      <w:pPr>
        <w:pStyle w:val="a3"/>
        <w:ind w:firstLine="567"/>
        <w:jc w:val="both"/>
        <w:rPr>
          <w:rFonts w:ascii="Times New Roman" w:hAnsi="Times New Roman" w:cs="Times New Roman"/>
          <w:sz w:val="24"/>
          <w:szCs w:val="24"/>
          <w:shd w:val="clear" w:color="auto" w:fill="FFFFFF"/>
        </w:rPr>
      </w:pPr>
      <w:r w:rsidRPr="00106FFB">
        <w:rPr>
          <w:rFonts w:ascii="Times New Roman" w:hAnsi="Times New Roman" w:cs="Times New Roman"/>
          <w:b/>
          <w:sz w:val="24"/>
          <w:szCs w:val="24"/>
          <w:shd w:val="clear" w:color="auto" w:fill="FFFFFF"/>
        </w:rPr>
        <w:t>Онтологический</w:t>
      </w:r>
      <w:r w:rsidRPr="00106FFB">
        <w:rPr>
          <w:rFonts w:ascii="Times New Roman" w:hAnsi="Times New Roman" w:cs="Times New Roman"/>
          <w:sz w:val="24"/>
          <w:szCs w:val="24"/>
          <w:shd w:val="clear" w:color="auto" w:fill="FFFFFF"/>
        </w:rPr>
        <w:t xml:space="preserve"> аспект естественно-правового мышления представляет собой ответ на вопрос «что есть право?» в его подлинности, то есть ответ на основной вопрос философии права. В этом аспекте сущность собственно правовых явлений раскрывается через понятие «справедливость», а естественно-правовое мышление выполняет функцию объяснения сущности и понимания смысла права. Здесь решается задача выявления принципов справедливости и осуществления их философско-мировоззренческого обоснования.</w:t>
      </w:r>
    </w:p>
    <w:p w:rsidR="009605CE" w:rsidRPr="00106FFB" w:rsidRDefault="009605CE" w:rsidP="00106FFB">
      <w:pPr>
        <w:pStyle w:val="a3"/>
        <w:ind w:firstLine="567"/>
        <w:jc w:val="both"/>
        <w:rPr>
          <w:rFonts w:ascii="Times New Roman" w:hAnsi="Times New Roman" w:cs="Times New Roman"/>
          <w:sz w:val="24"/>
          <w:szCs w:val="24"/>
          <w:shd w:val="clear" w:color="auto" w:fill="FFFFFF"/>
        </w:rPr>
      </w:pPr>
      <w:r w:rsidRPr="00106FFB">
        <w:rPr>
          <w:rFonts w:ascii="Times New Roman" w:hAnsi="Times New Roman" w:cs="Times New Roman"/>
          <w:b/>
          <w:sz w:val="24"/>
          <w:szCs w:val="24"/>
          <w:shd w:val="clear" w:color="auto" w:fill="FFFFFF"/>
        </w:rPr>
        <w:t>В аксиологическом</w:t>
      </w:r>
      <w:r w:rsidRPr="00106FFB">
        <w:rPr>
          <w:rFonts w:ascii="Times New Roman" w:hAnsi="Times New Roman" w:cs="Times New Roman"/>
          <w:sz w:val="24"/>
          <w:szCs w:val="24"/>
          <w:shd w:val="clear" w:color="auto" w:fill="FFFFFF"/>
        </w:rPr>
        <w:t xml:space="preserve"> аспекте осуществляется оценка закона, исходя из представления о смысле права. Здесь естественно-правовое мышление по отношению к «закону» (правопорядку в целом) выполняет критическую функцию. Эти два аспекта, две функции естественно-правового мышления тесно между собой переплетаются, ибо имеют в виду одно и то же — поиск справедливости как сущности права и критерия оценки закона.</w:t>
      </w:r>
    </w:p>
    <w:p w:rsidR="009605CE" w:rsidRPr="00106FFB" w:rsidRDefault="009605CE" w:rsidP="00106FFB">
      <w:pPr>
        <w:pStyle w:val="a3"/>
        <w:ind w:firstLine="567"/>
        <w:jc w:val="both"/>
        <w:rPr>
          <w:rFonts w:ascii="Times New Roman" w:hAnsi="Times New Roman" w:cs="Times New Roman"/>
          <w:sz w:val="24"/>
          <w:szCs w:val="24"/>
          <w:shd w:val="clear" w:color="auto" w:fill="FFFFFF"/>
        </w:rPr>
      </w:pPr>
      <w:r w:rsidRPr="00106FFB">
        <w:rPr>
          <w:rFonts w:ascii="Times New Roman" w:hAnsi="Times New Roman" w:cs="Times New Roman"/>
          <w:sz w:val="24"/>
          <w:szCs w:val="24"/>
          <w:shd w:val="clear" w:color="auto" w:fill="FFFFFF"/>
        </w:rPr>
        <w:t>Поэтому можно сказать, что сущность естественно-правового мышления состоит в философской и, прежде всего, нравственной критике права и государства. В процессе этой критики происходит измерение правовых и государственных отношений на соответствие их сущности и смыслу. Таким образом, эта критика направлена на легитимацию и ограничение права и государства.</w:t>
      </w:r>
    </w:p>
    <w:p w:rsidR="000531D1" w:rsidRPr="00106FFB" w:rsidRDefault="00106FFB" w:rsidP="00106FFB">
      <w:pPr>
        <w:pStyle w:val="a3"/>
        <w:ind w:firstLine="567"/>
        <w:jc w:val="both"/>
        <w:rPr>
          <w:rFonts w:ascii="Times New Roman" w:hAnsi="Times New Roman" w:cs="Times New Roman"/>
          <w:color w:val="000000"/>
          <w:sz w:val="24"/>
          <w:szCs w:val="24"/>
          <w:shd w:val="clear" w:color="auto" w:fill="FFFFFF"/>
        </w:rPr>
      </w:pPr>
      <w:r w:rsidRPr="00106FFB">
        <w:rPr>
          <w:rFonts w:ascii="Times New Roman" w:hAnsi="Times New Roman" w:cs="Times New Roman"/>
          <w:color w:val="000000"/>
          <w:sz w:val="24"/>
          <w:szCs w:val="24"/>
          <w:shd w:val="clear" w:color="auto" w:fill="FFFFFF"/>
        </w:rPr>
        <w:t xml:space="preserve"> Могут быть выделены несколько подходов к </w:t>
      </w:r>
      <w:proofErr w:type="spellStart"/>
      <w:r w:rsidRPr="00106FFB">
        <w:rPr>
          <w:rFonts w:ascii="Times New Roman" w:hAnsi="Times New Roman" w:cs="Times New Roman"/>
          <w:color w:val="000000"/>
          <w:sz w:val="24"/>
          <w:szCs w:val="24"/>
          <w:shd w:val="clear" w:color="auto" w:fill="FFFFFF"/>
        </w:rPr>
        <w:t>типологизации</w:t>
      </w:r>
      <w:proofErr w:type="spellEnd"/>
      <w:r w:rsidRPr="00106FFB">
        <w:rPr>
          <w:rFonts w:ascii="Times New Roman" w:hAnsi="Times New Roman" w:cs="Times New Roman"/>
          <w:color w:val="000000"/>
          <w:sz w:val="24"/>
          <w:szCs w:val="24"/>
          <w:shd w:val="clear" w:color="auto" w:fill="FFFFFF"/>
        </w:rPr>
        <w:t xml:space="preserve"> концепций естественного права.</w:t>
      </w:r>
    </w:p>
    <w:p w:rsidR="00106FFB" w:rsidRPr="00106FFB" w:rsidRDefault="00106FFB" w:rsidP="00106FFB">
      <w:pPr>
        <w:pStyle w:val="a3"/>
        <w:ind w:firstLine="567"/>
        <w:jc w:val="both"/>
        <w:rPr>
          <w:rFonts w:ascii="Times New Roman" w:hAnsi="Times New Roman" w:cs="Times New Roman"/>
          <w:color w:val="000000"/>
          <w:sz w:val="24"/>
          <w:szCs w:val="24"/>
          <w:shd w:val="clear" w:color="auto" w:fill="FFFFFF"/>
        </w:rPr>
      </w:pPr>
      <w:r w:rsidRPr="00106FFB">
        <w:rPr>
          <w:rFonts w:ascii="Times New Roman" w:hAnsi="Times New Roman" w:cs="Times New Roman"/>
          <w:color w:val="000000"/>
          <w:sz w:val="24"/>
          <w:szCs w:val="24"/>
          <w:shd w:val="clear" w:color="auto" w:fill="FFFFFF"/>
        </w:rPr>
        <w:t>Первым из них является подход, в основании которого лежат ключевые категории естественно-правового мышления: «природа», «разум», «природа человека». В зависимости от того, на каком из этих ключевых понятий делается акцент, выделяются и различные типы естественно-правовых концепций: космологические (натуралистические и теологические), апеллирующие к такой инстанции, как мировой порядок, рационалистические, апеллирующие к разуму, и антропологические, апеллирующие к природе человека.</w:t>
      </w:r>
    </w:p>
    <w:p w:rsidR="00106FFB" w:rsidRPr="00106FFB" w:rsidRDefault="00106FFB" w:rsidP="00106FFB">
      <w:pPr>
        <w:pStyle w:val="a3"/>
        <w:ind w:firstLine="567"/>
        <w:jc w:val="both"/>
        <w:rPr>
          <w:rFonts w:ascii="Times New Roman" w:hAnsi="Times New Roman" w:cs="Times New Roman"/>
          <w:color w:val="000000"/>
          <w:sz w:val="24"/>
          <w:szCs w:val="24"/>
        </w:rPr>
      </w:pPr>
      <w:r w:rsidRPr="00106FFB">
        <w:rPr>
          <w:rFonts w:ascii="Times New Roman" w:hAnsi="Times New Roman" w:cs="Times New Roman"/>
          <w:color w:val="000000"/>
          <w:sz w:val="24"/>
          <w:szCs w:val="24"/>
        </w:rPr>
        <w:t>Достоинством первых было стремление подчеркнуть высший, трансцендентный характер права, однако недостатком было стремление вывести естественное право из бытия, должное из сущего. Вторые акцентировали внимание на идее права, отмечали мощь человеческого разума, однако ставили перед ним недостижимые задачи, полагая, что усилием одного только разума, без обращения к реальным обстоятельствам, возможно сконструировать идеальную систему права, которая служила бы образцом для любых конкретных правовых систем. Третьи верно указывали на связь права с сущностью человека, однако при различной трактовке этой сущности (природы человека) иногда утрачивался гуманистический смысл нрава.</w:t>
      </w:r>
    </w:p>
    <w:p w:rsidR="00106FFB" w:rsidRPr="00106FFB" w:rsidRDefault="00106FFB" w:rsidP="00106FFB">
      <w:pPr>
        <w:pStyle w:val="a3"/>
        <w:ind w:firstLine="567"/>
        <w:jc w:val="both"/>
        <w:rPr>
          <w:rFonts w:ascii="Times New Roman" w:hAnsi="Times New Roman" w:cs="Times New Roman"/>
          <w:color w:val="000000"/>
          <w:sz w:val="24"/>
          <w:szCs w:val="24"/>
        </w:rPr>
      </w:pPr>
      <w:r w:rsidRPr="00106FFB">
        <w:rPr>
          <w:rFonts w:ascii="Times New Roman" w:hAnsi="Times New Roman" w:cs="Times New Roman"/>
          <w:color w:val="000000"/>
          <w:sz w:val="24"/>
          <w:szCs w:val="24"/>
        </w:rPr>
        <w:t xml:space="preserve">В зависимости от понимания смысла права следует различать «старое» и «новое» естественное право. Первое характерно для традиционных обществ, и, прежде всего, для Средневековья, где предполагалось природное неравенство людей и поэтому </w:t>
      </w:r>
      <w:r w:rsidRPr="00106FFB">
        <w:rPr>
          <w:rFonts w:ascii="Times New Roman" w:hAnsi="Times New Roman" w:cs="Times New Roman"/>
          <w:color w:val="000000"/>
          <w:sz w:val="24"/>
          <w:szCs w:val="24"/>
        </w:rPr>
        <w:lastRenderedPageBreak/>
        <w:t xml:space="preserve">справедливость трактовалась с акцентом на групповые привилегии — дворянству, духовенству и т. п. по принципу «каждому по его силе и чину». Сюда же следует отнести и те концепции, которые обосновывали просвещенный абсолютизм XVII века (Ж. </w:t>
      </w:r>
      <w:proofErr w:type="spellStart"/>
      <w:r w:rsidRPr="00106FFB">
        <w:rPr>
          <w:rFonts w:ascii="Times New Roman" w:hAnsi="Times New Roman" w:cs="Times New Roman"/>
          <w:color w:val="000000"/>
          <w:sz w:val="24"/>
          <w:szCs w:val="24"/>
        </w:rPr>
        <w:t>Боден</w:t>
      </w:r>
      <w:proofErr w:type="spellEnd"/>
      <w:r w:rsidRPr="00106FFB">
        <w:rPr>
          <w:rFonts w:ascii="Times New Roman" w:hAnsi="Times New Roman" w:cs="Times New Roman"/>
          <w:color w:val="000000"/>
          <w:sz w:val="24"/>
          <w:szCs w:val="24"/>
        </w:rPr>
        <w:t>, Т. Гоббс, Б. Спиноза).</w:t>
      </w:r>
    </w:p>
    <w:p w:rsidR="00106FFB" w:rsidRPr="00106FFB" w:rsidRDefault="00106FFB" w:rsidP="00106FFB">
      <w:pPr>
        <w:pStyle w:val="a3"/>
        <w:ind w:firstLine="567"/>
        <w:jc w:val="both"/>
        <w:rPr>
          <w:rFonts w:ascii="Times New Roman" w:hAnsi="Times New Roman" w:cs="Times New Roman"/>
          <w:color w:val="000000"/>
          <w:sz w:val="24"/>
          <w:szCs w:val="24"/>
        </w:rPr>
      </w:pPr>
      <w:r w:rsidRPr="00106FFB">
        <w:rPr>
          <w:rFonts w:ascii="Times New Roman" w:hAnsi="Times New Roman" w:cs="Times New Roman"/>
          <w:color w:val="000000"/>
          <w:sz w:val="24"/>
          <w:szCs w:val="24"/>
        </w:rPr>
        <w:t>«Новое естественное право», в наше время получившее название прав человека, зародилось в эпоху Реформации на основе обоснования права на свободу совести как основополагающего «прирожденного» права и стало основой юридической доктрины Просвещения.</w:t>
      </w:r>
    </w:p>
    <w:p w:rsidR="00106FFB" w:rsidRPr="00106FFB" w:rsidRDefault="00106FFB" w:rsidP="00106FFB">
      <w:pPr>
        <w:pStyle w:val="a3"/>
        <w:ind w:firstLine="567"/>
        <w:jc w:val="both"/>
        <w:rPr>
          <w:rFonts w:ascii="Times New Roman" w:hAnsi="Times New Roman" w:cs="Times New Roman"/>
          <w:color w:val="000000"/>
          <w:sz w:val="24"/>
          <w:szCs w:val="24"/>
        </w:rPr>
      </w:pPr>
      <w:r w:rsidRPr="00106FFB">
        <w:rPr>
          <w:rFonts w:ascii="Times New Roman" w:hAnsi="Times New Roman" w:cs="Times New Roman"/>
          <w:color w:val="000000"/>
          <w:sz w:val="24"/>
          <w:szCs w:val="24"/>
        </w:rPr>
        <w:t>В XVIII веке «прирожденные» права получили статус «неотчуждаемых прав», которые ограничивали произвол государства и устанавливали отношения свободы и равенства не только между гражданами, но и между гражданами и государством.</w:t>
      </w:r>
    </w:p>
    <w:p w:rsidR="00106FFB" w:rsidRPr="00106FFB" w:rsidRDefault="00106FFB" w:rsidP="00106FFB">
      <w:pPr>
        <w:pStyle w:val="a3"/>
        <w:ind w:firstLine="567"/>
        <w:jc w:val="both"/>
        <w:rPr>
          <w:rFonts w:ascii="Times New Roman" w:hAnsi="Times New Roman" w:cs="Times New Roman"/>
          <w:color w:val="000000"/>
          <w:sz w:val="24"/>
          <w:szCs w:val="24"/>
        </w:rPr>
      </w:pPr>
      <w:r w:rsidRPr="00106FFB">
        <w:rPr>
          <w:rFonts w:ascii="Times New Roman" w:hAnsi="Times New Roman" w:cs="Times New Roman"/>
          <w:color w:val="000000"/>
          <w:sz w:val="24"/>
          <w:szCs w:val="24"/>
        </w:rPr>
        <w:t xml:space="preserve">По способу обоснования идеи права концепции «нового естественного права» могут быть подразделены на натуралистические, </w:t>
      </w:r>
      <w:proofErr w:type="spellStart"/>
      <w:r w:rsidRPr="00106FFB">
        <w:rPr>
          <w:rFonts w:ascii="Times New Roman" w:hAnsi="Times New Roman" w:cs="Times New Roman"/>
          <w:color w:val="000000"/>
          <w:sz w:val="24"/>
          <w:szCs w:val="24"/>
        </w:rPr>
        <w:t>деонтологические</w:t>
      </w:r>
      <w:proofErr w:type="spellEnd"/>
      <w:r w:rsidRPr="00106FFB">
        <w:rPr>
          <w:rFonts w:ascii="Times New Roman" w:hAnsi="Times New Roman" w:cs="Times New Roman"/>
          <w:color w:val="000000"/>
          <w:sz w:val="24"/>
          <w:szCs w:val="24"/>
        </w:rPr>
        <w:t xml:space="preserve"> и </w:t>
      </w:r>
      <w:proofErr w:type="spellStart"/>
      <w:r w:rsidRPr="00106FFB">
        <w:rPr>
          <w:rFonts w:ascii="Times New Roman" w:hAnsi="Times New Roman" w:cs="Times New Roman"/>
          <w:color w:val="000000"/>
          <w:sz w:val="24"/>
          <w:szCs w:val="24"/>
        </w:rPr>
        <w:t>логоцентрические</w:t>
      </w:r>
      <w:proofErr w:type="spellEnd"/>
      <w:r w:rsidRPr="00106FFB">
        <w:rPr>
          <w:rFonts w:ascii="Times New Roman" w:hAnsi="Times New Roman" w:cs="Times New Roman"/>
          <w:color w:val="000000"/>
          <w:sz w:val="24"/>
          <w:szCs w:val="24"/>
        </w:rPr>
        <w:t>, различающиеся трактовкой онтологического статуса естественного права. Последнее понималось, соответственно, в качестве существующего до позитивного права (как закон природы), над позитивным правом (как моральный идеал) и в самом позитивном праве (как его разумное ядро). Эти три типа классических учений естественного права представлены ключевыми фигурами философии права Нового времени — Дж. Локком, И. Кантом и Г. Гегелем.</w:t>
      </w:r>
    </w:p>
    <w:p w:rsidR="00106FFB" w:rsidRPr="00106FFB" w:rsidRDefault="00106FFB" w:rsidP="00106FFB">
      <w:pPr>
        <w:pStyle w:val="a3"/>
        <w:ind w:firstLine="567"/>
        <w:jc w:val="both"/>
        <w:rPr>
          <w:rFonts w:ascii="Times New Roman" w:hAnsi="Times New Roman" w:cs="Times New Roman"/>
          <w:color w:val="000000"/>
          <w:sz w:val="24"/>
          <w:szCs w:val="24"/>
        </w:rPr>
      </w:pPr>
      <w:r w:rsidRPr="00106FFB">
        <w:rPr>
          <w:rFonts w:ascii="Times New Roman" w:hAnsi="Times New Roman" w:cs="Times New Roman"/>
          <w:color w:val="000000"/>
          <w:sz w:val="24"/>
          <w:szCs w:val="24"/>
        </w:rPr>
        <w:t>В зависимости от выделения различных эпох в развитии философии и всей культуры в целом (классика и современность) концепции естественного права могут быть подразделены на классические и современные (неклассические). Такое деление важно учитывать, поскольку встречаются утверждения, будто естественно-правовое мышление исчерпало себя. С этим нельзя согласиться. Исчерпала себя лишь определенная историческая форма такого мышления. Законным наследием традиции естественного права является мышление в категориях справедливости, или современные теории справедливости.</w:t>
      </w:r>
    </w:p>
    <w:p w:rsidR="00106FFB" w:rsidRPr="002D7226" w:rsidRDefault="00106FFB">
      <w:pPr>
        <w:rPr>
          <w:sz w:val="28"/>
          <w:szCs w:val="28"/>
        </w:rPr>
      </w:pPr>
    </w:p>
    <w:p w:rsidR="00106FFB" w:rsidRPr="002D7226" w:rsidRDefault="00106FFB">
      <w:pPr>
        <w:rPr>
          <w:sz w:val="28"/>
          <w:szCs w:val="28"/>
        </w:rPr>
      </w:pPr>
    </w:p>
    <w:p w:rsidR="00106FFB" w:rsidRPr="002D7226" w:rsidRDefault="00106FFB" w:rsidP="00106FFB">
      <w:pPr>
        <w:rPr>
          <w:rFonts w:ascii="Times New Roman" w:hAnsi="Times New Roman" w:cs="Times New Roman"/>
          <w:b/>
          <w:sz w:val="28"/>
          <w:szCs w:val="28"/>
        </w:rPr>
      </w:pPr>
      <w:r w:rsidRPr="002D7226">
        <w:rPr>
          <w:rFonts w:ascii="Times New Roman" w:hAnsi="Times New Roman" w:cs="Times New Roman"/>
          <w:b/>
          <w:sz w:val="28"/>
          <w:szCs w:val="28"/>
        </w:rPr>
        <w:t xml:space="preserve">2 вопрос. Способы обоснования права: объективизм, субъективизм, </w:t>
      </w:r>
      <w:proofErr w:type="spellStart"/>
      <w:r w:rsidRPr="002D7226">
        <w:rPr>
          <w:rFonts w:ascii="Times New Roman" w:hAnsi="Times New Roman" w:cs="Times New Roman"/>
          <w:b/>
          <w:sz w:val="28"/>
          <w:szCs w:val="28"/>
        </w:rPr>
        <w:t>интерсубъективность</w:t>
      </w:r>
      <w:proofErr w:type="spellEnd"/>
      <w:r w:rsidRPr="002D7226">
        <w:rPr>
          <w:rFonts w:ascii="Times New Roman" w:hAnsi="Times New Roman" w:cs="Times New Roman"/>
          <w:b/>
          <w:sz w:val="28"/>
          <w:szCs w:val="28"/>
        </w:rPr>
        <w:t>.</w:t>
      </w:r>
    </w:p>
    <w:p w:rsidR="00814A99" w:rsidRPr="002D7226" w:rsidRDefault="00814A99" w:rsidP="00A75895">
      <w:pPr>
        <w:pStyle w:val="a3"/>
        <w:ind w:firstLine="567"/>
        <w:jc w:val="both"/>
        <w:rPr>
          <w:rFonts w:ascii="Times New Roman" w:hAnsi="Times New Roman" w:cs="Times New Roman"/>
          <w:sz w:val="24"/>
          <w:szCs w:val="24"/>
        </w:rPr>
      </w:pPr>
      <w:bookmarkStart w:id="0" w:name="_GoBack"/>
      <w:r w:rsidRPr="002D7226">
        <w:rPr>
          <w:rFonts w:ascii="Times New Roman" w:hAnsi="Times New Roman" w:cs="Times New Roman"/>
          <w:sz w:val="24"/>
          <w:szCs w:val="24"/>
        </w:rPr>
        <w:t>В рамках классической философской традиции выделяются две группы философско-правовых теорий: объективистские и субъективистские.</w:t>
      </w:r>
    </w:p>
    <w:p w:rsidR="00814A99" w:rsidRPr="002D7226" w:rsidRDefault="00814A99" w:rsidP="00A75895">
      <w:pPr>
        <w:pStyle w:val="a3"/>
        <w:ind w:firstLine="567"/>
        <w:jc w:val="both"/>
        <w:rPr>
          <w:rFonts w:ascii="Times New Roman" w:hAnsi="Times New Roman" w:cs="Times New Roman"/>
          <w:sz w:val="24"/>
          <w:szCs w:val="24"/>
        </w:rPr>
      </w:pPr>
      <w:r w:rsidRPr="002D7226">
        <w:rPr>
          <w:rFonts w:ascii="Times New Roman" w:hAnsi="Times New Roman" w:cs="Times New Roman"/>
          <w:sz w:val="24"/>
          <w:szCs w:val="24"/>
        </w:rPr>
        <w:t xml:space="preserve"> Правовой объективизм рассматривает </w:t>
      </w:r>
      <w:r w:rsidR="002D7226" w:rsidRPr="002D7226">
        <w:rPr>
          <w:rFonts w:ascii="Times New Roman" w:hAnsi="Times New Roman" w:cs="Times New Roman"/>
          <w:sz w:val="24"/>
          <w:szCs w:val="24"/>
        </w:rPr>
        <w:t>право,</w:t>
      </w:r>
      <w:r w:rsidRPr="002D7226">
        <w:rPr>
          <w:rFonts w:ascii="Times New Roman" w:hAnsi="Times New Roman" w:cs="Times New Roman"/>
          <w:sz w:val="24"/>
          <w:szCs w:val="24"/>
        </w:rPr>
        <w:t xml:space="preserve"> как часть иной, чем оно само, реальности. Здесь право предстает как «погруженное» вглубь действительности, в жизнь. Правопорядок и правосознание объясняются «снизу», из их жизненного значения. Правовая реальность рассматривается как реальность общественных отношений, в глубине которых следует искать основания права, разгадку тайны его сущности. В зависимости от того, какие отношения рассматриваются в качестве основных, выделяются различные объективистские теории. Важнейшими среди них являются: юридический биологизм, юридический экономизм, политический объективизм, культурно</w:t>
      </w:r>
      <w:r w:rsidR="00A75895">
        <w:rPr>
          <w:rFonts w:ascii="Times New Roman" w:hAnsi="Times New Roman" w:cs="Times New Roman"/>
          <w:sz w:val="24"/>
          <w:szCs w:val="24"/>
        </w:rPr>
        <w:t>-</w:t>
      </w:r>
      <w:r w:rsidRPr="002D7226">
        <w:rPr>
          <w:rFonts w:ascii="Times New Roman" w:hAnsi="Times New Roman" w:cs="Times New Roman"/>
          <w:sz w:val="24"/>
          <w:szCs w:val="24"/>
        </w:rPr>
        <w:t>исторический объективизм, социологический объективизм и др.</w:t>
      </w:r>
    </w:p>
    <w:p w:rsidR="00106FFB" w:rsidRPr="002D7226" w:rsidRDefault="002D7226" w:rsidP="00A75895">
      <w:pPr>
        <w:pStyle w:val="a3"/>
        <w:ind w:firstLine="567"/>
        <w:jc w:val="both"/>
        <w:rPr>
          <w:rFonts w:ascii="Times New Roman" w:hAnsi="Times New Roman" w:cs="Times New Roman"/>
          <w:sz w:val="24"/>
          <w:szCs w:val="24"/>
        </w:rPr>
      </w:pPr>
      <w:r w:rsidRPr="002D7226">
        <w:rPr>
          <w:rFonts w:ascii="Times New Roman" w:hAnsi="Times New Roman" w:cs="Times New Roman"/>
          <w:sz w:val="24"/>
          <w:szCs w:val="24"/>
        </w:rPr>
        <w:t>В зависимости от того, какие отношения рассматриваются в качестве основных, выделяются различные объективистские теории. Важнейшими среди них являются: юридический биологизм, юридический экономизм, политический объективизм, культурно</w:t>
      </w:r>
      <w:r w:rsidR="00A75895">
        <w:rPr>
          <w:rFonts w:ascii="Times New Roman" w:hAnsi="Times New Roman" w:cs="Times New Roman"/>
          <w:sz w:val="24"/>
          <w:szCs w:val="24"/>
        </w:rPr>
        <w:t>-</w:t>
      </w:r>
      <w:r w:rsidRPr="002D7226">
        <w:rPr>
          <w:rFonts w:ascii="Times New Roman" w:hAnsi="Times New Roman" w:cs="Times New Roman"/>
          <w:sz w:val="24"/>
          <w:szCs w:val="24"/>
        </w:rPr>
        <w:t>исторический объективизм, социологический объективизм и др.</w:t>
      </w:r>
    </w:p>
    <w:p w:rsidR="002D7226" w:rsidRPr="002D7226" w:rsidRDefault="002D7226" w:rsidP="00A75895">
      <w:pPr>
        <w:pStyle w:val="a3"/>
        <w:ind w:firstLine="567"/>
        <w:jc w:val="both"/>
        <w:rPr>
          <w:rFonts w:ascii="Times New Roman" w:eastAsia="Times New Roman" w:hAnsi="Times New Roman" w:cs="Times New Roman"/>
          <w:sz w:val="24"/>
          <w:szCs w:val="24"/>
          <w:lang w:eastAsia="ru-RU"/>
        </w:rPr>
      </w:pPr>
      <w:r w:rsidRPr="002D7226">
        <w:rPr>
          <w:rFonts w:ascii="Times New Roman" w:eastAsia="Times New Roman" w:hAnsi="Times New Roman" w:cs="Times New Roman"/>
          <w:sz w:val="24"/>
          <w:szCs w:val="24"/>
          <w:lang w:eastAsia="ru-RU"/>
        </w:rPr>
        <w:t>Сторонники </w:t>
      </w:r>
      <w:r w:rsidRPr="002D7226">
        <w:rPr>
          <w:rFonts w:ascii="Times New Roman" w:eastAsia="Times New Roman" w:hAnsi="Times New Roman" w:cs="Times New Roman"/>
          <w:i/>
          <w:iCs/>
          <w:sz w:val="24"/>
          <w:szCs w:val="24"/>
          <w:lang w:eastAsia="ru-RU"/>
        </w:rPr>
        <w:t>юридического биологизма </w:t>
      </w:r>
      <w:r w:rsidRPr="002D7226">
        <w:rPr>
          <w:rFonts w:ascii="Times New Roman" w:eastAsia="Times New Roman" w:hAnsi="Times New Roman" w:cs="Times New Roman"/>
          <w:sz w:val="24"/>
          <w:szCs w:val="24"/>
          <w:lang w:eastAsia="ru-RU"/>
        </w:rPr>
        <w:t xml:space="preserve">глубинные основы права видят в биологической организации человека, в структуре его инстинктов, в фундаментальных </w:t>
      </w:r>
      <w:r w:rsidRPr="002D7226">
        <w:rPr>
          <w:rFonts w:ascii="Times New Roman" w:eastAsia="Times New Roman" w:hAnsi="Times New Roman" w:cs="Times New Roman"/>
          <w:sz w:val="24"/>
          <w:szCs w:val="24"/>
          <w:lang w:eastAsia="ru-RU"/>
        </w:rPr>
        <w:lastRenderedPageBreak/>
        <w:t xml:space="preserve">биологических потребностях, удовлетворяемых посредством права (фрейдизм, биологическая антропология, </w:t>
      </w:r>
      <w:proofErr w:type="spellStart"/>
      <w:r w:rsidRPr="002D7226">
        <w:rPr>
          <w:rFonts w:ascii="Times New Roman" w:eastAsia="Times New Roman" w:hAnsi="Times New Roman" w:cs="Times New Roman"/>
          <w:sz w:val="24"/>
          <w:szCs w:val="24"/>
          <w:lang w:eastAsia="ru-RU"/>
        </w:rPr>
        <w:t>социобиология</w:t>
      </w:r>
      <w:proofErr w:type="spellEnd"/>
      <w:r w:rsidRPr="002D7226">
        <w:rPr>
          <w:rFonts w:ascii="Times New Roman" w:eastAsia="Times New Roman" w:hAnsi="Times New Roman" w:cs="Times New Roman"/>
          <w:sz w:val="24"/>
          <w:szCs w:val="24"/>
          <w:lang w:eastAsia="ru-RU"/>
        </w:rPr>
        <w:t xml:space="preserve"> и др.).</w:t>
      </w:r>
    </w:p>
    <w:p w:rsidR="002D7226" w:rsidRPr="002D7226" w:rsidRDefault="002D7226" w:rsidP="00A75895">
      <w:pPr>
        <w:pStyle w:val="a3"/>
        <w:ind w:firstLine="567"/>
        <w:jc w:val="both"/>
        <w:rPr>
          <w:rFonts w:ascii="Times New Roman" w:eastAsia="Times New Roman" w:hAnsi="Times New Roman" w:cs="Times New Roman"/>
          <w:sz w:val="24"/>
          <w:szCs w:val="24"/>
          <w:lang w:eastAsia="ru-RU"/>
        </w:rPr>
      </w:pPr>
      <w:r w:rsidRPr="002D7226">
        <w:rPr>
          <w:rFonts w:ascii="Times New Roman" w:eastAsia="Times New Roman" w:hAnsi="Times New Roman" w:cs="Times New Roman"/>
          <w:i/>
          <w:iCs/>
          <w:sz w:val="24"/>
          <w:szCs w:val="24"/>
          <w:lang w:eastAsia="ru-RU"/>
        </w:rPr>
        <w:t>Юридический экономизм </w:t>
      </w:r>
      <w:r w:rsidRPr="002D7226">
        <w:rPr>
          <w:rFonts w:ascii="Times New Roman" w:eastAsia="Times New Roman" w:hAnsi="Times New Roman" w:cs="Times New Roman"/>
          <w:sz w:val="24"/>
          <w:szCs w:val="24"/>
          <w:lang w:eastAsia="ru-RU"/>
        </w:rPr>
        <w:t>(марксизм) исходит из того, что фактические отношения определяются экономическими факторами. Актуально существующие экономические отношения отражаются в человеческом сознании и составляют содержание данного правопорядка.</w:t>
      </w:r>
    </w:p>
    <w:p w:rsidR="002D7226" w:rsidRPr="002D7226" w:rsidRDefault="002D7226" w:rsidP="00A75895">
      <w:pPr>
        <w:pStyle w:val="a3"/>
        <w:ind w:firstLine="567"/>
        <w:jc w:val="both"/>
        <w:rPr>
          <w:rFonts w:ascii="Times New Roman" w:eastAsia="Times New Roman" w:hAnsi="Times New Roman" w:cs="Times New Roman"/>
          <w:i/>
          <w:iCs/>
          <w:sz w:val="24"/>
          <w:szCs w:val="24"/>
          <w:lang w:eastAsia="ru-RU"/>
        </w:rPr>
      </w:pPr>
      <w:r w:rsidRPr="002D7226">
        <w:rPr>
          <w:rFonts w:ascii="Times New Roman" w:eastAsia="Times New Roman" w:hAnsi="Times New Roman" w:cs="Times New Roman"/>
          <w:sz w:val="24"/>
          <w:szCs w:val="24"/>
          <w:lang w:eastAsia="ru-RU"/>
        </w:rPr>
        <w:t>В рамках </w:t>
      </w:r>
      <w:r w:rsidRPr="002D7226">
        <w:rPr>
          <w:rFonts w:ascii="Times New Roman" w:eastAsia="Times New Roman" w:hAnsi="Times New Roman" w:cs="Times New Roman"/>
          <w:i/>
          <w:iCs/>
          <w:sz w:val="24"/>
          <w:szCs w:val="24"/>
          <w:lang w:eastAsia="ru-RU"/>
        </w:rPr>
        <w:t>политического объективизма</w:t>
      </w:r>
      <w:r w:rsidR="00A75895">
        <w:rPr>
          <w:rFonts w:ascii="Times New Roman" w:eastAsia="Times New Roman" w:hAnsi="Times New Roman" w:cs="Times New Roman"/>
          <w:i/>
          <w:iCs/>
          <w:sz w:val="24"/>
          <w:szCs w:val="24"/>
          <w:lang w:eastAsia="ru-RU"/>
        </w:rPr>
        <w:t xml:space="preserve"> </w:t>
      </w:r>
      <w:r w:rsidRPr="002D7226">
        <w:rPr>
          <w:rFonts w:ascii="Times New Roman" w:eastAsia="Times New Roman" w:hAnsi="Times New Roman" w:cs="Times New Roman"/>
          <w:sz w:val="24"/>
          <w:szCs w:val="24"/>
          <w:lang w:eastAsia="ru-RU"/>
        </w:rPr>
        <w:t>правовой порядок рассматривается как выражение существующих властных отношений, как это было у Н. Макиавелли и Т. Гоббса. «Власть, а не истина творит закон» — таково кредо этого направления.</w:t>
      </w:r>
    </w:p>
    <w:p w:rsidR="002D7226" w:rsidRPr="002D7226" w:rsidRDefault="002D7226" w:rsidP="00A75895">
      <w:pPr>
        <w:pStyle w:val="a3"/>
        <w:ind w:firstLine="567"/>
        <w:jc w:val="both"/>
        <w:rPr>
          <w:rFonts w:ascii="Times New Roman" w:eastAsia="Times New Roman" w:hAnsi="Times New Roman" w:cs="Times New Roman"/>
          <w:sz w:val="24"/>
          <w:szCs w:val="24"/>
          <w:lang w:eastAsia="ru-RU"/>
        </w:rPr>
      </w:pPr>
      <w:r w:rsidRPr="002D7226">
        <w:rPr>
          <w:rFonts w:ascii="Times New Roman" w:eastAsia="Times New Roman" w:hAnsi="Times New Roman" w:cs="Times New Roman"/>
          <w:sz w:val="24"/>
          <w:szCs w:val="24"/>
          <w:lang w:eastAsia="ru-RU"/>
        </w:rPr>
        <w:t>К одной из разновидностей объективизма — </w:t>
      </w:r>
      <w:r w:rsidR="00A75895">
        <w:rPr>
          <w:rFonts w:ascii="Times New Roman" w:eastAsia="Times New Roman" w:hAnsi="Times New Roman" w:cs="Times New Roman"/>
          <w:i/>
          <w:iCs/>
          <w:sz w:val="24"/>
          <w:szCs w:val="24"/>
          <w:lang w:eastAsia="ru-RU"/>
        </w:rPr>
        <w:t>культурно-ис</w:t>
      </w:r>
      <w:r w:rsidRPr="002D7226">
        <w:rPr>
          <w:rFonts w:ascii="Times New Roman" w:eastAsia="Times New Roman" w:hAnsi="Times New Roman" w:cs="Times New Roman"/>
          <w:i/>
          <w:iCs/>
          <w:sz w:val="24"/>
          <w:szCs w:val="24"/>
          <w:lang w:eastAsia="ru-RU"/>
        </w:rPr>
        <w:t>торическому — </w:t>
      </w:r>
      <w:r w:rsidRPr="002D7226">
        <w:rPr>
          <w:rFonts w:ascii="Times New Roman" w:eastAsia="Times New Roman" w:hAnsi="Times New Roman" w:cs="Times New Roman"/>
          <w:sz w:val="24"/>
          <w:szCs w:val="24"/>
          <w:lang w:eastAsia="ru-RU"/>
        </w:rPr>
        <w:t xml:space="preserve">можно отнести известную «историческую школу права» (Г. Гуго, Ф. </w:t>
      </w:r>
      <w:proofErr w:type="spellStart"/>
      <w:r w:rsidRPr="002D7226">
        <w:rPr>
          <w:rFonts w:ascii="Times New Roman" w:eastAsia="Times New Roman" w:hAnsi="Times New Roman" w:cs="Times New Roman"/>
          <w:sz w:val="24"/>
          <w:szCs w:val="24"/>
          <w:lang w:eastAsia="ru-RU"/>
        </w:rPr>
        <w:t>Савиньи</w:t>
      </w:r>
      <w:proofErr w:type="spellEnd"/>
      <w:r w:rsidRPr="002D7226">
        <w:rPr>
          <w:rFonts w:ascii="Times New Roman" w:eastAsia="Times New Roman" w:hAnsi="Times New Roman" w:cs="Times New Roman"/>
          <w:sz w:val="24"/>
          <w:szCs w:val="24"/>
          <w:lang w:eastAsia="ru-RU"/>
        </w:rPr>
        <w:t xml:space="preserve">, Г. </w:t>
      </w:r>
      <w:proofErr w:type="spellStart"/>
      <w:r w:rsidRPr="002D7226">
        <w:rPr>
          <w:rFonts w:ascii="Times New Roman" w:eastAsia="Times New Roman" w:hAnsi="Times New Roman" w:cs="Times New Roman"/>
          <w:sz w:val="24"/>
          <w:szCs w:val="24"/>
          <w:lang w:eastAsia="ru-RU"/>
        </w:rPr>
        <w:t>Пухта</w:t>
      </w:r>
      <w:proofErr w:type="spellEnd"/>
      <w:r w:rsidRPr="002D7226">
        <w:rPr>
          <w:rFonts w:ascii="Times New Roman" w:eastAsia="Times New Roman" w:hAnsi="Times New Roman" w:cs="Times New Roman"/>
          <w:sz w:val="24"/>
          <w:szCs w:val="24"/>
          <w:lang w:eastAsia="ru-RU"/>
        </w:rPr>
        <w:t>). Согласно исторической школе, право возникает спонтанно из недр народного духа, будучи неотъемлемой частью целостной культуры народа. Оно не может вызываться к жизни произвольными желаниями отдельных индивидов или групп лиц (даже если эти люди — законодатели). Эволюция права всегда органична, она сродни развитию организма из своего зародыша. Вся история права есть медленное, плавное раскрытие его особой субстанции, которая, будто зерно, изначально покоится в глубине народного духа.</w:t>
      </w:r>
    </w:p>
    <w:p w:rsidR="002D7226" w:rsidRPr="002D7226" w:rsidRDefault="002D7226" w:rsidP="00A75895">
      <w:pPr>
        <w:pStyle w:val="a3"/>
        <w:ind w:firstLine="567"/>
        <w:jc w:val="both"/>
        <w:rPr>
          <w:rFonts w:ascii="Times New Roman" w:hAnsi="Times New Roman" w:cs="Times New Roman"/>
          <w:sz w:val="24"/>
          <w:szCs w:val="24"/>
        </w:rPr>
      </w:pPr>
      <w:r w:rsidRPr="002D7226">
        <w:rPr>
          <w:rFonts w:ascii="Times New Roman" w:hAnsi="Times New Roman" w:cs="Times New Roman"/>
          <w:sz w:val="24"/>
          <w:szCs w:val="24"/>
        </w:rPr>
        <w:t>Объективизм, который преувеличивает роль социальных отношений, получил название </w:t>
      </w:r>
      <w:r w:rsidRPr="002D7226">
        <w:rPr>
          <w:rStyle w:val="ft40"/>
          <w:rFonts w:ascii="Times New Roman" w:hAnsi="Times New Roman" w:cs="Times New Roman"/>
          <w:i/>
          <w:iCs/>
          <w:color w:val="000000"/>
          <w:sz w:val="24"/>
          <w:szCs w:val="24"/>
        </w:rPr>
        <w:t>социологического объективизма</w:t>
      </w:r>
      <w:r w:rsidRPr="002D7226">
        <w:rPr>
          <w:rStyle w:val="ft40"/>
          <w:rFonts w:ascii="Times New Roman" w:hAnsi="Times New Roman" w:cs="Times New Roman"/>
          <w:i/>
          <w:iCs/>
          <w:color w:val="000000"/>
          <w:sz w:val="24"/>
          <w:szCs w:val="24"/>
        </w:rPr>
        <w:t>,</w:t>
      </w:r>
      <w:r w:rsidRPr="002D7226">
        <w:rPr>
          <w:rFonts w:ascii="Times New Roman" w:hAnsi="Times New Roman" w:cs="Times New Roman"/>
          <w:sz w:val="24"/>
          <w:szCs w:val="24"/>
        </w:rPr>
        <w:t xml:space="preserve"> </w:t>
      </w:r>
      <w:r w:rsidRPr="002D7226">
        <w:rPr>
          <w:rFonts w:ascii="Times New Roman" w:hAnsi="Times New Roman" w:cs="Times New Roman"/>
          <w:sz w:val="24"/>
          <w:szCs w:val="24"/>
        </w:rPr>
        <w:t>ли социологизма. Представители этого направления в качестве источника правосознания рассматривают исключительно реально существующие отношения, которые изучаются социологией. Социологизм, считающий, что право — исключительно социальное явление, выступает наиболее типичной формой объективистских теорий, их обобщенной чертой.</w:t>
      </w:r>
    </w:p>
    <w:p w:rsidR="002D7226" w:rsidRPr="002D7226" w:rsidRDefault="002D7226" w:rsidP="00A75895">
      <w:pPr>
        <w:pStyle w:val="a3"/>
        <w:ind w:firstLine="567"/>
        <w:jc w:val="both"/>
        <w:rPr>
          <w:rFonts w:ascii="Times New Roman" w:hAnsi="Times New Roman" w:cs="Times New Roman"/>
          <w:sz w:val="24"/>
          <w:szCs w:val="24"/>
        </w:rPr>
      </w:pPr>
      <w:r w:rsidRPr="002D7226">
        <w:rPr>
          <w:rStyle w:val="ft34"/>
          <w:rFonts w:ascii="Times New Roman" w:hAnsi="Times New Roman" w:cs="Times New Roman"/>
          <w:b/>
          <w:bCs/>
          <w:color w:val="000000"/>
          <w:sz w:val="24"/>
          <w:szCs w:val="24"/>
        </w:rPr>
        <w:t>Правовой субъективизм. </w:t>
      </w:r>
      <w:r w:rsidRPr="002D7226">
        <w:rPr>
          <w:rFonts w:ascii="Times New Roman" w:hAnsi="Times New Roman" w:cs="Times New Roman"/>
          <w:sz w:val="24"/>
          <w:szCs w:val="24"/>
        </w:rPr>
        <w:t>Следующим способом обоснования права является правовой субъективизм. Правовой субъективизм представляет собой наиболее развитую и аутентичную форму</w:t>
      </w:r>
      <w:r w:rsidR="00A75895">
        <w:rPr>
          <w:rFonts w:ascii="Times New Roman" w:hAnsi="Times New Roman" w:cs="Times New Roman"/>
          <w:sz w:val="24"/>
          <w:szCs w:val="24"/>
        </w:rPr>
        <w:t xml:space="preserve"> </w:t>
      </w:r>
      <w:r w:rsidRPr="002D7226">
        <w:rPr>
          <w:rFonts w:ascii="Times New Roman" w:hAnsi="Times New Roman" w:cs="Times New Roman"/>
          <w:sz w:val="24"/>
          <w:szCs w:val="24"/>
        </w:rPr>
        <w:t>естественно-правового</w:t>
      </w:r>
      <w:r w:rsidR="00A75895">
        <w:rPr>
          <w:rFonts w:ascii="Times New Roman" w:hAnsi="Times New Roman" w:cs="Times New Roman"/>
          <w:sz w:val="24"/>
          <w:szCs w:val="24"/>
        </w:rPr>
        <w:t xml:space="preserve"> </w:t>
      </w:r>
      <w:r w:rsidRPr="002D7226">
        <w:rPr>
          <w:rFonts w:ascii="Times New Roman" w:hAnsi="Times New Roman" w:cs="Times New Roman"/>
          <w:sz w:val="24"/>
          <w:szCs w:val="24"/>
        </w:rPr>
        <w:t>мышления (в его классическом варианте). К нему могут быть отнесены те концепции естественного права, которые освободились от «приземляющего» их натурализма и в обосновании права сосредоточились на субъекте как носителе «должного». В основном это</w:t>
      </w:r>
      <w:r w:rsidR="00A75895">
        <w:rPr>
          <w:rFonts w:ascii="Times New Roman" w:hAnsi="Times New Roman" w:cs="Times New Roman"/>
          <w:sz w:val="24"/>
          <w:szCs w:val="24"/>
        </w:rPr>
        <w:t xml:space="preserve"> </w:t>
      </w:r>
      <w:r w:rsidRPr="002D7226">
        <w:rPr>
          <w:rFonts w:ascii="Times New Roman" w:hAnsi="Times New Roman" w:cs="Times New Roman"/>
          <w:sz w:val="24"/>
          <w:szCs w:val="24"/>
        </w:rPr>
        <w:t xml:space="preserve">нравственно-философские концепции, которые подчеркивают </w:t>
      </w:r>
      <w:proofErr w:type="spellStart"/>
      <w:r w:rsidRPr="002D7226">
        <w:rPr>
          <w:rFonts w:ascii="Times New Roman" w:hAnsi="Times New Roman" w:cs="Times New Roman"/>
          <w:sz w:val="24"/>
          <w:szCs w:val="24"/>
        </w:rPr>
        <w:t>деонтологическую</w:t>
      </w:r>
      <w:proofErr w:type="spellEnd"/>
      <w:r w:rsidRPr="002D7226">
        <w:rPr>
          <w:rFonts w:ascii="Times New Roman" w:hAnsi="Times New Roman" w:cs="Times New Roman"/>
          <w:sz w:val="24"/>
          <w:szCs w:val="24"/>
        </w:rPr>
        <w:t xml:space="preserve"> природу права и предлагают более адекватный этой природе метод обоснования права.</w:t>
      </w:r>
    </w:p>
    <w:p w:rsidR="002D7226" w:rsidRPr="002D7226" w:rsidRDefault="002D7226" w:rsidP="00A75895">
      <w:pPr>
        <w:pStyle w:val="a3"/>
        <w:ind w:firstLine="567"/>
        <w:jc w:val="both"/>
        <w:rPr>
          <w:rFonts w:ascii="Times New Roman" w:hAnsi="Times New Roman" w:cs="Times New Roman"/>
          <w:sz w:val="24"/>
          <w:szCs w:val="24"/>
        </w:rPr>
      </w:pPr>
      <w:r w:rsidRPr="002D7226">
        <w:rPr>
          <w:rFonts w:ascii="Times New Roman" w:hAnsi="Times New Roman" w:cs="Times New Roman"/>
          <w:sz w:val="24"/>
          <w:szCs w:val="24"/>
        </w:rPr>
        <w:t>Основными формами проявления субъективизма в правовой философии являются </w:t>
      </w:r>
      <w:r w:rsidRPr="002D7226">
        <w:rPr>
          <w:rStyle w:val="ft40"/>
          <w:rFonts w:ascii="Times New Roman" w:hAnsi="Times New Roman" w:cs="Times New Roman"/>
          <w:i/>
          <w:iCs/>
          <w:color w:val="000000"/>
          <w:sz w:val="24"/>
          <w:szCs w:val="24"/>
        </w:rPr>
        <w:t>рационализм </w:t>
      </w:r>
      <w:r w:rsidRPr="002D7226">
        <w:rPr>
          <w:rFonts w:ascii="Times New Roman" w:hAnsi="Times New Roman" w:cs="Times New Roman"/>
          <w:sz w:val="24"/>
          <w:szCs w:val="24"/>
        </w:rPr>
        <w:t>и</w:t>
      </w:r>
      <w:r w:rsidR="00A75895">
        <w:rPr>
          <w:rFonts w:ascii="Times New Roman" w:hAnsi="Times New Roman" w:cs="Times New Roman"/>
          <w:sz w:val="24"/>
          <w:szCs w:val="24"/>
        </w:rPr>
        <w:t xml:space="preserve"> </w:t>
      </w:r>
      <w:r w:rsidRPr="002D7226">
        <w:rPr>
          <w:rStyle w:val="ft40"/>
          <w:rFonts w:ascii="Times New Roman" w:hAnsi="Times New Roman" w:cs="Times New Roman"/>
          <w:i/>
          <w:iCs/>
          <w:color w:val="000000"/>
          <w:sz w:val="24"/>
          <w:szCs w:val="24"/>
        </w:rPr>
        <w:t>философия ценностей. </w:t>
      </w:r>
      <w:r w:rsidRPr="002D7226">
        <w:rPr>
          <w:rFonts w:ascii="Times New Roman" w:hAnsi="Times New Roman" w:cs="Times New Roman"/>
          <w:sz w:val="24"/>
          <w:szCs w:val="24"/>
        </w:rPr>
        <w:t>Рационализм отстаивает позицию, основывающуюся на том, что источник правопорядка должен быть найден в идее права. Идея права открывается в глубинах человеческого сознания. Она обладает над</w:t>
      </w:r>
      <w:r w:rsidR="00A75895">
        <w:rPr>
          <w:rFonts w:ascii="Times New Roman" w:hAnsi="Times New Roman" w:cs="Times New Roman"/>
          <w:sz w:val="24"/>
          <w:szCs w:val="24"/>
        </w:rPr>
        <w:t xml:space="preserve"> </w:t>
      </w:r>
      <w:r w:rsidRPr="002D7226">
        <w:rPr>
          <w:rFonts w:ascii="Times New Roman" w:hAnsi="Times New Roman" w:cs="Times New Roman"/>
          <w:sz w:val="24"/>
          <w:szCs w:val="24"/>
        </w:rPr>
        <w:t>временной ценностью и развивается за счет внутренних импульсов. Исторически рационализм существовал как</w:t>
      </w:r>
      <w:r w:rsidR="00A75895">
        <w:rPr>
          <w:rFonts w:ascii="Times New Roman" w:hAnsi="Times New Roman" w:cs="Times New Roman"/>
          <w:sz w:val="24"/>
          <w:szCs w:val="24"/>
        </w:rPr>
        <w:t xml:space="preserve"> </w:t>
      </w:r>
      <w:r w:rsidRPr="002D7226">
        <w:rPr>
          <w:rStyle w:val="ft40"/>
          <w:rFonts w:ascii="Times New Roman" w:hAnsi="Times New Roman" w:cs="Times New Roman"/>
          <w:i/>
          <w:iCs/>
          <w:color w:val="000000"/>
          <w:sz w:val="24"/>
          <w:szCs w:val="24"/>
        </w:rPr>
        <w:t>догматический рационализм </w:t>
      </w:r>
      <w:r w:rsidRPr="002D7226">
        <w:rPr>
          <w:rFonts w:ascii="Times New Roman" w:hAnsi="Times New Roman" w:cs="Times New Roman"/>
          <w:sz w:val="24"/>
          <w:szCs w:val="24"/>
        </w:rPr>
        <w:t xml:space="preserve">(С. </w:t>
      </w:r>
      <w:proofErr w:type="spellStart"/>
      <w:r w:rsidRPr="002D7226">
        <w:rPr>
          <w:rFonts w:ascii="Times New Roman" w:hAnsi="Times New Roman" w:cs="Times New Roman"/>
          <w:sz w:val="24"/>
          <w:szCs w:val="24"/>
        </w:rPr>
        <w:t>Пуфендорф</w:t>
      </w:r>
      <w:proofErr w:type="spellEnd"/>
      <w:r w:rsidRPr="002D7226">
        <w:rPr>
          <w:rFonts w:ascii="Times New Roman" w:hAnsi="Times New Roman" w:cs="Times New Roman"/>
          <w:sz w:val="24"/>
          <w:szCs w:val="24"/>
        </w:rPr>
        <w:t>, X. Вольф), пытавшийся вывести из идеи права всю правовую систему, и как</w:t>
      </w:r>
      <w:r w:rsidR="00A75895">
        <w:rPr>
          <w:rFonts w:ascii="Times New Roman" w:hAnsi="Times New Roman" w:cs="Times New Roman"/>
          <w:sz w:val="24"/>
          <w:szCs w:val="24"/>
        </w:rPr>
        <w:t xml:space="preserve"> </w:t>
      </w:r>
      <w:r w:rsidRPr="002D7226">
        <w:rPr>
          <w:rStyle w:val="ft40"/>
          <w:rFonts w:ascii="Times New Roman" w:hAnsi="Times New Roman" w:cs="Times New Roman"/>
          <w:i/>
          <w:iCs/>
          <w:color w:val="000000"/>
          <w:sz w:val="24"/>
          <w:szCs w:val="24"/>
        </w:rPr>
        <w:t>критический рационализм </w:t>
      </w:r>
      <w:r w:rsidRPr="002D7226">
        <w:rPr>
          <w:rFonts w:ascii="Times New Roman" w:hAnsi="Times New Roman" w:cs="Times New Roman"/>
          <w:sz w:val="24"/>
          <w:szCs w:val="24"/>
        </w:rPr>
        <w:t xml:space="preserve">(И. Кант, Р. </w:t>
      </w:r>
      <w:proofErr w:type="spellStart"/>
      <w:r w:rsidRPr="002D7226">
        <w:rPr>
          <w:rFonts w:ascii="Times New Roman" w:hAnsi="Times New Roman" w:cs="Times New Roman"/>
          <w:sz w:val="24"/>
          <w:szCs w:val="24"/>
        </w:rPr>
        <w:t>Штаммлер</w:t>
      </w:r>
      <w:proofErr w:type="spellEnd"/>
      <w:r w:rsidRPr="002D7226">
        <w:rPr>
          <w:rFonts w:ascii="Times New Roman" w:hAnsi="Times New Roman" w:cs="Times New Roman"/>
          <w:sz w:val="24"/>
          <w:szCs w:val="24"/>
        </w:rPr>
        <w:t>), выводящий из идеи права лишь основные принципы правопорядка.</w:t>
      </w:r>
    </w:p>
    <w:p w:rsidR="002D7226" w:rsidRPr="002D7226" w:rsidRDefault="002D7226" w:rsidP="00A75895">
      <w:pPr>
        <w:pStyle w:val="a3"/>
        <w:ind w:firstLine="567"/>
        <w:jc w:val="both"/>
        <w:rPr>
          <w:rFonts w:ascii="Times New Roman" w:hAnsi="Times New Roman" w:cs="Times New Roman"/>
          <w:sz w:val="24"/>
          <w:szCs w:val="24"/>
        </w:rPr>
      </w:pPr>
      <w:r w:rsidRPr="002D7226">
        <w:rPr>
          <w:rFonts w:ascii="Times New Roman" w:hAnsi="Times New Roman" w:cs="Times New Roman"/>
          <w:sz w:val="24"/>
          <w:szCs w:val="24"/>
        </w:rPr>
        <w:t xml:space="preserve">Фундаментальное положение философии ценностей (М. Шелер, Н. Гартман) состоит в том, что ценности существуют как независимые сущности в автономной идеальной сфере, они даются человеку в акте эмоциональной интуиции и имеют строго иерархический порядок. В области философии права ведущая идея этого направления (Г. </w:t>
      </w:r>
      <w:proofErr w:type="spellStart"/>
      <w:r w:rsidRPr="002D7226">
        <w:rPr>
          <w:rFonts w:ascii="Times New Roman" w:hAnsi="Times New Roman" w:cs="Times New Roman"/>
          <w:sz w:val="24"/>
          <w:szCs w:val="24"/>
        </w:rPr>
        <w:t>Коинг</w:t>
      </w:r>
      <w:proofErr w:type="spellEnd"/>
      <w:r w:rsidRPr="002D7226">
        <w:rPr>
          <w:rFonts w:ascii="Times New Roman" w:hAnsi="Times New Roman" w:cs="Times New Roman"/>
          <w:sz w:val="24"/>
          <w:szCs w:val="24"/>
        </w:rPr>
        <w:t xml:space="preserve">, Г. </w:t>
      </w:r>
      <w:proofErr w:type="spellStart"/>
      <w:r w:rsidRPr="002D7226">
        <w:rPr>
          <w:rFonts w:ascii="Times New Roman" w:hAnsi="Times New Roman" w:cs="Times New Roman"/>
          <w:sz w:val="24"/>
          <w:szCs w:val="24"/>
        </w:rPr>
        <w:t>Хубман</w:t>
      </w:r>
      <w:proofErr w:type="spellEnd"/>
      <w:r w:rsidRPr="002D7226">
        <w:rPr>
          <w:rFonts w:ascii="Times New Roman" w:hAnsi="Times New Roman" w:cs="Times New Roman"/>
          <w:sz w:val="24"/>
          <w:szCs w:val="24"/>
        </w:rPr>
        <w:t>) предполагает возможность установления идеальных, но в то же время объективных и фиксированных норм для организации общества. Благодаря идеально существующему смыслу права человек интуитивно и эмоционально чувствует, что в данных условиях справедливо или несправедливо. Это чувство есть источник правопорядка.</w:t>
      </w:r>
    </w:p>
    <w:p w:rsidR="002D7226" w:rsidRPr="002D7226" w:rsidRDefault="002D7226" w:rsidP="00A75895">
      <w:pPr>
        <w:pStyle w:val="a3"/>
        <w:ind w:firstLine="567"/>
        <w:jc w:val="both"/>
        <w:rPr>
          <w:rFonts w:ascii="Times New Roman" w:hAnsi="Times New Roman" w:cs="Times New Roman"/>
          <w:sz w:val="24"/>
          <w:szCs w:val="24"/>
        </w:rPr>
      </w:pPr>
      <w:proofErr w:type="spellStart"/>
      <w:r w:rsidRPr="002D7226">
        <w:rPr>
          <w:rStyle w:val="ft34"/>
          <w:rFonts w:ascii="Times New Roman" w:hAnsi="Times New Roman" w:cs="Times New Roman"/>
          <w:b/>
          <w:bCs/>
          <w:color w:val="000000"/>
          <w:sz w:val="24"/>
          <w:szCs w:val="24"/>
        </w:rPr>
        <w:t>Интерсубъективность</w:t>
      </w:r>
      <w:proofErr w:type="spellEnd"/>
      <w:r w:rsidRPr="002D7226">
        <w:rPr>
          <w:rStyle w:val="ft34"/>
          <w:rFonts w:ascii="Times New Roman" w:hAnsi="Times New Roman" w:cs="Times New Roman"/>
          <w:b/>
          <w:bCs/>
          <w:color w:val="000000"/>
          <w:sz w:val="24"/>
          <w:szCs w:val="24"/>
        </w:rPr>
        <w:t> </w:t>
      </w:r>
      <w:r w:rsidRPr="002D7226">
        <w:rPr>
          <w:rFonts w:ascii="Times New Roman" w:hAnsi="Times New Roman" w:cs="Times New Roman"/>
          <w:sz w:val="24"/>
          <w:szCs w:val="24"/>
        </w:rPr>
        <w:t>как способ обоснования права может быть представлена в качестве парадигмы (образца) современных концепций естественного права.</w:t>
      </w:r>
    </w:p>
    <w:p w:rsidR="002D7226" w:rsidRPr="002D7226" w:rsidRDefault="002D7226" w:rsidP="00A75895">
      <w:pPr>
        <w:pStyle w:val="a3"/>
        <w:ind w:firstLine="567"/>
        <w:jc w:val="both"/>
        <w:rPr>
          <w:rFonts w:ascii="Times New Roman" w:hAnsi="Times New Roman" w:cs="Times New Roman"/>
          <w:sz w:val="24"/>
          <w:szCs w:val="24"/>
        </w:rPr>
      </w:pPr>
      <w:r w:rsidRPr="002D7226">
        <w:rPr>
          <w:rFonts w:ascii="Times New Roman" w:hAnsi="Times New Roman" w:cs="Times New Roman"/>
          <w:sz w:val="24"/>
          <w:szCs w:val="24"/>
        </w:rPr>
        <w:t xml:space="preserve">Эти концепции стремятся преодолеть характерное для классической философии права противопоставление объекта и субъекта, бытия и сознания, </w:t>
      </w:r>
      <w:r w:rsidR="00A75895" w:rsidRPr="002D7226">
        <w:rPr>
          <w:rFonts w:ascii="Times New Roman" w:hAnsi="Times New Roman" w:cs="Times New Roman"/>
          <w:sz w:val="24"/>
          <w:szCs w:val="24"/>
        </w:rPr>
        <w:t>а, следовательно</w:t>
      </w:r>
      <w:r w:rsidRPr="002D7226">
        <w:rPr>
          <w:rFonts w:ascii="Times New Roman" w:hAnsi="Times New Roman" w:cs="Times New Roman"/>
          <w:sz w:val="24"/>
          <w:szCs w:val="24"/>
        </w:rPr>
        <w:t xml:space="preserve">, учета </w:t>
      </w:r>
      <w:r w:rsidRPr="002D7226">
        <w:rPr>
          <w:rFonts w:ascii="Times New Roman" w:hAnsi="Times New Roman" w:cs="Times New Roman"/>
          <w:sz w:val="24"/>
          <w:szCs w:val="24"/>
        </w:rPr>
        <w:lastRenderedPageBreak/>
        <w:t xml:space="preserve">объективных условий и идеи права в процессе создания и применения законов. Принцип </w:t>
      </w:r>
      <w:proofErr w:type="spellStart"/>
      <w:r w:rsidRPr="002D7226">
        <w:rPr>
          <w:rFonts w:ascii="Times New Roman" w:hAnsi="Times New Roman" w:cs="Times New Roman"/>
          <w:sz w:val="24"/>
          <w:szCs w:val="24"/>
        </w:rPr>
        <w:t>интерсубъективности</w:t>
      </w:r>
      <w:proofErr w:type="spellEnd"/>
      <w:r w:rsidRPr="002D7226">
        <w:rPr>
          <w:rFonts w:ascii="Times New Roman" w:hAnsi="Times New Roman" w:cs="Times New Roman"/>
          <w:sz w:val="24"/>
          <w:szCs w:val="24"/>
        </w:rPr>
        <w:t xml:space="preserve"> означает, что смысл права не растворяется в сознании субъекта или во внешнем социальном мире, а раскрывается во взаимодействии (коммуникации) субъектов (по крайней мере, двух, а в принципе — всех). Основной конструкцией </w:t>
      </w:r>
      <w:proofErr w:type="spellStart"/>
      <w:r w:rsidRPr="002D7226">
        <w:rPr>
          <w:rFonts w:ascii="Times New Roman" w:hAnsi="Times New Roman" w:cs="Times New Roman"/>
          <w:sz w:val="24"/>
          <w:szCs w:val="24"/>
        </w:rPr>
        <w:t>правопонимания</w:t>
      </w:r>
      <w:proofErr w:type="spellEnd"/>
      <w:r w:rsidRPr="002D7226">
        <w:rPr>
          <w:rFonts w:ascii="Times New Roman" w:hAnsi="Times New Roman" w:cs="Times New Roman"/>
          <w:sz w:val="24"/>
          <w:szCs w:val="24"/>
        </w:rPr>
        <w:t xml:space="preserve"> здесь оказывается договор.</w:t>
      </w:r>
    </w:p>
    <w:p w:rsidR="002D7226" w:rsidRPr="002D7226" w:rsidRDefault="002D7226" w:rsidP="00A75895">
      <w:pPr>
        <w:pStyle w:val="a3"/>
        <w:ind w:firstLine="567"/>
        <w:jc w:val="both"/>
        <w:rPr>
          <w:rFonts w:ascii="Times New Roman" w:hAnsi="Times New Roman" w:cs="Times New Roman"/>
          <w:sz w:val="24"/>
          <w:szCs w:val="24"/>
        </w:rPr>
      </w:pPr>
      <w:r w:rsidRPr="002D7226">
        <w:rPr>
          <w:rFonts w:ascii="Times New Roman" w:hAnsi="Times New Roman" w:cs="Times New Roman"/>
          <w:sz w:val="24"/>
          <w:szCs w:val="24"/>
        </w:rPr>
        <w:t xml:space="preserve">Среди современных теорий обоснования права, «работающих» в парадигме </w:t>
      </w:r>
      <w:proofErr w:type="spellStart"/>
      <w:r w:rsidRPr="002D7226">
        <w:rPr>
          <w:rFonts w:ascii="Times New Roman" w:hAnsi="Times New Roman" w:cs="Times New Roman"/>
          <w:sz w:val="24"/>
          <w:szCs w:val="24"/>
        </w:rPr>
        <w:t>интерсубъективности</w:t>
      </w:r>
      <w:proofErr w:type="spellEnd"/>
      <w:r w:rsidRPr="002D7226">
        <w:rPr>
          <w:rFonts w:ascii="Times New Roman" w:hAnsi="Times New Roman" w:cs="Times New Roman"/>
          <w:sz w:val="24"/>
          <w:szCs w:val="24"/>
        </w:rPr>
        <w:t xml:space="preserve">, выделяются онтологические и коммуникативные концепции. Первые представлены правовым экзистенциализмом, или экзистенциальной феноменологией (М. Мюллер, Э. </w:t>
      </w:r>
      <w:proofErr w:type="spellStart"/>
      <w:r w:rsidRPr="002D7226">
        <w:rPr>
          <w:rFonts w:ascii="Times New Roman" w:hAnsi="Times New Roman" w:cs="Times New Roman"/>
          <w:sz w:val="24"/>
          <w:szCs w:val="24"/>
        </w:rPr>
        <w:t>Фехнер</w:t>
      </w:r>
      <w:proofErr w:type="spellEnd"/>
      <w:r w:rsidRPr="002D7226">
        <w:rPr>
          <w:rFonts w:ascii="Times New Roman" w:hAnsi="Times New Roman" w:cs="Times New Roman"/>
          <w:sz w:val="24"/>
          <w:szCs w:val="24"/>
        </w:rPr>
        <w:t xml:space="preserve">, В. </w:t>
      </w:r>
      <w:proofErr w:type="spellStart"/>
      <w:r w:rsidRPr="002D7226">
        <w:rPr>
          <w:rFonts w:ascii="Times New Roman" w:hAnsi="Times New Roman" w:cs="Times New Roman"/>
          <w:sz w:val="24"/>
          <w:szCs w:val="24"/>
        </w:rPr>
        <w:t>Майхофер</w:t>
      </w:r>
      <w:proofErr w:type="spellEnd"/>
      <w:r w:rsidRPr="002D7226">
        <w:rPr>
          <w:rFonts w:ascii="Times New Roman" w:hAnsi="Times New Roman" w:cs="Times New Roman"/>
          <w:sz w:val="24"/>
          <w:szCs w:val="24"/>
        </w:rPr>
        <w:t xml:space="preserve">) и правовой герменевтикой (А. Кауфман, В. </w:t>
      </w:r>
      <w:proofErr w:type="spellStart"/>
      <w:r w:rsidRPr="002D7226">
        <w:rPr>
          <w:rFonts w:ascii="Times New Roman" w:hAnsi="Times New Roman" w:cs="Times New Roman"/>
          <w:sz w:val="24"/>
          <w:szCs w:val="24"/>
        </w:rPr>
        <w:t>Гассемер</w:t>
      </w:r>
      <w:proofErr w:type="spellEnd"/>
      <w:r w:rsidRPr="002D7226">
        <w:rPr>
          <w:rFonts w:ascii="Times New Roman" w:hAnsi="Times New Roman" w:cs="Times New Roman"/>
          <w:sz w:val="24"/>
          <w:szCs w:val="24"/>
        </w:rPr>
        <w:t xml:space="preserve">, П. </w:t>
      </w:r>
      <w:proofErr w:type="spellStart"/>
      <w:r w:rsidRPr="002D7226">
        <w:rPr>
          <w:rFonts w:ascii="Times New Roman" w:hAnsi="Times New Roman" w:cs="Times New Roman"/>
          <w:sz w:val="24"/>
          <w:szCs w:val="24"/>
        </w:rPr>
        <w:t>Рикер</w:t>
      </w:r>
      <w:proofErr w:type="spellEnd"/>
      <w:r w:rsidRPr="002D7226">
        <w:rPr>
          <w:rFonts w:ascii="Times New Roman" w:hAnsi="Times New Roman" w:cs="Times New Roman"/>
          <w:sz w:val="24"/>
          <w:szCs w:val="24"/>
        </w:rPr>
        <w:t>). Вторые — коммуникативной философией (К.-</w:t>
      </w:r>
      <w:proofErr w:type="spellStart"/>
      <w:r w:rsidRPr="002D7226">
        <w:rPr>
          <w:rFonts w:ascii="Times New Roman" w:hAnsi="Times New Roman" w:cs="Times New Roman"/>
          <w:sz w:val="24"/>
          <w:szCs w:val="24"/>
        </w:rPr>
        <w:t>О.Апель</w:t>
      </w:r>
      <w:proofErr w:type="spellEnd"/>
      <w:r w:rsidRPr="002D7226">
        <w:rPr>
          <w:rFonts w:ascii="Times New Roman" w:hAnsi="Times New Roman" w:cs="Times New Roman"/>
          <w:sz w:val="24"/>
          <w:szCs w:val="24"/>
        </w:rPr>
        <w:t xml:space="preserve"> и Ю. </w:t>
      </w:r>
      <w:proofErr w:type="spellStart"/>
      <w:r w:rsidRPr="002D7226">
        <w:rPr>
          <w:rFonts w:ascii="Times New Roman" w:hAnsi="Times New Roman" w:cs="Times New Roman"/>
          <w:sz w:val="24"/>
          <w:szCs w:val="24"/>
        </w:rPr>
        <w:t>Хабермас</w:t>
      </w:r>
      <w:proofErr w:type="spellEnd"/>
      <w:r w:rsidRPr="002D7226">
        <w:rPr>
          <w:rFonts w:ascii="Times New Roman" w:hAnsi="Times New Roman" w:cs="Times New Roman"/>
          <w:sz w:val="24"/>
          <w:szCs w:val="24"/>
        </w:rPr>
        <w:t>).</w:t>
      </w:r>
    </w:p>
    <w:p w:rsidR="002D7226" w:rsidRPr="002D7226" w:rsidRDefault="002D7226" w:rsidP="00A75895">
      <w:pPr>
        <w:pStyle w:val="a3"/>
        <w:ind w:firstLine="567"/>
        <w:jc w:val="both"/>
        <w:rPr>
          <w:rFonts w:ascii="Times New Roman" w:hAnsi="Times New Roman" w:cs="Times New Roman"/>
          <w:sz w:val="24"/>
          <w:szCs w:val="24"/>
        </w:rPr>
      </w:pPr>
    </w:p>
    <w:bookmarkEnd w:id="0"/>
    <w:p w:rsidR="002D7226" w:rsidRPr="002D7226" w:rsidRDefault="002D7226" w:rsidP="00A75895">
      <w:pPr>
        <w:ind w:firstLine="567"/>
        <w:jc w:val="both"/>
        <w:rPr>
          <w:rFonts w:ascii="Times New Roman" w:hAnsi="Times New Roman" w:cs="Times New Roman"/>
          <w:b/>
          <w:sz w:val="24"/>
          <w:szCs w:val="24"/>
        </w:rPr>
      </w:pPr>
    </w:p>
    <w:sectPr w:rsidR="002D7226" w:rsidRPr="002D72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08B"/>
    <w:rsid w:val="000531D1"/>
    <w:rsid w:val="00082354"/>
    <w:rsid w:val="0010608B"/>
    <w:rsid w:val="00106FFB"/>
    <w:rsid w:val="00205E82"/>
    <w:rsid w:val="002D7226"/>
    <w:rsid w:val="00430683"/>
    <w:rsid w:val="00814A99"/>
    <w:rsid w:val="009605CE"/>
    <w:rsid w:val="00A758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BC830"/>
  <w15:chartTrackingRefBased/>
  <w15:docId w15:val="{93C9992F-0762-4FE9-985F-EE74609B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605CE"/>
    <w:pPr>
      <w:spacing w:after="0" w:line="240" w:lineRule="auto"/>
    </w:pPr>
  </w:style>
  <w:style w:type="paragraph" w:styleId="a4">
    <w:name w:val="Normal (Web)"/>
    <w:basedOn w:val="a"/>
    <w:uiPriority w:val="99"/>
    <w:semiHidden/>
    <w:unhideWhenUsed/>
    <w:rsid w:val="00106FF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39">
    <w:name w:val="p239"/>
    <w:basedOn w:val="a"/>
    <w:rsid w:val="00814A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1">
    <w:name w:val="p201"/>
    <w:basedOn w:val="a"/>
    <w:rsid w:val="00814A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0">
    <w:name w:val="ft40"/>
    <w:basedOn w:val="a0"/>
    <w:rsid w:val="00814A99"/>
  </w:style>
  <w:style w:type="paragraph" w:customStyle="1" w:styleId="p240">
    <w:name w:val="p240"/>
    <w:basedOn w:val="a"/>
    <w:rsid w:val="00814A9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41">
    <w:name w:val="p241"/>
    <w:basedOn w:val="a"/>
    <w:rsid w:val="00814A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3">
    <w:name w:val="ft23"/>
    <w:basedOn w:val="a0"/>
    <w:rsid w:val="00814A99"/>
  </w:style>
  <w:style w:type="paragraph" w:customStyle="1" w:styleId="p242">
    <w:name w:val="p242"/>
    <w:basedOn w:val="a"/>
    <w:rsid w:val="00814A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4">
    <w:name w:val="ft34"/>
    <w:basedOn w:val="a0"/>
    <w:rsid w:val="002D7226"/>
  </w:style>
  <w:style w:type="paragraph" w:customStyle="1" w:styleId="p252">
    <w:name w:val="p252"/>
    <w:basedOn w:val="a"/>
    <w:rsid w:val="002D722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3">
    <w:name w:val="p253"/>
    <w:basedOn w:val="a"/>
    <w:rsid w:val="002D722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5">
    <w:name w:val="p255"/>
    <w:basedOn w:val="a"/>
    <w:rsid w:val="002D722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6">
    <w:name w:val="p256"/>
    <w:basedOn w:val="a"/>
    <w:rsid w:val="002D722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0">
    <w:name w:val="p260"/>
    <w:basedOn w:val="a"/>
    <w:rsid w:val="002D722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81103">
      <w:bodyDiv w:val="1"/>
      <w:marLeft w:val="0"/>
      <w:marRight w:val="0"/>
      <w:marTop w:val="0"/>
      <w:marBottom w:val="0"/>
      <w:divBdr>
        <w:top w:val="none" w:sz="0" w:space="0" w:color="auto"/>
        <w:left w:val="none" w:sz="0" w:space="0" w:color="auto"/>
        <w:bottom w:val="none" w:sz="0" w:space="0" w:color="auto"/>
        <w:right w:val="none" w:sz="0" w:space="0" w:color="auto"/>
      </w:divBdr>
    </w:div>
    <w:div w:id="110781417">
      <w:bodyDiv w:val="1"/>
      <w:marLeft w:val="0"/>
      <w:marRight w:val="0"/>
      <w:marTop w:val="0"/>
      <w:marBottom w:val="0"/>
      <w:divBdr>
        <w:top w:val="none" w:sz="0" w:space="0" w:color="auto"/>
        <w:left w:val="none" w:sz="0" w:space="0" w:color="auto"/>
        <w:bottom w:val="none" w:sz="0" w:space="0" w:color="auto"/>
        <w:right w:val="none" w:sz="0" w:space="0" w:color="auto"/>
      </w:divBdr>
    </w:div>
    <w:div w:id="351155112">
      <w:bodyDiv w:val="1"/>
      <w:marLeft w:val="0"/>
      <w:marRight w:val="0"/>
      <w:marTop w:val="0"/>
      <w:marBottom w:val="0"/>
      <w:divBdr>
        <w:top w:val="none" w:sz="0" w:space="0" w:color="auto"/>
        <w:left w:val="none" w:sz="0" w:space="0" w:color="auto"/>
        <w:bottom w:val="none" w:sz="0" w:space="0" w:color="auto"/>
        <w:right w:val="none" w:sz="0" w:space="0" w:color="auto"/>
      </w:divBdr>
    </w:div>
    <w:div w:id="828209034">
      <w:bodyDiv w:val="1"/>
      <w:marLeft w:val="0"/>
      <w:marRight w:val="0"/>
      <w:marTop w:val="0"/>
      <w:marBottom w:val="0"/>
      <w:divBdr>
        <w:top w:val="none" w:sz="0" w:space="0" w:color="auto"/>
        <w:left w:val="none" w:sz="0" w:space="0" w:color="auto"/>
        <w:bottom w:val="none" w:sz="0" w:space="0" w:color="auto"/>
        <w:right w:val="none" w:sz="0" w:space="0" w:color="auto"/>
      </w:divBdr>
    </w:div>
    <w:div w:id="1757096975">
      <w:bodyDiv w:val="1"/>
      <w:marLeft w:val="0"/>
      <w:marRight w:val="0"/>
      <w:marTop w:val="0"/>
      <w:marBottom w:val="0"/>
      <w:divBdr>
        <w:top w:val="none" w:sz="0" w:space="0" w:color="auto"/>
        <w:left w:val="none" w:sz="0" w:space="0" w:color="auto"/>
        <w:bottom w:val="none" w:sz="0" w:space="0" w:color="auto"/>
        <w:right w:val="none" w:sz="0" w:space="0" w:color="auto"/>
      </w:divBdr>
    </w:div>
    <w:div w:id="1791975557">
      <w:bodyDiv w:val="1"/>
      <w:marLeft w:val="0"/>
      <w:marRight w:val="0"/>
      <w:marTop w:val="0"/>
      <w:marBottom w:val="0"/>
      <w:divBdr>
        <w:top w:val="none" w:sz="0" w:space="0" w:color="auto"/>
        <w:left w:val="none" w:sz="0" w:space="0" w:color="auto"/>
        <w:bottom w:val="none" w:sz="0" w:space="0" w:color="auto"/>
        <w:right w:val="none" w:sz="0" w:space="0" w:color="auto"/>
      </w:divBdr>
    </w:div>
    <w:div w:id="214296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1716</Words>
  <Characters>9786</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4</cp:revision>
  <dcterms:created xsi:type="dcterms:W3CDTF">2017-12-19T17:44:00Z</dcterms:created>
  <dcterms:modified xsi:type="dcterms:W3CDTF">2017-12-19T18:59:00Z</dcterms:modified>
</cp:coreProperties>
</file>