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EFRAIN SANTIAGO CATAGENA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1738 CALLE ARKANSAS URB SAN GERARDO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SAN JUAN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PR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00926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Efrain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